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7CB2C" w14:textId="1F756738" w:rsidR="00127F15" w:rsidRDefault="00D008E9" w:rsidP="00D008E9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88683666"/>
      <w:r>
        <w:rPr>
          <w:rFonts w:ascii="Times New Roman" w:hAnsi="Times New Roman"/>
          <w:b/>
          <w:sz w:val="28"/>
          <w:szCs w:val="28"/>
          <w:lang w:val="uk-UA"/>
        </w:rPr>
        <w:t xml:space="preserve">Плани практичних занять по дисципліні «Філософія» </w:t>
      </w:r>
    </w:p>
    <w:p w14:paraId="2C199E79" w14:textId="77777777" w:rsidR="00D008E9" w:rsidRDefault="00D008E9" w:rsidP="00D008E9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904D1ED" w14:textId="656D41F2" w:rsidR="00CB686B" w:rsidRPr="00F12B00" w:rsidRDefault="003344EC" w:rsidP="00F12B00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C0E19">
        <w:rPr>
          <w:rFonts w:ascii="Times New Roman" w:hAnsi="Times New Roman"/>
          <w:b/>
          <w:sz w:val="28"/>
          <w:szCs w:val="28"/>
          <w:lang w:val="uk-UA"/>
        </w:rPr>
        <w:t>Практичне заняття 1</w:t>
      </w:r>
      <w:r w:rsidR="00127F15" w:rsidRPr="002C0E19">
        <w:rPr>
          <w:rFonts w:ascii="Times New Roman" w:hAnsi="Times New Roman"/>
          <w:b/>
          <w:sz w:val="28"/>
          <w:szCs w:val="28"/>
          <w:lang w:val="uk-UA"/>
        </w:rPr>
        <w:t>.</w:t>
      </w:r>
      <w:r w:rsidR="00F12B00">
        <w:rPr>
          <w:rFonts w:ascii="Times New Roman" w:hAnsi="Times New Roman"/>
          <w:b/>
          <w:sz w:val="28"/>
          <w:szCs w:val="28"/>
          <w:lang w:val="uk-UA"/>
        </w:rPr>
        <w:t xml:space="preserve"> Філософія </w:t>
      </w:r>
      <w:r w:rsidR="00F12B00" w:rsidRPr="002C0E19">
        <w:rPr>
          <w:rFonts w:ascii="Times New Roman" w:hAnsi="Times New Roman"/>
          <w:sz w:val="28"/>
          <w:szCs w:val="28"/>
          <w:lang w:val="uk-UA"/>
        </w:rPr>
        <w:t>як наука та світоглядн</w:t>
      </w:r>
      <w:r w:rsidR="00F12B00">
        <w:rPr>
          <w:rFonts w:ascii="Times New Roman" w:hAnsi="Times New Roman"/>
          <w:sz w:val="28"/>
          <w:szCs w:val="28"/>
          <w:lang w:val="uk-UA"/>
        </w:rPr>
        <w:t>е</w:t>
      </w:r>
      <w:r w:rsidR="00F12B00" w:rsidRPr="002C0E19">
        <w:rPr>
          <w:rFonts w:ascii="Times New Roman" w:hAnsi="Times New Roman"/>
          <w:sz w:val="28"/>
          <w:szCs w:val="28"/>
          <w:lang w:val="uk-UA"/>
        </w:rPr>
        <w:t xml:space="preserve"> знання</w:t>
      </w:r>
      <w:r w:rsidR="00127F15" w:rsidRPr="00F12B0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0CAC9E8" w14:textId="77777777" w:rsidR="00CB686B" w:rsidRPr="002C0E19" w:rsidRDefault="00127F15" w:rsidP="002C0E19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Єдність та відмінність між філософією, наукою, релігією. </w:t>
      </w:r>
    </w:p>
    <w:p w14:paraId="3D360FFF" w14:textId="138ACE42" w:rsidR="00CB686B" w:rsidRPr="002C0E19" w:rsidRDefault="00CB686B" w:rsidP="002C0E19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Основні завдання</w:t>
      </w:r>
      <w:r w:rsidR="00D008E9" w:rsidRPr="002C0E19">
        <w:rPr>
          <w:rFonts w:ascii="Times New Roman" w:hAnsi="Times New Roman"/>
          <w:sz w:val="28"/>
          <w:szCs w:val="28"/>
          <w:lang w:val="uk-UA"/>
        </w:rPr>
        <w:t>, функції</w:t>
      </w:r>
      <w:r w:rsidRPr="002C0E19">
        <w:rPr>
          <w:rFonts w:ascii="Times New Roman" w:hAnsi="Times New Roman"/>
          <w:sz w:val="28"/>
          <w:szCs w:val="28"/>
          <w:lang w:val="uk-UA"/>
        </w:rPr>
        <w:t xml:space="preserve"> філософії.</w:t>
      </w:r>
    </w:p>
    <w:p w14:paraId="326504DA" w14:textId="77777777" w:rsidR="00CB686B" w:rsidRPr="002C0E19" w:rsidRDefault="00127F15" w:rsidP="002C0E19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Критичне мислення.</w:t>
      </w:r>
      <w:r w:rsidR="00CB686B" w:rsidRPr="002C0E1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247AC89" w14:textId="5CF4B232" w:rsidR="00127F15" w:rsidRPr="002C0E19" w:rsidRDefault="00CB686B" w:rsidP="002C0E19">
      <w:pPr>
        <w:pStyle w:val="a3"/>
        <w:numPr>
          <w:ilvl w:val="0"/>
          <w:numId w:val="1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Джерела філософування.</w:t>
      </w:r>
    </w:p>
    <w:p w14:paraId="72B2F2CF" w14:textId="77777777" w:rsidR="00127F15" w:rsidRPr="002C0E19" w:rsidRDefault="00127F15" w:rsidP="002C0E1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19F6BE" w14:textId="53ABD26C" w:rsidR="00127F15" w:rsidRPr="002C0E19" w:rsidRDefault="003344EC" w:rsidP="002C0E19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C0E19">
        <w:rPr>
          <w:rFonts w:ascii="Times New Roman" w:hAnsi="Times New Roman"/>
          <w:b/>
          <w:sz w:val="28"/>
          <w:szCs w:val="28"/>
          <w:lang w:val="uk-UA"/>
        </w:rPr>
        <w:t xml:space="preserve">Практичне заняття </w:t>
      </w:r>
      <w:r w:rsidR="00F12B00">
        <w:rPr>
          <w:rFonts w:ascii="Times New Roman" w:hAnsi="Times New Roman"/>
          <w:b/>
          <w:sz w:val="28"/>
          <w:szCs w:val="28"/>
          <w:lang w:val="uk-UA"/>
        </w:rPr>
        <w:t>2-3</w:t>
      </w:r>
      <w:r w:rsidR="00127F15" w:rsidRPr="002C0E19">
        <w:rPr>
          <w:rFonts w:ascii="Times New Roman" w:hAnsi="Times New Roman"/>
          <w:b/>
          <w:sz w:val="28"/>
          <w:szCs w:val="28"/>
          <w:lang w:val="uk-UA"/>
        </w:rPr>
        <w:t xml:space="preserve">. Філософія Стародавнього світу </w:t>
      </w:r>
    </w:p>
    <w:p w14:paraId="30E20AD9" w14:textId="1478A748" w:rsidR="003344EC" w:rsidRPr="002C0E19" w:rsidRDefault="00D008E9" w:rsidP="002C0E19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Передумови</w:t>
      </w:r>
      <w:r w:rsidR="003344EC" w:rsidRPr="002C0E19">
        <w:rPr>
          <w:rFonts w:ascii="Times New Roman" w:hAnsi="Times New Roman"/>
          <w:sz w:val="28"/>
          <w:szCs w:val="28"/>
          <w:lang w:val="uk-UA"/>
        </w:rPr>
        <w:t xml:space="preserve"> виник</w:t>
      </w:r>
      <w:r w:rsidRPr="002C0E19">
        <w:rPr>
          <w:rFonts w:ascii="Times New Roman" w:hAnsi="Times New Roman"/>
          <w:sz w:val="28"/>
          <w:szCs w:val="28"/>
          <w:lang w:val="uk-UA"/>
        </w:rPr>
        <w:t>нення</w:t>
      </w:r>
      <w:r w:rsidR="00127F15" w:rsidRPr="002C0E19">
        <w:rPr>
          <w:rFonts w:ascii="Times New Roman" w:hAnsi="Times New Roman"/>
          <w:sz w:val="28"/>
          <w:szCs w:val="28"/>
          <w:lang w:val="uk-UA"/>
        </w:rPr>
        <w:t xml:space="preserve"> філософі</w:t>
      </w:r>
      <w:r w:rsidRPr="002C0E19">
        <w:rPr>
          <w:rFonts w:ascii="Times New Roman" w:hAnsi="Times New Roman"/>
          <w:sz w:val="28"/>
          <w:szCs w:val="28"/>
          <w:lang w:val="uk-UA"/>
        </w:rPr>
        <w:t>ї.</w:t>
      </w:r>
    </w:p>
    <w:p w14:paraId="3D1BC77E" w14:textId="186F550C" w:rsidR="00127F15" w:rsidRPr="002C0E19" w:rsidRDefault="00127F15" w:rsidP="002C0E19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Основні відмінності філософування Західного (Античного) та Східного світу.</w:t>
      </w:r>
    </w:p>
    <w:p w14:paraId="18D430EE" w14:textId="78A0C38C" w:rsidR="003344EC" w:rsidRPr="002C0E19" w:rsidRDefault="00127F15" w:rsidP="002C0E19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Фактори виникнення філософії у Греції, основні особливості </w:t>
      </w:r>
      <w:r w:rsidR="008F6126" w:rsidRPr="002C0E19">
        <w:rPr>
          <w:rFonts w:ascii="Times New Roman" w:hAnsi="Times New Roman"/>
          <w:sz w:val="28"/>
          <w:szCs w:val="28"/>
          <w:lang w:val="uk-UA"/>
        </w:rPr>
        <w:t xml:space="preserve">Античної </w:t>
      </w:r>
      <w:r w:rsidRPr="002C0E19">
        <w:rPr>
          <w:rFonts w:ascii="Times New Roman" w:hAnsi="Times New Roman"/>
          <w:sz w:val="28"/>
          <w:szCs w:val="28"/>
          <w:lang w:val="uk-UA"/>
        </w:rPr>
        <w:t xml:space="preserve">філософії. </w:t>
      </w:r>
    </w:p>
    <w:p w14:paraId="0DB62188" w14:textId="336972E5" w:rsidR="003344EC" w:rsidRPr="002C0E19" w:rsidRDefault="00127F15" w:rsidP="002C0E19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Сократ</w:t>
      </w:r>
      <w:r w:rsidR="008F6126" w:rsidRPr="002C0E19">
        <w:rPr>
          <w:rFonts w:ascii="Times New Roman" w:hAnsi="Times New Roman"/>
          <w:sz w:val="28"/>
          <w:szCs w:val="28"/>
          <w:lang w:val="uk-UA"/>
        </w:rPr>
        <w:t xml:space="preserve"> та його (с</w:t>
      </w:r>
      <w:r w:rsidRPr="002C0E19">
        <w:rPr>
          <w:rFonts w:ascii="Times New Roman" w:hAnsi="Times New Roman"/>
          <w:sz w:val="28"/>
          <w:szCs w:val="28"/>
          <w:lang w:val="uk-UA"/>
        </w:rPr>
        <w:t>ократичні</w:t>
      </w:r>
      <w:r w:rsidR="008F6126" w:rsidRPr="002C0E19">
        <w:rPr>
          <w:rFonts w:ascii="Times New Roman" w:hAnsi="Times New Roman"/>
          <w:sz w:val="28"/>
          <w:szCs w:val="28"/>
          <w:lang w:val="uk-UA"/>
        </w:rPr>
        <w:t>)</w:t>
      </w:r>
      <w:r w:rsidRPr="002C0E19">
        <w:rPr>
          <w:rFonts w:ascii="Times New Roman" w:hAnsi="Times New Roman"/>
          <w:sz w:val="28"/>
          <w:szCs w:val="28"/>
          <w:lang w:val="uk-UA"/>
        </w:rPr>
        <w:t xml:space="preserve"> школи. </w:t>
      </w:r>
    </w:p>
    <w:p w14:paraId="1E31B9F2" w14:textId="7C6C3662" w:rsidR="003344EC" w:rsidRPr="002C0E19" w:rsidRDefault="003344EC" w:rsidP="002C0E19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</w:t>
      </w:r>
      <w:r w:rsidRPr="002C0E19">
        <w:rPr>
          <w:rFonts w:ascii="Times New Roman" w:hAnsi="Times New Roman"/>
          <w:sz w:val="28"/>
          <w:szCs w:val="28"/>
          <w:shd w:val="clear" w:color="auto" w:fill="FFFFFF"/>
        </w:rPr>
        <w:t xml:space="preserve">сновні ідеї </w:t>
      </w:r>
      <w:r w:rsidRPr="002C0E1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Платона.</w:t>
      </w:r>
    </w:p>
    <w:p w14:paraId="580AEF1E" w14:textId="77777777" w:rsidR="00F12B00" w:rsidRDefault="00127F15" w:rsidP="00F12B00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Філософія Аристотеля</w:t>
      </w:r>
      <w:r w:rsidR="008F6126" w:rsidRPr="002C0E19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r w:rsidR="008F6126" w:rsidRPr="002C0E1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його </w:t>
      </w:r>
      <w:r w:rsidR="008F6126" w:rsidRPr="002C0E19">
        <w:rPr>
          <w:rFonts w:ascii="Times New Roman" w:hAnsi="Times New Roman"/>
          <w:sz w:val="28"/>
          <w:szCs w:val="28"/>
          <w:shd w:val="clear" w:color="auto" w:fill="FFFFFF"/>
        </w:rPr>
        <w:t xml:space="preserve">внесок у </w:t>
      </w:r>
      <w:r w:rsidR="008F6126" w:rsidRPr="002C0E1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розвиток наукового знання</w:t>
      </w:r>
      <w:r w:rsidRPr="002C0E19">
        <w:rPr>
          <w:rFonts w:ascii="Times New Roman" w:hAnsi="Times New Roman"/>
          <w:sz w:val="28"/>
          <w:szCs w:val="28"/>
          <w:lang w:val="uk-UA"/>
        </w:rPr>
        <w:t>.</w:t>
      </w:r>
    </w:p>
    <w:p w14:paraId="5ABE12DE" w14:textId="552DC5D2" w:rsidR="00F12B00" w:rsidRPr="002C0E19" w:rsidRDefault="00127F15" w:rsidP="00F12B00">
      <w:pPr>
        <w:pStyle w:val="a3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2B00" w:rsidRPr="002C0E19">
        <w:rPr>
          <w:rFonts w:ascii="Times New Roman" w:hAnsi="Times New Roman"/>
          <w:sz w:val="28"/>
          <w:szCs w:val="28"/>
          <w:lang w:val="uk-UA"/>
        </w:rPr>
        <w:t xml:space="preserve">Філософська проблематика східної філософії (Індія, Китай): буддизм, даосизм, конфуціанство. </w:t>
      </w:r>
    </w:p>
    <w:p w14:paraId="1F197E60" w14:textId="48E6B154" w:rsidR="00127F15" w:rsidRPr="00F12B00" w:rsidRDefault="00127F15" w:rsidP="00F12B00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4E30A2" w14:textId="77777777" w:rsidR="003344EC" w:rsidRPr="002C0E19" w:rsidRDefault="003344EC" w:rsidP="002C0E1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051FA3" w14:textId="6166338D" w:rsidR="003344EC" w:rsidRPr="002C0E19" w:rsidRDefault="00E12712" w:rsidP="002C0E1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b/>
          <w:sz w:val="28"/>
          <w:szCs w:val="28"/>
          <w:lang w:val="uk-UA"/>
        </w:rPr>
        <w:t xml:space="preserve">Практичне заняття </w:t>
      </w:r>
      <w:r w:rsidR="00F12B00">
        <w:rPr>
          <w:rFonts w:ascii="Times New Roman" w:hAnsi="Times New Roman"/>
          <w:b/>
          <w:sz w:val="28"/>
          <w:szCs w:val="28"/>
          <w:lang w:val="uk-UA"/>
        </w:rPr>
        <w:t>4</w:t>
      </w:r>
      <w:r w:rsidRPr="002C0E19">
        <w:rPr>
          <w:rFonts w:ascii="Times New Roman" w:hAnsi="Times New Roman"/>
          <w:b/>
          <w:sz w:val="28"/>
          <w:szCs w:val="28"/>
          <w:lang w:val="uk-UA"/>
        </w:rPr>
        <w:t>. Філософія епохи Середньовіччя</w:t>
      </w:r>
      <w:r w:rsidR="008F6126" w:rsidRPr="002C0E19">
        <w:rPr>
          <w:rFonts w:ascii="Times New Roman" w:hAnsi="Times New Roman"/>
          <w:b/>
          <w:sz w:val="28"/>
          <w:szCs w:val="28"/>
          <w:lang w:val="uk-UA"/>
        </w:rPr>
        <w:t xml:space="preserve"> та</w:t>
      </w:r>
      <w:r w:rsidRPr="002C0E19">
        <w:rPr>
          <w:rFonts w:ascii="Times New Roman" w:hAnsi="Times New Roman"/>
          <w:b/>
          <w:sz w:val="28"/>
          <w:szCs w:val="28"/>
          <w:lang w:val="uk-UA"/>
        </w:rPr>
        <w:t xml:space="preserve"> Відродження</w:t>
      </w:r>
    </w:p>
    <w:p w14:paraId="1AE2A7A8" w14:textId="77777777" w:rsidR="00E12712" w:rsidRPr="002C0E19" w:rsidRDefault="00E12712" w:rsidP="002C0E19">
      <w:pPr>
        <w:pStyle w:val="a3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Особливості історичної епохи Середньовіччя. Умови розвитку філософії.</w:t>
      </w:r>
    </w:p>
    <w:p w14:paraId="256ABD79" w14:textId="3CDAA39D" w:rsidR="00E12712" w:rsidRPr="002C0E19" w:rsidRDefault="008F6126" w:rsidP="002C0E19">
      <w:pPr>
        <w:pStyle w:val="a3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Внесок у філософську думку </w:t>
      </w:r>
      <w:r w:rsidR="00E12712" w:rsidRPr="002C0E19">
        <w:rPr>
          <w:rFonts w:ascii="Times New Roman" w:hAnsi="Times New Roman"/>
          <w:sz w:val="28"/>
          <w:szCs w:val="28"/>
          <w:lang w:val="uk-UA"/>
        </w:rPr>
        <w:t>Аврелі</w:t>
      </w:r>
      <w:r w:rsidRPr="002C0E19">
        <w:rPr>
          <w:rFonts w:ascii="Times New Roman" w:hAnsi="Times New Roman"/>
          <w:sz w:val="28"/>
          <w:szCs w:val="28"/>
          <w:lang w:val="uk-UA"/>
        </w:rPr>
        <w:t>я</w:t>
      </w:r>
      <w:r w:rsidR="00E12712" w:rsidRPr="002C0E19">
        <w:rPr>
          <w:rFonts w:ascii="Times New Roman" w:hAnsi="Times New Roman"/>
          <w:sz w:val="28"/>
          <w:szCs w:val="28"/>
          <w:lang w:val="uk-UA"/>
        </w:rPr>
        <w:t xml:space="preserve"> Августин</w:t>
      </w:r>
      <w:r w:rsidRPr="002C0E19">
        <w:rPr>
          <w:rFonts w:ascii="Times New Roman" w:hAnsi="Times New Roman"/>
          <w:sz w:val="28"/>
          <w:szCs w:val="28"/>
          <w:lang w:val="uk-UA"/>
        </w:rPr>
        <w:t>а та</w:t>
      </w:r>
      <w:r w:rsidR="00E12712" w:rsidRPr="002C0E19">
        <w:rPr>
          <w:rFonts w:ascii="Times New Roman" w:hAnsi="Times New Roman"/>
          <w:sz w:val="28"/>
          <w:szCs w:val="28"/>
          <w:lang w:val="uk-UA"/>
        </w:rPr>
        <w:t xml:space="preserve"> Фом</w:t>
      </w:r>
      <w:r w:rsidRPr="002C0E19">
        <w:rPr>
          <w:rFonts w:ascii="Times New Roman" w:hAnsi="Times New Roman"/>
          <w:sz w:val="28"/>
          <w:szCs w:val="28"/>
          <w:lang w:val="uk-UA"/>
        </w:rPr>
        <w:t>и</w:t>
      </w:r>
      <w:r w:rsidR="00E12712" w:rsidRPr="002C0E19">
        <w:rPr>
          <w:rFonts w:ascii="Times New Roman" w:hAnsi="Times New Roman"/>
          <w:sz w:val="28"/>
          <w:szCs w:val="28"/>
          <w:lang w:val="uk-UA"/>
        </w:rPr>
        <w:t xml:space="preserve"> (Том</w:t>
      </w:r>
      <w:r w:rsidRPr="002C0E19">
        <w:rPr>
          <w:rFonts w:ascii="Times New Roman" w:hAnsi="Times New Roman"/>
          <w:sz w:val="28"/>
          <w:szCs w:val="28"/>
          <w:lang w:val="uk-UA"/>
        </w:rPr>
        <w:t>и</w:t>
      </w:r>
      <w:r w:rsidR="00E12712" w:rsidRPr="002C0E19">
        <w:rPr>
          <w:rFonts w:ascii="Times New Roman" w:hAnsi="Times New Roman"/>
          <w:sz w:val="28"/>
          <w:szCs w:val="28"/>
          <w:lang w:val="uk-UA"/>
        </w:rPr>
        <w:t>) Аквінськ</w:t>
      </w:r>
      <w:r w:rsidRPr="002C0E19">
        <w:rPr>
          <w:rFonts w:ascii="Times New Roman" w:hAnsi="Times New Roman"/>
          <w:sz w:val="28"/>
          <w:szCs w:val="28"/>
          <w:lang w:val="uk-UA"/>
        </w:rPr>
        <w:t>ого та ін. мислителей Середньовіччя.</w:t>
      </w:r>
    </w:p>
    <w:p w14:paraId="5BF6BA56" w14:textId="77777777" w:rsidR="008F6126" w:rsidRPr="002C0E19" w:rsidRDefault="00E12712" w:rsidP="002C0E19">
      <w:pPr>
        <w:pStyle w:val="a3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Загальні риси філософської думки епохи Відродження.</w:t>
      </w:r>
    </w:p>
    <w:p w14:paraId="41C7DD4B" w14:textId="77777777" w:rsidR="008F6126" w:rsidRPr="002C0E19" w:rsidRDefault="00E12712" w:rsidP="002C0E19">
      <w:pPr>
        <w:pStyle w:val="a3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2C0E19">
        <w:rPr>
          <w:rFonts w:ascii="Times New Roman" w:hAnsi="Times New Roman"/>
          <w:sz w:val="28"/>
          <w:szCs w:val="28"/>
          <w:shd w:val="clear" w:color="auto" w:fill="FFFFFF"/>
        </w:rPr>
        <w:t>Антропоцентризм епохи Відродження. Гуманізм.</w:t>
      </w:r>
    </w:p>
    <w:p w14:paraId="1DD71797" w14:textId="77777777" w:rsidR="008F6126" w:rsidRPr="002C0E19" w:rsidRDefault="00E12712" w:rsidP="002C0E19">
      <w:pPr>
        <w:pStyle w:val="a3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shd w:val="clear" w:color="auto" w:fill="FFFFFF"/>
        </w:rPr>
        <w:t xml:space="preserve">Геніальна та багатогранна постать Леонардо да Вінчі. Інші представники епохи Відродження. </w:t>
      </w:r>
    </w:p>
    <w:p w14:paraId="34212CBB" w14:textId="07E42501" w:rsidR="003344EC" w:rsidRPr="002C0E19" w:rsidRDefault="00E12712" w:rsidP="002C0E19">
      <w:pPr>
        <w:pStyle w:val="a3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shd w:val="clear" w:color="auto" w:fill="FFFFFF"/>
        </w:rPr>
        <w:t>Утопічні вчення (Т. Мор, Т. Кампанелла).</w:t>
      </w:r>
    </w:p>
    <w:p w14:paraId="3DBB4956" w14:textId="77777777" w:rsidR="00127F15" w:rsidRPr="002C0E19" w:rsidRDefault="00127F15" w:rsidP="002C0E19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4F92DC6" w14:textId="7EF28A6D" w:rsidR="00127F15" w:rsidRPr="002C0E19" w:rsidRDefault="008F6126" w:rsidP="002C0E19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C0E19">
        <w:rPr>
          <w:rFonts w:ascii="Times New Roman" w:hAnsi="Times New Roman"/>
          <w:b/>
          <w:sz w:val="28"/>
          <w:szCs w:val="28"/>
          <w:lang w:val="uk-UA"/>
        </w:rPr>
        <w:t>Практичне заняття</w:t>
      </w:r>
      <w:r w:rsidR="00127F15" w:rsidRPr="002C0E1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12B00">
        <w:rPr>
          <w:rFonts w:ascii="Times New Roman" w:hAnsi="Times New Roman"/>
          <w:b/>
          <w:sz w:val="28"/>
          <w:szCs w:val="28"/>
          <w:lang w:val="uk-UA"/>
        </w:rPr>
        <w:t>5</w:t>
      </w:r>
      <w:r w:rsidR="00127F15" w:rsidRPr="002C0E19">
        <w:rPr>
          <w:rFonts w:ascii="Times New Roman" w:hAnsi="Times New Roman"/>
          <w:b/>
          <w:sz w:val="28"/>
          <w:szCs w:val="28"/>
          <w:lang w:val="uk-UA"/>
        </w:rPr>
        <w:t>. Сучасна західна філософія</w:t>
      </w:r>
    </w:p>
    <w:p w14:paraId="6472D50B" w14:textId="77777777" w:rsidR="008F6126" w:rsidRPr="002C0E19" w:rsidRDefault="00127F15" w:rsidP="002C0E19">
      <w:pPr>
        <w:pStyle w:val="a3"/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Загальна характеристика </w:t>
      </w:r>
      <w:r w:rsidR="008F6126" w:rsidRPr="002C0E19">
        <w:rPr>
          <w:rFonts w:ascii="Times New Roman" w:hAnsi="Times New Roman"/>
          <w:sz w:val="28"/>
          <w:szCs w:val="28"/>
          <w:lang w:val="uk-UA"/>
        </w:rPr>
        <w:t>переломних подій ХХ-поч. ХХІ століття</w:t>
      </w:r>
      <w:r w:rsidRPr="002C0E19">
        <w:rPr>
          <w:rFonts w:ascii="Times New Roman" w:hAnsi="Times New Roman"/>
          <w:sz w:val="28"/>
          <w:szCs w:val="28"/>
          <w:lang w:val="uk-UA"/>
        </w:rPr>
        <w:t>.</w:t>
      </w:r>
    </w:p>
    <w:p w14:paraId="7BE97AED" w14:textId="15D65FC2" w:rsidR="008F6126" w:rsidRPr="002C0E19" w:rsidRDefault="00127F15" w:rsidP="002C0E19">
      <w:pPr>
        <w:pStyle w:val="a3"/>
        <w:numPr>
          <w:ilvl w:val="0"/>
          <w:numId w:val="4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 Основні напрямки сучасної західної філософії</w:t>
      </w:r>
      <w:r w:rsidR="008F6126" w:rsidRPr="002C0E19">
        <w:rPr>
          <w:rFonts w:ascii="Times New Roman" w:hAnsi="Times New Roman"/>
          <w:sz w:val="28"/>
          <w:szCs w:val="28"/>
          <w:lang w:val="uk-UA"/>
        </w:rPr>
        <w:t xml:space="preserve"> (екзистенціалізм, </w:t>
      </w:r>
      <w:r w:rsidR="009932EE" w:rsidRPr="002C0E19">
        <w:rPr>
          <w:rFonts w:ascii="Times New Roman" w:hAnsi="Times New Roman"/>
          <w:sz w:val="28"/>
          <w:szCs w:val="28"/>
          <w:lang w:val="uk-UA"/>
        </w:rPr>
        <w:t xml:space="preserve">позитивізм, </w:t>
      </w:r>
      <w:r w:rsidRPr="002C0E19">
        <w:rPr>
          <w:rFonts w:ascii="Times New Roman" w:hAnsi="Times New Roman"/>
          <w:sz w:val="28"/>
          <w:szCs w:val="28"/>
          <w:lang w:val="uk-UA"/>
        </w:rPr>
        <w:t>психоаналіз, філософська антропологія, структуралізм, філософська герменевтика</w:t>
      </w:r>
      <w:r w:rsidR="008F6126" w:rsidRPr="002C0E19">
        <w:rPr>
          <w:rFonts w:ascii="Times New Roman" w:hAnsi="Times New Roman"/>
          <w:sz w:val="28"/>
          <w:szCs w:val="28"/>
          <w:lang w:val="uk-UA"/>
        </w:rPr>
        <w:t xml:space="preserve"> та ін</w:t>
      </w:r>
      <w:r w:rsidRPr="002C0E1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F6126" w:rsidRPr="002C0E19">
        <w:rPr>
          <w:rFonts w:ascii="Times New Roman" w:hAnsi="Times New Roman"/>
          <w:sz w:val="28"/>
          <w:szCs w:val="28"/>
          <w:lang w:val="uk-UA"/>
        </w:rPr>
        <w:t>).</w:t>
      </w:r>
    </w:p>
    <w:p w14:paraId="0D73D7FF" w14:textId="77777777" w:rsidR="00127F15" w:rsidRPr="002C0E19" w:rsidRDefault="00127F15" w:rsidP="002C0E1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320736" w14:textId="7F26E338" w:rsidR="00127F15" w:rsidRPr="002C0E19" w:rsidRDefault="008F6126" w:rsidP="002C0E19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C0E19">
        <w:rPr>
          <w:rFonts w:ascii="Times New Roman" w:hAnsi="Times New Roman"/>
          <w:b/>
          <w:sz w:val="28"/>
          <w:szCs w:val="28"/>
          <w:lang w:val="uk-UA"/>
        </w:rPr>
        <w:t>Практичне заняття</w:t>
      </w:r>
      <w:r w:rsidR="00127F15" w:rsidRPr="002C0E1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12B00">
        <w:rPr>
          <w:rFonts w:ascii="Times New Roman" w:hAnsi="Times New Roman"/>
          <w:b/>
          <w:sz w:val="28"/>
          <w:szCs w:val="28"/>
          <w:lang w:val="uk-UA"/>
        </w:rPr>
        <w:t>6</w:t>
      </w:r>
      <w:r w:rsidR="00127F15" w:rsidRPr="002C0E19">
        <w:rPr>
          <w:rFonts w:ascii="Times New Roman" w:hAnsi="Times New Roman"/>
          <w:b/>
          <w:sz w:val="28"/>
          <w:szCs w:val="28"/>
          <w:lang w:val="uk-UA"/>
        </w:rPr>
        <w:t>. Філософська думка в Україні</w:t>
      </w:r>
    </w:p>
    <w:p w14:paraId="14CF7E06" w14:textId="77777777" w:rsidR="009932EE" w:rsidRPr="002C0E19" w:rsidRDefault="008F6126" w:rsidP="002C0E19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Україна як цивілізація на межі Заходу (Західної Європи) та Сходу (Азії)</w:t>
      </w:r>
      <w:r w:rsidR="009932EE" w:rsidRPr="002C0E19">
        <w:rPr>
          <w:rFonts w:ascii="Times New Roman" w:hAnsi="Times New Roman"/>
          <w:sz w:val="28"/>
          <w:szCs w:val="28"/>
          <w:lang w:val="uk-UA"/>
        </w:rPr>
        <w:t>.</w:t>
      </w:r>
    </w:p>
    <w:p w14:paraId="43DA1C75" w14:textId="72ABFB18" w:rsidR="008F6126" w:rsidRPr="002C0E19" w:rsidRDefault="008F6126" w:rsidP="002C0E19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Загальні особливості української ментальності</w:t>
      </w:r>
      <w:r w:rsidR="009932EE" w:rsidRPr="002C0E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7F15" w:rsidRPr="002C0E19">
        <w:rPr>
          <w:rFonts w:ascii="Times New Roman" w:hAnsi="Times New Roman"/>
          <w:sz w:val="28"/>
          <w:szCs w:val="28"/>
          <w:lang w:val="uk-UA"/>
        </w:rPr>
        <w:t xml:space="preserve">та української філософської думки. </w:t>
      </w:r>
    </w:p>
    <w:p w14:paraId="6E417EAB" w14:textId="77777777" w:rsidR="008F6126" w:rsidRPr="002C0E19" w:rsidRDefault="00127F15" w:rsidP="002C0E19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Філософська думка часів Київської Русі. </w:t>
      </w:r>
    </w:p>
    <w:p w14:paraId="1D2BBFC1" w14:textId="77777777" w:rsidR="008F6126" w:rsidRPr="002C0E19" w:rsidRDefault="00127F15" w:rsidP="002C0E19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Ренесансна філософія на українських землях (Ю. Дрогобич, С. Оріховський, П. Русин). </w:t>
      </w:r>
    </w:p>
    <w:p w14:paraId="5ABC9216" w14:textId="77777777" w:rsidR="008F6126" w:rsidRPr="002C0E19" w:rsidRDefault="00127F15" w:rsidP="002C0E19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Академічна філософія в Україні: Острозька греко-слов’яно-латинська школа, Києво-Могилянський колегіум. </w:t>
      </w:r>
    </w:p>
    <w:p w14:paraId="3CDEC7D5" w14:textId="77777777" w:rsidR="008F6126" w:rsidRPr="002C0E19" w:rsidRDefault="00127F15" w:rsidP="002C0E19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lastRenderedPageBreak/>
        <w:t>Г. Сковорода як найвидатніший український філософ.</w:t>
      </w:r>
    </w:p>
    <w:p w14:paraId="5A0201D2" w14:textId="77777777" w:rsidR="008F6126" w:rsidRPr="002C0E19" w:rsidRDefault="00127F15" w:rsidP="002C0E19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 Кордоцентризм П. Юркевича. </w:t>
      </w:r>
    </w:p>
    <w:p w14:paraId="7422F119" w14:textId="4C7C42F1" w:rsidR="008F6126" w:rsidRPr="002C0E19" w:rsidRDefault="00127F15" w:rsidP="002C0E19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Філософія українського націоналізму: М. Міхновський, В. Липинський, Ю. Липа</w:t>
      </w:r>
      <w:r w:rsidR="009932EE" w:rsidRPr="002C0E19">
        <w:rPr>
          <w:rFonts w:ascii="Times New Roman" w:hAnsi="Times New Roman"/>
          <w:sz w:val="28"/>
          <w:szCs w:val="28"/>
          <w:lang w:val="uk-UA"/>
        </w:rPr>
        <w:t xml:space="preserve"> та ін</w:t>
      </w:r>
      <w:r w:rsidRPr="002C0E1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A4B7797" w14:textId="274E42A5" w:rsidR="00127F15" w:rsidRPr="002C0E19" w:rsidRDefault="009932EE" w:rsidP="002C0E19">
      <w:pPr>
        <w:pStyle w:val="a3"/>
        <w:numPr>
          <w:ilvl w:val="0"/>
          <w:numId w:val="5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Сучасний</w:t>
      </w:r>
      <w:r w:rsidR="00127F15" w:rsidRPr="002C0E19">
        <w:rPr>
          <w:rFonts w:ascii="Times New Roman" w:hAnsi="Times New Roman"/>
          <w:sz w:val="28"/>
          <w:szCs w:val="28"/>
          <w:lang w:val="uk-UA"/>
        </w:rPr>
        <w:t xml:space="preserve"> розвиток філософської думки в Україні</w:t>
      </w:r>
      <w:r w:rsidRPr="002C0E19">
        <w:rPr>
          <w:rFonts w:ascii="Times New Roman" w:hAnsi="Times New Roman"/>
          <w:sz w:val="28"/>
          <w:szCs w:val="28"/>
          <w:lang w:val="uk-UA"/>
        </w:rPr>
        <w:t>.</w:t>
      </w:r>
      <w:r w:rsidR="00127F15" w:rsidRPr="002C0E19">
        <w:rPr>
          <w:rFonts w:ascii="Times New Roman" w:hAnsi="Times New Roman"/>
          <w:sz w:val="28"/>
          <w:szCs w:val="28"/>
          <w:lang w:val="uk-UA"/>
        </w:rPr>
        <w:t xml:space="preserve"> Київська філософська школа</w:t>
      </w:r>
      <w:r w:rsidRPr="002C0E19">
        <w:rPr>
          <w:rFonts w:ascii="Times New Roman" w:hAnsi="Times New Roman"/>
          <w:sz w:val="28"/>
          <w:szCs w:val="28"/>
          <w:lang w:val="uk-UA"/>
        </w:rPr>
        <w:t>, Поліська філософська школа та ін</w:t>
      </w:r>
      <w:r w:rsidR="00127F15" w:rsidRPr="002C0E19">
        <w:rPr>
          <w:rFonts w:ascii="Times New Roman" w:hAnsi="Times New Roman"/>
          <w:sz w:val="28"/>
          <w:szCs w:val="28"/>
          <w:lang w:val="uk-UA"/>
        </w:rPr>
        <w:t>.</w:t>
      </w:r>
    </w:p>
    <w:p w14:paraId="4A65C2D8" w14:textId="77777777" w:rsidR="00127F15" w:rsidRPr="002C0E19" w:rsidRDefault="00127F15" w:rsidP="002C0E1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331C67" w14:textId="5A5D7A66" w:rsidR="00127F15" w:rsidRPr="002C0E19" w:rsidRDefault="009932EE" w:rsidP="002C0E19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C0E19">
        <w:rPr>
          <w:rFonts w:ascii="Times New Roman" w:hAnsi="Times New Roman"/>
          <w:b/>
          <w:sz w:val="28"/>
          <w:szCs w:val="28"/>
          <w:lang w:val="uk-UA"/>
        </w:rPr>
        <w:t xml:space="preserve">Практичне заняття </w:t>
      </w:r>
      <w:r w:rsidR="00F12B00">
        <w:rPr>
          <w:rFonts w:ascii="Times New Roman" w:hAnsi="Times New Roman"/>
          <w:b/>
          <w:sz w:val="28"/>
          <w:szCs w:val="28"/>
          <w:lang w:val="uk-UA"/>
        </w:rPr>
        <w:t>7</w:t>
      </w:r>
      <w:r w:rsidRPr="002C0E19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127F15" w:rsidRPr="002C0E19">
        <w:rPr>
          <w:rFonts w:ascii="Times New Roman" w:hAnsi="Times New Roman"/>
          <w:b/>
          <w:bCs/>
          <w:sz w:val="28"/>
          <w:szCs w:val="28"/>
          <w:lang w:val="uk-UA" w:eastAsia="uk-UA"/>
        </w:rPr>
        <w:t>Онтологія як філософське вчення про буття</w:t>
      </w:r>
    </w:p>
    <w:p w14:paraId="49FFC5A0" w14:textId="77777777" w:rsidR="009932EE" w:rsidRPr="002C0E19" w:rsidRDefault="00127F15" w:rsidP="002C0E19">
      <w:pPr>
        <w:pStyle w:val="a3"/>
        <w:numPr>
          <w:ilvl w:val="0"/>
          <w:numId w:val="6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Проблема буття в філософії. </w:t>
      </w:r>
    </w:p>
    <w:p w14:paraId="0598904F" w14:textId="77777777" w:rsidR="009932EE" w:rsidRPr="002C0E19" w:rsidRDefault="009932EE" w:rsidP="002C0E19">
      <w:pPr>
        <w:pStyle w:val="a3"/>
        <w:numPr>
          <w:ilvl w:val="0"/>
          <w:numId w:val="6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Сфери буття світу.</w:t>
      </w:r>
    </w:p>
    <w:p w14:paraId="4A1667D1" w14:textId="77777777" w:rsidR="009932EE" w:rsidRPr="002C0E19" w:rsidRDefault="009932EE" w:rsidP="002C0E19">
      <w:pPr>
        <w:pStyle w:val="a3"/>
        <w:numPr>
          <w:ilvl w:val="0"/>
          <w:numId w:val="6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Матерія та рух. Проблема причинності.</w:t>
      </w:r>
    </w:p>
    <w:p w14:paraId="2E10C2B9" w14:textId="77777777" w:rsidR="00D008E9" w:rsidRPr="002C0E19" w:rsidRDefault="009932EE" w:rsidP="002C0E19">
      <w:pPr>
        <w:pStyle w:val="a3"/>
        <w:numPr>
          <w:ilvl w:val="0"/>
          <w:numId w:val="6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7F15" w:rsidRPr="002C0E19">
        <w:rPr>
          <w:rFonts w:ascii="Times New Roman" w:hAnsi="Times New Roman"/>
          <w:sz w:val="28"/>
          <w:szCs w:val="28"/>
          <w:lang w:val="uk-UA"/>
        </w:rPr>
        <w:t>Філософське розуміння простору і часу.</w:t>
      </w:r>
    </w:p>
    <w:p w14:paraId="0C177E9B" w14:textId="678B4ED1" w:rsidR="009932EE" w:rsidRPr="002C0E19" w:rsidRDefault="00D008E9" w:rsidP="002C0E19">
      <w:pPr>
        <w:pStyle w:val="a3"/>
        <w:numPr>
          <w:ilvl w:val="0"/>
          <w:numId w:val="6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Обговорення фільмів дотичних до теми заняття.</w:t>
      </w:r>
    </w:p>
    <w:p w14:paraId="46E3D30A" w14:textId="77777777" w:rsidR="00127F15" w:rsidRPr="002C0E19" w:rsidRDefault="00127F15" w:rsidP="00AE375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bookmarkEnd w:id="0"/>
    <w:p w14:paraId="0CDBEC2A" w14:textId="536CFCF4" w:rsidR="002C0E19" w:rsidRPr="002C0E19" w:rsidRDefault="009932EE" w:rsidP="002C0E19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C0E19">
        <w:rPr>
          <w:rFonts w:ascii="Times New Roman" w:hAnsi="Times New Roman"/>
          <w:b/>
          <w:sz w:val="28"/>
          <w:szCs w:val="28"/>
          <w:lang w:val="uk-UA"/>
        </w:rPr>
        <w:t xml:space="preserve">Практичне заняття </w:t>
      </w:r>
      <w:r w:rsidR="00F12B00">
        <w:rPr>
          <w:rFonts w:ascii="Times New Roman" w:hAnsi="Times New Roman"/>
          <w:b/>
          <w:sz w:val="28"/>
          <w:szCs w:val="28"/>
          <w:lang w:val="uk-UA"/>
        </w:rPr>
        <w:t>8</w:t>
      </w:r>
      <w:r w:rsidR="00127F15" w:rsidRPr="002C0E19">
        <w:rPr>
          <w:rFonts w:ascii="Times New Roman" w:hAnsi="Times New Roman"/>
          <w:b/>
          <w:sz w:val="28"/>
          <w:szCs w:val="28"/>
          <w:lang w:val="uk-UA"/>
        </w:rPr>
        <w:t>.</w:t>
      </w:r>
      <w:r w:rsidR="00127F15" w:rsidRPr="002C0E19">
        <w:rPr>
          <w:rFonts w:ascii="Times New Roman" w:hAnsi="Times New Roman"/>
          <w:b/>
          <w:bCs/>
          <w:sz w:val="28"/>
          <w:szCs w:val="28"/>
          <w:lang w:val="uk-UA"/>
        </w:rPr>
        <w:t xml:space="preserve"> Філософська антропологія</w:t>
      </w:r>
      <w:r w:rsidR="002C0E19" w:rsidRPr="002C0E19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7E0CEDCA" w14:textId="2C4E63E4" w:rsidR="00D008E9" w:rsidRPr="002C0E19" w:rsidRDefault="00127F15" w:rsidP="002C0E19">
      <w:pPr>
        <w:pStyle w:val="a3"/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Філософська антропологія як розділ філософії. Проблема людини в сучасній філософії. </w:t>
      </w:r>
    </w:p>
    <w:p w14:paraId="3A8F0561" w14:textId="77777777" w:rsidR="00D008E9" w:rsidRPr="002C0E19" w:rsidRDefault="00127F15" w:rsidP="002C0E19">
      <w:pPr>
        <w:pStyle w:val="a3"/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Проблема сенсу, цінності і самоцінності людського життя у духовному досвіді людства. </w:t>
      </w:r>
    </w:p>
    <w:p w14:paraId="00FD8528" w14:textId="168F48D2" w:rsidR="00674C6A" w:rsidRPr="00C77230" w:rsidRDefault="00127F15" w:rsidP="00C77230">
      <w:pPr>
        <w:pStyle w:val="a3"/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Смерть як екзистенціал людського буття. Ідея цілісної людини як вираз сенсу людського життя.</w:t>
      </w:r>
    </w:p>
    <w:sectPr w:rsidR="00674C6A" w:rsidRPr="00C77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C54E3"/>
    <w:multiLevelType w:val="hybridMultilevel"/>
    <w:tmpl w:val="C1708B84"/>
    <w:lvl w:ilvl="0" w:tplc="BCB63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E8C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EADC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7652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1A57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600D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60B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8AF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6691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C3770"/>
    <w:multiLevelType w:val="hybridMultilevel"/>
    <w:tmpl w:val="4CB2B95E"/>
    <w:lvl w:ilvl="0" w:tplc="6D42F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F61CB9"/>
    <w:multiLevelType w:val="hybridMultilevel"/>
    <w:tmpl w:val="33CEF3C6"/>
    <w:lvl w:ilvl="0" w:tplc="B8F643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CE38F2"/>
    <w:multiLevelType w:val="hybridMultilevel"/>
    <w:tmpl w:val="237A6D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04F18"/>
    <w:multiLevelType w:val="hybridMultilevel"/>
    <w:tmpl w:val="1216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90F69"/>
    <w:multiLevelType w:val="hybridMultilevel"/>
    <w:tmpl w:val="AE5C8E80"/>
    <w:lvl w:ilvl="0" w:tplc="548CF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F86844"/>
    <w:multiLevelType w:val="hybridMultilevel"/>
    <w:tmpl w:val="DD8ABAB4"/>
    <w:lvl w:ilvl="0" w:tplc="6D70E4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4B7B83"/>
    <w:multiLevelType w:val="hybridMultilevel"/>
    <w:tmpl w:val="54A0FA70"/>
    <w:lvl w:ilvl="0" w:tplc="D6FAC4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3511142">
    <w:abstractNumId w:val="5"/>
  </w:num>
  <w:num w:numId="2" w16cid:durableId="1000809176">
    <w:abstractNumId w:val="7"/>
  </w:num>
  <w:num w:numId="3" w16cid:durableId="164905284">
    <w:abstractNumId w:val="4"/>
  </w:num>
  <w:num w:numId="4" w16cid:durableId="1829857241">
    <w:abstractNumId w:val="6"/>
  </w:num>
  <w:num w:numId="5" w16cid:durableId="386808893">
    <w:abstractNumId w:val="1"/>
  </w:num>
  <w:num w:numId="6" w16cid:durableId="1385374300">
    <w:abstractNumId w:val="2"/>
  </w:num>
  <w:num w:numId="7" w16cid:durableId="2086879655">
    <w:abstractNumId w:val="0"/>
  </w:num>
  <w:num w:numId="8" w16cid:durableId="823548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0A"/>
    <w:rsid w:val="00016306"/>
    <w:rsid w:val="00030E27"/>
    <w:rsid w:val="0007558A"/>
    <w:rsid w:val="00127F15"/>
    <w:rsid w:val="00194374"/>
    <w:rsid w:val="002C0E19"/>
    <w:rsid w:val="00324CC8"/>
    <w:rsid w:val="003344EC"/>
    <w:rsid w:val="005B54FC"/>
    <w:rsid w:val="00673CAD"/>
    <w:rsid w:val="00674C6A"/>
    <w:rsid w:val="00776249"/>
    <w:rsid w:val="007B14DD"/>
    <w:rsid w:val="007B4E0A"/>
    <w:rsid w:val="008F6126"/>
    <w:rsid w:val="00914652"/>
    <w:rsid w:val="009932EE"/>
    <w:rsid w:val="00AE3759"/>
    <w:rsid w:val="00B8458C"/>
    <w:rsid w:val="00BF5CA2"/>
    <w:rsid w:val="00C35506"/>
    <w:rsid w:val="00C77230"/>
    <w:rsid w:val="00CB686B"/>
    <w:rsid w:val="00D008E9"/>
    <w:rsid w:val="00D46826"/>
    <w:rsid w:val="00D800A4"/>
    <w:rsid w:val="00E12712"/>
    <w:rsid w:val="00EE19F9"/>
    <w:rsid w:val="00F12B00"/>
    <w:rsid w:val="00F6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D397"/>
  <w15:docId w15:val="{B3E11098-B1F0-47F2-AA98-FD58081B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F1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F15"/>
    <w:pPr>
      <w:ind w:left="720"/>
      <w:contextualSpacing/>
    </w:pPr>
  </w:style>
  <w:style w:type="paragraph" w:styleId="a4">
    <w:name w:val="No Spacing"/>
    <w:uiPriority w:val="1"/>
    <w:qFormat/>
    <w:rsid w:val="002C0E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2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7781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549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5482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1731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Oliczka )</dc:creator>
  <cp:keywords/>
  <dc:description/>
  <cp:lastModifiedBy>Olga</cp:lastModifiedBy>
  <cp:revision>3</cp:revision>
  <dcterms:created xsi:type="dcterms:W3CDTF">2024-09-02T15:43:00Z</dcterms:created>
  <dcterms:modified xsi:type="dcterms:W3CDTF">2024-09-02T15:46:00Z</dcterms:modified>
</cp:coreProperties>
</file>