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3986D" w14:textId="77777777" w:rsidR="009F20D9" w:rsidRDefault="009F20D9">
      <w:pPr>
        <w:rPr>
          <w:b/>
          <w:bCs/>
          <w:sz w:val="28"/>
          <w:szCs w:val="28"/>
          <w:lang w:val="uk-UA"/>
        </w:rPr>
      </w:pPr>
    </w:p>
    <w:p w14:paraId="565573E1" w14:textId="4513F9F0" w:rsidR="000928FB" w:rsidRPr="000928FB" w:rsidRDefault="000928FB">
      <w:pPr>
        <w:rPr>
          <w:b/>
          <w:bCs/>
          <w:sz w:val="28"/>
          <w:szCs w:val="28"/>
          <w:lang w:val="uk-UA"/>
        </w:rPr>
      </w:pPr>
      <w:r w:rsidRPr="000928FB">
        <w:rPr>
          <w:b/>
          <w:bCs/>
          <w:sz w:val="28"/>
          <w:szCs w:val="28"/>
          <w:lang w:val="uk-UA"/>
        </w:rPr>
        <w:t xml:space="preserve">Ресурсозберігаючі технології на автомобільному транспорті </w:t>
      </w:r>
    </w:p>
    <w:p w14:paraId="03E3EF76" w14:textId="3DDCAFEA" w:rsidR="006E4268" w:rsidRPr="000928FB" w:rsidRDefault="006E4268">
      <w:pPr>
        <w:rPr>
          <w:b/>
          <w:bCs/>
          <w:lang w:val="uk-UA"/>
        </w:rPr>
      </w:pPr>
      <w:r w:rsidRPr="000928FB">
        <w:rPr>
          <w:b/>
          <w:bCs/>
          <w:lang w:val="uk-UA"/>
        </w:rPr>
        <w:t>Практична робота 1.</w:t>
      </w:r>
    </w:p>
    <w:p w14:paraId="6E14CD40" w14:textId="77777777" w:rsidR="000928FB" w:rsidRDefault="006E4268">
      <w:pPr>
        <w:rPr>
          <w:b/>
          <w:bCs/>
          <w:lang w:val="uk-UA"/>
        </w:rPr>
      </w:pPr>
      <w:r w:rsidRPr="00674EEF">
        <w:rPr>
          <w:b/>
          <w:bCs/>
          <w:lang w:val="uk-UA"/>
        </w:rPr>
        <w:t xml:space="preserve">Основні показники ресурсозбереження та енергозбереження. </w:t>
      </w:r>
    </w:p>
    <w:p w14:paraId="2DC10297" w14:textId="77777777" w:rsidR="000928FB" w:rsidRDefault="000928FB">
      <w:pPr>
        <w:rPr>
          <w:b/>
          <w:bCs/>
        </w:rPr>
      </w:pPr>
    </w:p>
    <w:p w14:paraId="5B8F1911" w14:textId="77777777" w:rsidR="000928FB" w:rsidRPr="004D4F82" w:rsidRDefault="000928FB" w:rsidP="000928FB">
      <w:pPr>
        <w:rPr>
          <w:b/>
          <w:bCs/>
          <w:lang w:val="uk-UA"/>
        </w:rPr>
      </w:pPr>
      <w:r w:rsidRPr="004D4F82">
        <w:rPr>
          <w:b/>
          <w:bCs/>
          <w:lang w:val="uk-UA"/>
        </w:rPr>
        <w:t xml:space="preserve">Завдання. </w:t>
      </w:r>
    </w:p>
    <w:p w14:paraId="1BC18941" w14:textId="671F5425" w:rsidR="000928FB" w:rsidRDefault="000928FB" w:rsidP="000928FB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uk-UA"/>
        </w:rPr>
      </w:pPr>
      <w:r w:rsidRPr="000928FB">
        <w:rPr>
          <w:b/>
          <w:bCs/>
          <w:sz w:val="24"/>
          <w:szCs w:val="24"/>
          <w:lang w:val="uk-UA"/>
        </w:rPr>
        <w:t>Опрацювати матеріал лекції 1</w:t>
      </w:r>
      <w:r w:rsidR="003735D6">
        <w:rPr>
          <w:b/>
          <w:bCs/>
          <w:sz w:val="24"/>
          <w:szCs w:val="24"/>
          <w:lang w:val="uk-UA"/>
        </w:rPr>
        <w:t xml:space="preserve"> (Лекція виставлена на Освітньому порталі)</w:t>
      </w:r>
      <w:r w:rsidRPr="000928FB">
        <w:rPr>
          <w:b/>
          <w:bCs/>
          <w:sz w:val="24"/>
          <w:szCs w:val="24"/>
          <w:lang w:val="uk-UA"/>
        </w:rPr>
        <w:t>.</w:t>
      </w:r>
    </w:p>
    <w:p w14:paraId="009554FA" w14:textId="19DD132B" w:rsidR="009F20D9" w:rsidRPr="009F20D9" w:rsidRDefault="009F20D9" w:rsidP="009F20D9">
      <w:pPr>
        <w:pStyle w:val="ListParagraph"/>
        <w:ind w:left="1069" w:firstLine="0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Звернути увагу на витрату енергії на </w:t>
      </w:r>
      <w:r w:rsidR="003735D6">
        <w:rPr>
          <w:b/>
          <w:bCs/>
          <w:sz w:val="24"/>
          <w:szCs w:val="24"/>
          <w:lang w:val="uk-UA"/>
        </w:rPr>
        <w:t>фарбування</w:t>
      </w:r>
      <w:r>
        <w:rPr>
          <w:b/>
          <w:bCs/>
          <w:sz w:val="24"/>
          <w:szCs w:val="24"/>
          <w:lang w:val="uk-UA"/>
        </w:rPr>
        <w:t xml:space="preserve"> автомобіля (</w:t>
      </w:r>
      <w:r w:rsidRPr="000928F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0)</w:t>
      </w:r>
    </w:p>
    <w:p w14:paraId="6ABB418D" w14:textId="5E3169E2" w:rsidR="000928FB" w:rsidRPr="000928FB" w:rsidRDefault="000928FB" w:rsidP="000928FB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uk-UA"/>
        </w:rPr>
      </w:pPr>
      <w:r w:rsidRPr="000928FB">
        <w:rPr>
          <w:b/>
          <w:bCs/>
          <w:sz w:val="24"/>
          <w:szCs w:val="24"/>
          <w:lang w:val="uk-UA"/>
        </w:rPr>
        <w:t xml:space="preserve">Вирішити задачу 1, додаток </w:t>
      </w:r>
      <w:r w:rsidR="00673E18">
        <w:rPr>
          <w:b/>
          <w:bCs/>
          <w:sz w:val="24"/>
          <w:szCs w:val="24"/>
        </w:rPr>
        <w:t>A</w:t>
      </w:r>
      <w:r w:rsidRPr="000928FB">
        <w:rPr>
          <w:b/>
          <w:bCs/>
          <w:sz w:val="24"/>
          <w:szCs w:val="24"/>
          <w:lang w:val="uk-UA"/>
        </w:rPr>
        <w:t xml:space="preserve"> </w:t>
      </w:r>
      <w:r w:rsidRPr="000928FB">
        <w:rPr>
          <w:b/>
          <w:bCs/>
          <w:sz w:val="24"/>
          <w:szCs w:val="24"/>
        </w:rPr>
        <w:t xml:space="preserve">[1]. </w:t>
      </w:r>
    </w:p>
    <w:p w14:paraId="06945DA7" w14:textId="2B723D8C" w:rsidR="000928FB" w:rsidRPr="00673E18" w:rsidRDefault="000928FB" w:rsidP="00673E18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uk-UA"/>
        </w:rPr>
      </w:pPr>
      <w:r w:rsidRPr="00673E18">
        <w:rPr>
          <w:b/>
          <w:bCs/>
          <w:sz w:val="24"/>
          <w:szCs w:val="24"/>
          <w:lang w:val="uk-UA"/>
        </w:rPr>
        <w:t xml:space="preserve">Вирішити задачу 2, додаток </w:t>
      </w:r>
      <w:r w:rsidR="00673E18" w:rsidRPr="00673E18">
        <w:rPr>
          <w:b/>
          <w:bCs/>
          <w:sz w:val="24"/>
          <w:szCs w:val="24"/>
          <w:lang w:val="uk-UA"/>
        </w:rPr>
        <w:t>A</w:t>
      </w:r>
      <w:r w:rsidRPr="00673E18">
        <w:rPr>
          <w:b/>
          <w:bCs/>
          <w:sz w:val="24"/>
          <w:szCs w:val="24"/>
          <w:lang w:val="uk-UA"/>
        </w:rPr>
        <w:t xml:space="preserve"> </w:t>
      </w:r>
      <w:r w:rsidRPr="00673E18">
        <w:rPr>
          <w:b/>
          <w:bCs/>
          <w:sz w:val="24"/>
          <w:szCs w:val="24"/>
        </w:rPr>
        <w:t xml:space="preserve">[1]. </w:t>
      </w:r>
    </w:p>
    <w:p w14:paraId="5EEF3A9C" w14:textId="6F15DFAF" w:rsidR="00673E18" w:rsidRPr="00673E18" w:rsidRDefault="00673E18" w:rsidP="00673E18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  <w:lang w:val="uk-UA"/>
        </w:rPr>
        <w:t>Опрацювати «</w:t>
      </w:r>
      <w:r w:rsidRPr="00673E18">
        <w:rPr>
          <w:rFonts w:ascii="TimesNewRomanPSMT" w:hAnsi="TimesNewRomanPSMT" w:cs="TimesNewRomanPSMT"/>
          <w:b/>
          <w:bCs/>
          <w:kern w:val="0"/>
          <w:sz w:val="24"/>
          <w:szCs w:val="24"/>
        </w:rPr>
        <w:t>Аналіз основних напрямів ресурсозбереження в космічній галузі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  <w:lang w:val="uk-UA"/>
        </w:rPr>
        <w:t xml:space="preserve">», </w:t>
      </w:r>
      <w:r w:rsidRPr="000928F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Б</w:t>
      </w:r>
      <w:r w:rsidRPr="000928FB">
        <w:rPr>
          <w:b/>
          <w:bCs/>
          <w:sz w:val="24"/>
          <w:szCs w:val="24"/>
          <w:lang w:val="uk-UA"/>
        </w:rPr>
        <w:t xml:space="preserve"> </w:t>
      </w:r>
      <w:r w:rsidRPr="000928FB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  <w:lang w:val="uk-UA"/>
        </w:rPr>
        <w:t>2</w:t>
      </w:r>
      <w:r w:rsidRPr="000928FB">
        <w:rPr>
          <w:b/>
          <w:bCs/>
          <w:sz w:val="24"/>
          <w:szCs w:val="24"/>
        </w:rPr>
        <w:t>].</w:t>
      </w:r>
    </w:p>
    <w:p w14:paraId="7810D802" w14:textId="0289F4A2" w:rsidR="00673E18" w:rsidRPr="00673E18" w:rsidRDefault="000928FB" w:rsidP="00673E18">
      <w:pPr>
        <w:pStyle w:val="ListParagraph"/>
        <w:numPr>
          <w:ilvl w:val="0"/>
          <w:numId w:val="3"/>
        </w:numPr>
        <w:rPr>
          <w:b/>
          <w:bCs/>
        </w:rPr>
      </w:pPr>
      <w:r w:rsidRPr="000928FB">
        <w:rPr>
          <w:b/>
          <w:bCs/>
          <w:sz w:val="24"/>
          <w:szCs w:val="24"/>
          <w:lang w:val="uk-UA"/>
        </w:rPr>
        <w:t>Опрацювати «Ресурсозбереження на тран</w:t>
      </w:r>
      <w:r>
        <w:rPr>
          <w:b/>
          <w:bCs/>
          <w:sz w:val="24"/>
          <w:szCs w:val="24"/>
          <w:lang w:val="uk-UA"/>
        </w:rPr>
        <w:t>с</w:t>
      </w:r>
      <w:r w:rsidRPr="000928FB">
        <w:rPr>
          <w:b/>
          <w:bCs/>
          <w:sz w:val="24"/>
          <w:szCs w:val="24"/>
          <w:lang w:val="uk-UA"/>
        </w:rPr>
        <w:t>портних підприємствах»</w:t>
      </w:r>
      <w:r w:rsidR="00673E18">
        <w:rPr>
          <w:b/>
          <w:bCs/>
          <w:sz w:val="24"/>
          <w:szCs w:val="24"/>
          <w:lang w:val="uk-UA"/>
        </w:rPr>
        <w:t xml:space="preserve"> </w:t>
      </w:r>
      <w:r w:rsidR="00673E18" w:rsidRPr="000928FB">
        <w:rPr>
          <w:b/>
          <w:bCs/>
          <w:sz w:val="24"/>
          <w:szCs w:val="24"/>
          <w:lang w:val="uk-UA"/>
        </w:rPr>
        <w:t xml:space="preserve">додаток </w:t>
      </w:r>
      <w:r w:rsidR="00673E18">
        <w:rPr>
          <w:b/>
          <w:bCs/>
          <w:sz w:val="24"/>
          <w:szCs w:val="24"/>
          <w:lang w:val="uk-UA"/>
        </w:rPr>
        <w:t>В</w:t>
      </w:r>
      <w:r w:rsidR="00673E18" w:rsidRPr="000928FB">
        <w:rPr>
          <w:b/>
          <w:bCs/>
          <w:sz w:val="24"/>
          <w:szCs w:val="24"/>
          <w:lang w:val="uk-UA"/>
        </w:rPr>
        <w:t xml:space="preserve"> </w:t>
      </w:r>
      <w:r w:rsidR="00673E18" w:rsidRPr="000928FB">
        <w:rPr>
          <w:b/>
          <w:bCs/>
          <w:sz w:val="24"/>
          <w:szCs w:val="24"/>
        </w:rPr>
        <w:t>[</w:t>
      </w:r>
      <w:r w:rsidR="00673E18">
        <w:rPr>
          <w:b/>
          <w:bCs/>
          <w:sz w:val="24"/>
          <w:szCs w:val="24"/>
          <w:lang w:val="uk-UA"/>
        </w:rPr>
        <w:t>3</w:t>
      </w:r>
      <w:r w:rsidR="00673E18" w:rsidRPr="000928FB">
        <w:rPr>
          <w:b/>
          <w:bCs/>
          <w:sz w:val="24"/>
          <w:szCs w:val="24"/>
        </w:rPr>
        <w:t>].</w:t>
      </w:r>
      <w:r w:rsidR="00673E18">
        <w:rPr>
          <w:b/>
          <w:bCs/>
          <w:sz w:val="24"/>
          <w:szCs w:val="24"/>
          <w:lang w:val="uk-UA"/>
        </w:rPr>
        <w:t xml:space="preserve"> Відповісти на контрольні запитання. Д</w:t>
      </w:r>
      <w:r w:rsidR="00673E18" w:rsidRPr="000928FB">
        <w:rPr>
          <w:b/>
          <w:bCs/>
          <w:sz w:val="24"/>
          <w:szCs w:val="24"/>
          <w:lang w:val="uk-UA"/>
        </w:rPr>
        <w:t xml:space="preserve">одаток </w:t>
      </w:r>
      <w:r w:rsidR="00673E18">
        <w:rPr>
          <w:b/>
          <w:bCs/>
          <w:sz w:val="24"/>
          <w:szCs w:val="24"/>
          <w:lang w:val="uk-UA"/>
        </w:rPr>
        <w:t>Г</w:t>
      </w:r>
      <w:r w:rsidR="00673E18" w:rsidRPr="000928FB">
        <w:rPr>
          <w:b/>
          <w:bCs/>
          <w:sz w:val="24"/>
          <w:szCs w:val="24"/>
          <w:lang w:val="uk-UA"/>
        </w:rPr>
        <w:t xml:space="preserve"> </w:t>
      </w:r>
      <w:r w:rsidR="00673E18" w:rsidRPr="000928FB">
        <w:rPr>
          <w:b/>
          <w:bCs/>
          <w:sz w:val="24"/>
          <w:szCs w:val="24"/>
        </w:rPr>
        <w:t>[</w:t>
      </w:r>
      <w:r w:rsidR="00673E18">
        <w:rPr>
          <w:b/>
          <w:bCs/>
          <w:sz w:val="24"/>
          <w:szCs w:val="24"/>
          <w:lang w:val="uk-UA"/>
        </w:rPr>
        <w:t>3</w:t>
      </w:r>
      <w:r w:rsidR="00673E18" w:rsidRPr="000928FB">
        <w:rPr>
          <w:b/>
          <w:bCs/>
          <w:sz w:val="24"/>
          <w:szCs w:val="24"/>
        </w:rPr>
        <w:t>].</w:t>
      </w:r>
    </w:p>
    <w:p w14:paraId="026F6FF0" w14:textId="77777777" w:rsidR="000928FB" w:rsidRPr="000928FB" w:rsidRDefault="000928FB" w:rsidP="000928FB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val="uk-UA"/>
        </w:rPr>
      </w:pPr>
      <w:r w:rsidRPr="000928FB">
        <w:rPr>
          <w:b/>
          <w:bCs/>
          <w:sz w:val="24"/>
          <w:szCs w:val="24"/>
          <w:lang w:val="uk-UA"/>
        </w:rPr>
        <w:t xml:space="preserve">Зробити  висновки. </w:t>
      </w:r>
    </w:p>
    <w:p w14:paraId="1F31FBA1" w14:textId="77777777" w:rsidR="000928FB" w:rsidRDefault="000928FB">
      <w:pPr>
        <w:rPr>
          <w:b/>
          <w:bCs/>
        </w:rPr>
      </w:pPr>
    </w:p>
    <w:p w14:paraId="0428B871" w14:textId="28B05553" w:rsidR="000928FB" w:rsidRPr="000928FB" w:rsidRDefault="000928FB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Література </w:t>
      </w:r>
    </w:p>
    <w:p w14:paraId="2EB3B2B2" w14:textId="32DCC9F5" w:rsidR="000928FB" w:rsidRDefault="000928FB" w:rsidP="000928FB">
      <w:pPr>
        <w:pStyle w:val="ListParagraph"/>
        <w:ind w:left="1069" w:firstLine="0"/>
      </w:pPr>
      <w:r>
        <w:rPr>
          <w:lang w:val="uk-UA"/>
        </w:rPr>
        <w:t xml:space="preserve">1. </w:t>
      </w:r>
      <w:r>
        <w:t>Дзядикевич Ю.В. Економічні основи ресурсозбереження. Навчальний посібник. – Тернопіль: Вектор, 2015. – 76с.</w:t>
      </w:r>
    </w:p>
    <w:p w14:paraId="6231E54D" w14:textId="079A1957" w:rsidR="000928FB" w:rsidRPr="000576CF" w:rsidRDefault="000928FB" w:rsidP="000928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</w:pPr>
      <w:r w:rsidRPr="00674EEF">
        <w:rPr>
          <w:rFonts w:ascii="TimesNewRomanPSMT" w:hAnsi="TimesNewRomanPSMT" w:cs="TimesNewRomanPSMT"/>
          <w:kern w:val="0"/>
          <w:sz w:val="24"/>
          <w:szCs w:val="24"/>
        </w:rPr>
        <w:t>Омельяненко В.А. Аналіз основних напрямів ресурсозбереження в космічній галузі /</w:t>
      </w:r>
      <w:r w:rsidRPr="00674EEF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</w:t>
      </w:r>
      <w:r w:rsidRPr="00674EEF">
        <w:rPr>
          <w:rFonts w:ascii="TimesNewRomanPSMT" w:hAnsi="TimesNewRomanPSMT" w:cs="TimesNewRomanPSMT"/>
          <w:kern w:val="0"/>
          <w:sz w:val="24"/>
          <w:szCs w:val="24"/>
        </w:rPr>
        <w:t>Економічні та виробничо-економічні системи в координатах сталого розвитку:</w:t>
      </w:r>
      <w:r w:rsidRPr="00674EEF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 </w:t>
      </w:r>
      <w:r w:rsidRPr="00674EEF">
        <w:rPr>
          <w:rFonts w:ascii="TimesNewRomanPSMT" w:hAnsi="TimesNewRomanPSMT" w:cs="TimesNewRomanPSMT"/>
          <w:kern w:val="0"/>
          <w:sz w:val="24"/>
          <w:szCs w:val="24"/>
        </w:rPr>
        <w:t>Колективна монографія / За ред. А.О. Касич, М.М. Хоменко – Кременчук: Кременчуцька</w:t>
      </w:r>
      <w:r w:rsidRPr="00674EEF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</w:t>
      </w:r>
      <w:r w:rsidRPr="00674EEF">
        <w:rPr>
          <w:rFonts w:ascii="TimesNewRomanPSMT" w:hAnsi="TimesNewRomanPSMT" w:cs="TimesNewRomanPSMT"/>
          <w:kern w:val="0"/>
          <w:sz w:val="24"/>
          <w:szCs w:val="24"/>
        </w:rPr>
        <w:t>міська друкарня, 2015. – С. 69–73</w:t>
      </w:r>
      <w:r>
        <w:rPr>
          <w:rFonts w:ascii="TimesNewRomanPSMT" w:hAnsi="TimesNewRomanPSMT" w:cs="TimesNewRomanPSMT"/>
          <w:kern w:val="0"/>
          <w:sz w:val="24"/>
          <w:szCs w:val="24"/>
          <w:lang w:val="uk-UA"/>
        </w:rPr>
        <w:t>.</w:t>
      </w:r>
    </w:p>
    <w:p w14:paraId="6609E580" w14:textId="65F9ECA1" w:rsidR="000928FB" w:rsidRDefault="000928FB" w:rsidP="000928FB">
      <w:pPr>
        <w:pStyle w:val="ListParagraph"/>
        <w:numPr>
          <w:ilvl w:val="0"/>
          <w:numId w:val="5"/>
        </w:numPr>
      </w:pPr>
      <w:r w:rsidRPr="00D26BB8">
        <w:t>http://www.kk.nau.edu.ua/article/851</w:t>
      </w:r>
    </w:p>
    <w:p w14:paraId="4FE922DA" w14:textId="79B9E890" w:rsidR="000928FB" w:rsidRDefault="000928FB" w:rsidP="000928FB">
      <w:pPr>
        <w:pStyle w:val="ListParagraph"/>
        <w:ind w:left="1429" w:firstLine="0"/>
      </w:pPr>
    </w:p>
    <w:p w14:paraId="3EDB25F0" w14:textId="3E0CB2B2" w:rsidR="000928FB" w:rsidRPr="000928FB" w:rsidRDefault="000928FB" w:rsidP="000928FB">
      <w:pPr>
        <w:rPr>
          <w:b/>
          <w:bCs/>
          <w:lang w:val="uk-UA"/>
        </w:rPr>
      </w:pPr>
      <w:r w:rsidRPr="000928FB">
        <w:rPr>
          <w:b/>
          <w:bCs/>
          <w:lang w:val="uk-UA"/>
        </w:rPr>
        <w:t xml:space="preserve">Додаток А. </w:t>
      </w:r>
    </w:p>
    <w:p w14:paraId="21071130" w14:textId="77777777" w:rsidR="00DE47FF" w:rsidRDefault="000928FB" w:rsidP="000928FB">
      <w:r w:rsidRPr="00EA0A7F">
        <w:rPr>
          <w:b/>
          <w:bCs/>
        </w:rPr>
        <w:t>ЗАДАЧА 1.</w:t>
      </w:r>
      <w:r>
        <w:t xml:space="preserve"> У приватному будинку встановлено кабельне електроопалення, що обігріває 100 м</w:t>
      </w:r>
      <w:r w:rsidR="00673E18" w:rsidRPr="00673E18">
        <w:rPr>
          <w:vertAlign w:val="superscript"/>
        </w:rPr>
        <w:t>2</w:t>
      </w:r>
      <w:r w:rsidRPr="00673E18">
        <w:rPr>
          <w:vertAlign w:val="superscript"/>
        </w:rPr>
        <w:t xml:space="preserve"> </w:t>
      </w:r>
      <w:r>
        <w:t xml:space="preserve"> житлових кімнат. Загальні тепловтрати складають 6000 Вт. Максимально допустима потужність становить 175 Вт/м2 . Вартість 1 кВт електроенергії коштує 0,2436 грн. </w:t>
      </w:r>
    </w:p>
    <w:p w14:paraId="784B48C4" w14:textId="367E2966" w:rsidR="000928FB" w:rsidRDefault="000928FB" w:rsidP="000928FB">
      <w:r>
        <w:t xml:space="preserve">Яка кількість електроенергії необхідна для обігрівання кімнат і яка її вартість? Які ще необхідно врахувати чинники? </w:t>
      </w:r>
    </w:p>
    <w:p w14:paraId="7B338C92" w14:textId="77777777" w:rsidR="000928FB" w:rsidRDefault="000928FB" w:rsidP="000928FB">
      <w:r w:rsidRPr="00EA0A7F">
        <w:rPr>
          <w:b/>
          <w:bCs/>
        </w:rPr>
        <w:t>ЗАДАЧА 2.</w:t>
      </w:r>
      <w:r>
        <w:t xml:space="preserve"> Обґрунтуйте ефективність використання сонячної установки для гарячого водопостачання порівняно з центральною котельнею. Визначте термін її окупності, якщо капіталовкладення становлять 1500 дол/кВт, а щорічні експлуатаційні витрати на установку </w:t>
      </w:r>
      <w:r>
        <w:lastRenderedPageBreak/>
        <w:t>складають 75 доларів. Установка виробляє в рік 7000 кВт. Визначте економію, що досягається за рахунок скорочення витрат палива, якщо в центральній котельні на 1 кВт·год витрачається 175 г палива, а вартість 1 т палива становить 250 доларів.</w:t>
      </w:r>
    </w:p>
    <w:p w14:paraId="03A4C989" w14:textId="77777777" w:rsidR="000928FB" w:rsidRPr="00EA0A7F" w:rsidRDefault="000928FB" w:rsidP="000928FB">
      <w:pPr>
        <w:rPr>
          <w:b/>
          <w:bCs/>
        </w:rPr>
      </w:pPr>
      <w:r>
        <w:t xml:space="preserve"> </w:t>
      </w:r>
      <w:r w:rsidRPr="00EA0A7F">
        <w:rPr>
          <w:b/>
          <w:bCs/>
        </w:rPr>
        <w:t xml:space="preserve">Завдання та запитання для самоконтролю </w:t>
      </w:r>
    </w:p>
    <w:p w14:paraId="0CCDF585" w14:textId="77777777" w:rsidR="00673E18" w:rsidRDefault="000928FB" w:rsidP="000928FB">
      <w:pPr>
        <w:pStyle w:val="ListParagraph"/>
        <w:ind w:left="1069" w:firstLine="0"/>
      </w:pPr>
      <w:r>
        <w:rPr>
          <w:lang w:val="uk-UA"/>
        </w:rPr>
        <w:t>1</w:t>
      </w:r>
      <w:r>
        <w:t xml:space="preserve">. Дайте визначення таких понять: природні ресурси та природні умови. </w:t>
      </w:r>
    </w:p>
    <w:p w14:paraId="63D4300F" w14:textId="4B4E1023" w:rsidR="000928FB" w:rsidRDefault="000928FB" w:rsidP="000928FB">
      <w:pPr>
        <w:pStyle w:val="ListParagraph"/>
        <w:ind w:left="1069" w:firstLine="0"/>
      </w:pPr>
      <w:r>
        <w:rPr>
          <w:lang w:val="uk-UA"/>
        </w:rPr>
        <w:t>2</w:t>
      </w:r>
      <w:r>
        <w:t>. Охарактеризуйте види ресурсів.</w:t>
      </w:r>
    </w:p>
    <w:p w14:paraId="5E449E7E" w14:textId="02EAE16F" w:rsidR="000928FB" w:rsidRDefault="00673E18" w:rsidP="000928FB">
      <w:r w:rsidRPr="000928F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Б</w:t>
      </w:r>
      <w:r w:rsidRPr="000928FB">
        <w:rPr>
          <w:b/>
          <w:bCs/>
          <w:sz w:val="24"/>
          <w:szCs w:val="24"/>
          <w:lang w:val="uk-UA"/>
        </w:rPr>
        <w:t xml:space="preserve"> </w:t>
      </w:r>
      <w:r w:rsidRPr="000928FB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  <w:lang w:val="uk-UA"/>
        </w:rPr>
        <w:t>2</w:t>
      </w:r>
      <w:r w:rsidRPr="000928FB">
        <w:rPr>
          <w:b/>
          <w:bCs/>
          <w:sz w:val="24"/>
          <w:szCs w:val="24"/>
        </w:rPr>
        <w:t>].</w:t>
      </w:r>
    </w:p>
    <w:p w14:paraId="098128F6" w14:textId="1347F9FD" w:rsidR="000928FB" w:rsidRPr="00673E18" w:rsidRDefault="00673E18" w:rsidP="000928FB">
      <w:pPr>
        <w:rPr>
          <w:b/>
          <w:bCs/>
        </w:rPr>
      </w:pPr>
      <w:r w:rsidRPr="00673E18">
        <w:rPr>
          <w:rFonts w:ascii="TimesNewRomanPSMT" w:hAnsi="TimesNewRomanPSMT" w:cs="TimesNewRomanPSMT"/>
          <w:b/>
          <w:bCs/>
          <w:kern w:val="0"/>
          <w:sz w:val="24"/>
          <w:szCs w:val="24"/>
        </w:rPr>
        <w:t>Аналіз основних напрямів ресурсозбереження в космічній галузі</w:t>
      </w:r>
    </w:p>
    <w:p w14:paraId="3B0D0909" w14:textId="4F607D4B" w:rsidR="000928FB" w:rsidRPr="000576CF" w:rsidRDefault="000928FB" w:rsidP="000928FB">
      <w:pPr>
        <w:autoSpaceDE w:val="0"/>
        <w:autoSpaceDN w:val="0"/>
        <w:adjustRightInd w:val="0"/>
        <w:spacing w:line="240" w:lineRule="auto"/>
        <w:ind w:left="1069" w:firstLine="0"/>
        <w:jc w:val="left"/>
      </w:pPr>
      <w:r>
        <w:rPr>
          <w:rFonts w:ascii="TimesNewRomanPSMT" w:hAnsi="TimesNewRomanPSMT" w:cs="TimesNewRomanPSMT"/>
          <w:kern w:val="0"/>
          <w:sz w:val="24"/>
          <w:szCs w:val="24"/>
          <w:lang w:val="uk-UA"/>
        </w:rPr>
        <w:t>2.</w:t>
      </w:r>
      <w:r w:rsidRPr="000928FB">
        <w:rPr>
          <w:rFonts w:ascii="TimesNewRomanPSMT" w:hAnsi="TimesNewRomanPSMT" w:cs="TimesNewRomanPSMT"/>
          <w:kern w:val="0"/>
          <w:sz w:val="24"/>
          <w:szCs w:val="24"/>
        </w:rPr>
        <w:t>Омельяненко В.А. Аналіз основних напрямів ресурсозбереження в космічній галузі /</w:t>
      </w:r>
      <w:r w:rsidRPr="000928FB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</w:t>
      </w:r>
      <w:r w:rsidRPr="000928FB">
        <w:rPr>
          <w:rFonts w:ascii="TimesNewRomanPSMT" w:hAnsi="TimesNewRomanPSMT" w:cs="TimesNewRomanPSMT"/>
          <w:kern w:val="0"/>
          <w:sz w:val="24"/>
          <w:szCs w:val="24"/>
        </w:rPr>
        <w:t>Економічні та виробничо-економічні системи в координатах сталого розвитку:</w:t>
      </w:r>
      <w:r w:rsidRPr="000928FB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 </w:t>
      </w:r>
      <w:r w:rsidRPr="000928FB">
        <w:rPr>
          <w:rFonts w:ascii="TimesNewRomanPSMT" w:hAnsi="TimesNewRomanPSMT" w:cs="TimesNewRomanPSMT"/>
          <w:kern w:val="0"/>
          <w:sz w:val="24"/>
          <w:szCs w:val="24"/>
        </w:rPr>
        <w:t>Колективна монографія / За ред. А.О. Касич, М.М. Хоменко – Кременчук: Кременчуцька</w:t>
      </w:r>
      <w:r w:rsidRPr="000928FB">
        <w:rPr>
          <w:rFonts w:ascii="TimesNewRomanPSMT" w:hAnsi="TimesNewRomanPSMT" w:cs="TimesNewRomanPSMT"/>
          <w:kern w:val="0"/>
          <w:sz w:val="24"/>
          <w:szCs w:val="24"/>
          <w:lang w:val="uk-UA"/>
        </w:rPr>
        <w:t xml:space="preserve"> </w:t>
      </w:r>
      <w:r w:rsidRPr="000928FB">
        <w:rPr>
          <w:rFonts w:ascii="TimesNewRomanPSMT" w:hAnsi="TimesNewRomanPSMT" w:cs="TimesNewRomanPSMT"/>
          <w:kern w:val="0"/>
          <w:sz w:val="24"/>
          <w:szCs w:val="24"/>
        </w:rPr>
        <w:t>міська друкарня, 2015. – С. 69–73</w:t>
      </w:r>
      <w:r w:rsidRPr="000928FB">
        <w:rPr>
          <w:rFonts w:ascii="TimesNewRomanPSMT" w:hAnsi="TimesNewRomanPSMT" w:cs="TimesNewRomanPSMT"/>
          <w:kern w:val="0"/>
          <w:sz w:val="24"/>
          <w:szCs w:val="24"/>
          <w:lang w:val="uk-UA"/>
        </w:rPr>
        <w:t>.</w:t>
      </w:r>
    </w:p>
    <w:p w14:paraId="7E20636D" w14:textId="77777777" w:rsidR="000928FB" w:rsidRDefault="000928FB" w:rsidP="000928FB">
      <w:pPr>
        <w:autoSpaceDE w:val="0"/>
        <w:autoSpaceDN w:val="0"/>
        <w:adjustRightInd w:val="0"/>
        <w:spacing w:line="240" w:lineRule="auto"/>
        <w:jc w:val="left"/>
      </w:pPr>
    </w:p>
    <w:p w14:paraId="3B933F8A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>П</w:t>
      </w:r>
      <w:r>
        <w:rPr>
          <w:rFonts w:ascii="TimesNewRomanPSMT" w:hAnsi="TimesNewRomanPSMT" w:cs="TimesNewRomanPSMT"/>
          <w:kern w:val="0"/>
          <w:sz w:val="28"/>
          <w:szCs w:val="28"/>
        </w:rPr>
        <w:t>остає завдання мінімізації енергетичної вартості життєвого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циклу (lіfe-cycle cost). Цей підхід має впливати на проектування, планування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асортиментної політики, економічний аналіз, так само як і на розподіл, збут і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надання послуг. Виходячи з цього, </w:t>
      </w:r>
      <w:r w:rsidRPr="000576CF">
        <w:rPr>
          <w:rFonts w:ascii="TimesNewRomanPSMT" w:hAnsi="TimesNewRomanPSMT" w:cs="TimesNewRomanPSMT"/>
          <w:b/>
          <w:bCs/>
          <w:kern w:val="0"/>
          <w:sz w:val="28"/>
          <w:szCs w:val="28"/>
        </w:rPr>
        <w:t>в космічній галузі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 необхідно створити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новий цикл енергозбереження на основі принципу комплексності, що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 </w:t>
      </w:r>
      <w:r>
        <w:rPr>
          <w:rFonts w:ascii="TimesNewRomanPSMT" w:hAnsi="TimesNewRomanPSMT" w:cs="TimesNewRomanPSMT"/>
          <w:kern w:val="0"/>
          <w:sz w:val="28"/>
          <w:szCs w:val="28"/>
        </w:rPr>
        <w:t>передбачає багатоцільову спрямованість використання ресурсів, розвиток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маловідходних та безвідхідних виробництв, глибоку переробку сировини,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 </w:t>
      </w:r>
      <w:r>
        <w:rPr>
          <w:rFonts w:ascii="TimesNewRomanPSMT" w:hAnsi="TimesNewRomanPSMT" w:cs="TimesNewRomanPSMT"/>
          <w:kern w:val="0"/>
          <w:sz w:val="28"/>
          <w:szCs w:val="28"/>
        </w:rPr>
        <w:t>використання вторинних ресурсів.</w:t>
      </w:r>
    </w:p>
    <w:p w14:paraId="1AF95D30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</w:p>
    <w:p w14:paraId="6B78BBEC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Матеріальний і енергетичний вхід на всьому життєвому циклі та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окремих етапах можна розраховувати на одиницю продукції, послуги за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допомогою показника MІPS (від англ. Materіal Іnput Per Servіce Unіt):</w:t>
      </w:r>
    </w:p>
    <w:p w14:paraId="11CE4380" w14:textId="7C0FFF44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 xml:space="preserve">MІPS 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=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 xml:space="preserve">MІ 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/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>S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, </w:t>
      </w:r>
      <w:r w:rsidR="00673E18"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                                                                                            </w:t>
      </w:r>
      <w:r>
        <w:rPr>
          <w:rFonts w:ascii="TimesNewRomanPSMT" w:hAnsi="TimesNewRomanPSMT" w:cs="TimesNewRomanPSMT"/>
          <w:kern w:val="0"/>
          <w:sz w:val="28"/>
          <w:szCs w:val="28"/>
        </w:rPr>
        <w:t>(1)</w:t>
      </w:r>
    </w:p>
    <w:p w14:paraId="3100353B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 xml:space="preserve">де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 xml:space="preserve">MІ </w:t>
      </w:r>
      <w:r>
        <w:rPr>
          <w:rFonts w:ascii="TimesNewRomanPSMT" w:hAnsi="TimesNewRomanPSMT" w:cs="TimesNewRomanPSMT"/>
          <w:kern w:val="0"/>
          <w:sz w:val="28"/>
          <w:szCs w:val="28"/>
        </w:rPr>
        <w:t>– матеріальний вхід або сума всіх вхідних матеріальних потоків,</w:t>
      </w:r>
    </w:p>
    <w:p w14:paraId="7006E6F5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 xml:space="preserve">включаючи ті матеріали, що вимагають енергії для свого виробництва;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>MІ</w:t>
      </w:r>
    </w:p>
    <w:p w14:paraId="53D72CA1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 xml:space="preserve">має розмірність одиниць маси;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 xml:space="preserve">S </w:t>
      </w:r>
      <w:r>
        <w:rPr>
          <w:rFonts w:ascii="TimesNewRomanPSMT" w:hAnsi="TimesNewRomanPSMT" w:cs="TimesNewRomanPSMT"/>
          <w:kern w:val="0"/>
          <w:sz w:val="28"/>
          <w:szCs w:val="28"/>
        </w:rPr>
        <w:t xml:space="preserve">– продукція або послуги; розмірність </w:t>
      </w:r>
      <w:r>
        <w:rPr>
          <w:rFonts w:ascii="TimesNewRomanPS-ItalicMT" w:hAnsi="TimesNewRomanPS-ItalicMT" w:cs="TimesNewRomanPS-ItalicMT"/>
          <w:i/>
          <w:iCs/>
          <w:kern w:val="0"/>
          <w:sz w:val="28"/>
          <w:szCs w:val="28"/>
        </w:rPr>
        <w:t xml:space="preserve">S </w:t>
      </w:r>
      <w:r>
        <w:rPr>
          <w:rFonts w:ascii="TimesNewRomanPSMT" w:hAnsi="TimesNewRomanPSMT" w:cs="TimesNewRomanPSMT"/>
          <w:kern w:val="0"/>
          <w:sz w:val="28"/>
          <w:szCs w:val="28"/>
        </w:rPr>
        <w:t>може</w:t>
      </w:r>
      <w:r>
        <w:rPr>
          <w:rFonts w:ascii="TimesNewRomanPSMT" w:hAnsi="TimesNewRomanPSMT" w:cs="TimesNewRomanPSMT"/>
          <w:kern w:val="0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kern w:val="0"/>
          <w:sz w:val="28"/>
          <w:szCs w:val="28"/>
        </w:rPr>
        <w:t>бути різною залежно від виду продукції або послуги.</w:t>
      </w:r>
    </w:p>
    <w:p w14:paraId="00D7FE6C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</w:p>
    <w:p w14:paraId="79483838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Вимоги енергоспоживання підрозділяють на три класифікаційні групи.</w:t>
      </w:r>
    </w:p>
    <w:p w14:paraId="62A1A505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1) критерії енергомісткості продукції, що визначають досконалість</w:t>
      </w:r>
    </w:p>
    <w:p w14:paraId="6E448CC0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конструкції виробу за складом та кількістю зосереджених у ньому</w:t>
      </w:r>
    </w:p>
    <w:p w14:paraId="56D89D15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енергетичних ресурсів, а також за якістю енергії;</w:t>
      </w:r>
    </w:p>
    <w:p w14:paraId="4F0F07DE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2) критерії енергоємності виробу, що визначають досконалість його</w:t>
      </w:r>
    </w:p>
    <w:p w14:paraId="0EADB64E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конструкції та організацію технологічних процесів по можливості</w:t>
      </w:r>
    </w:p>
    <w:p w14:paraId="39377BF8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досягнення оптимальних витрат енергетичних ресурсів при виготовленні,</w:t>
      </w:r>
    </w:p>
    <w:p w14:paraId="209BA453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lastRenderedPageBreak/>
        <w:t>технічній і технологічному обслуговуванні при експлуатації, ремонті і</w:t>
      </w:r>
    </w:p>
    <w:p w14:paraId="0DFBC5B8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технологічному забезпеченні процесів утилізації виробу;</w:t>
      </w:r>
    </w:p>
    <w:p w14:paraId="0EDCD4DA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3) критерії енергоекономічності виробу, що визначають за витраченими</w:t>
      </w:r>
    </w:p>
    <w:p w14:paraId="48DE5ABA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при експлуатації та утилізації виробу енергетичними ресурсами.</w:t>
      </w:r>
    </w:p>
    <w:p w14:paraId="154B7FDE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Вимоги за трьома класифікаційними групами пред'являють до виробу на</w:t>
      </w:r>
    </w:p>
    <w:p w14:paraId="0C752984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наступних стадіях його життєвого циклу:</w:t>
      </w:r>
    </w:p>
    <w:p w14:paraId="05C65378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- при розробці виробу встановлюють проектні вимоги його</w:t>
      </w:r>
    </w:p>
    <w:p w14:paraId="247CE402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енергомісткості, енергоємності, енергоекономічності та утилізації;</w:t>
      </w:r>
    </w:p>
    <w:p w14:paraId="6643EA27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- при виготовленні виробу встановлюють та уточнюють вимоги</w:t>
      </w:r>
    </w:p>
    <w:p w14:paraId="567ADAAB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енергоємності його виробництва;</w:t>
      </w:r>
    </w:p>
    <w:p w14:paraId="4223BFAB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- при експлуатації виробу встановлюються вимоги до його</w:t>
      </w:r>
    </w:p>
    <w:p w14:paraId="707CCC06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енергомісткості, енергоекономічності, енергоємності при технічному та</w:t>
      </w:r>
    </w:p>
    <w:p w14:paraId="7EABF843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  <w:kern w:val="0"/>
          <w:sz w:val="28"/>
          <w:szCs w:val="28"/>
        </w:rPr>
      </w:pPr>
      <w:r>
        <w:rPr>
          <w:rFonts w:ascii="TimesNewRomanPSMT" w:hAnsi="TimesNewRomanPSMT" w:cs="TimesNewRomanPSMT"/>
          <w:kern w:val="0"/>
          <w:sz w:val="28"/>
          <w:szCs w:val="28"/>
        </w:rPr>
        <w:t>технологічному забезпеченні обслуговування (якщо буде потреба);</w:t>
      </w:r>
    </w:p>
    <w:p w14:paraId="26602CBC" w14:textId="77777777" w:rsidR="000928FB" w:rsidRDefault="000928FB" w:rsidP="000928FB">
      <w:pPr>
        <w:autoSpaceDE w:val="0"/>
        <w:autoSpaceDN w:val="0"/>
        <w:adjustRightInd w:val="0"/>
        <w:spacing w:line="240" w:lineRule="auto"/>
        <w:ind w:firstLine="0"/>
        <w:jc w:val="left"/>
      </w:pPr>
      <w:r>
        <w:rPr>
          <w:rFonts w:ascii="TimesNewRomanPSMT" w:hAnsi="TimesNewRomanPSMT" w:cs="TimesNewRomanPSMT"/>
          <w:kern w:val="0"/>
          <w:sz w:val="28"/>
          <w:szCs w:val="28"/>
        </w:rPr>
        <w:t>- при утилізації виробу реалізують вимоги енергоємності утилізації.</w:t>
      </w:r>
    </w:p>
    <w:p w14:paraId="0C1F7AB9" w14:textId="77777777" w:rsidR="000928FB" w:rsidRPr="00674EEF" w:rsidRDefault="000928FB">
      <w:pPr>
        <w:rPr>
          <w:b/>
          <w:bCs/>
        </w:rPr>
      </w:pPr>
    </w:p>
    <w:p w14:paraId="369479B6" w14:textId="790E07EA" w:rsidR="002E62A5" w:rsidRDefault="002E62A5" w:rsidP="002E62A5">
      <w:pPr>
        <w:pStyle w:val="ListParagraph"/>
        <w:ind w:left="1069" w:firstLine="0"/>
        <w:rPr>
          <w:b/>
          <w:bCs/>
          <w:sz w:val="28"/>
          <w:szCs w:val="28"/>
          <w:lang w:val="uk-UA"/>
        </w:rPr>
      </w:pPr>
      <w:r>
        <w:rPr>
          <w:b/>
          <w:bCs/>
          <w:sz w:val="24"/>
          <w:szCs w:val="24"/>
          <w:lang w:val="uk-UA"/>
        </w:rPr>
        <w:t>Д</w:t>
      </w:r>
      <w:r w:rsidRPr="000928FB">
        <w:rPr>
          <w:b/>
          <w:bCs/>
          <w:sz w:val="24"/>
          <w:szCs w:val="24"/>
          <w:lang w:val="uk-UA"/>
        </w:rPr>
        <w:t xml:space="preserve">одаток </w:t>
      </w:r>
      <w:r>
        <w:rPr>
          <w:b/>
          <w:bCs/>
          <w:sz w:val="24"/>
          <w:szCs w:val="24"/>
          <w:lang w:val="uk-UA"/>
        </w:rPr>
        <w:t>Г.</w:t>
      </w:r>
      <w:r w:rsidRPr="000928FB">
        <w:rPr>
          <w:b/>
          <w:bCs/>
          <w:sz w:val="28"/>
          <w:szCs w:val="28"/>
          <w:lang w:val="uk-UA"/>
        </w:rPr>
        <w:t xml:space="preserve"> </w:t>
      </w:r>
    </w:p>
    <w:p w14:paraId="1858C398" w14:textId="502856BD" w:rsidR="006E4268" w:rsidRPr="000928FB" w:rsidRDefault="000928FB" w:rsidP="002E62A5">
      <w:pPr>
        <w:pStyle w:val="ListParagraph"/>
        <w:ind w:left="1069" w:firstLine="0"/>
        <w:rPr>
          <w:b/>
          <w:bCs/>
          <w:sz w:val="28"/>
          <w:szCs w:val="28"/>
          <w:lang w:val="uk-UA"/>
        </w:rPr>
      </w:pPr>
      <w:r w:rsidRPr="000928FB">
        <w:rPr>
          <w:b/>
          <w:bCs/>
          <w:sz w:val="28"/>
          <w:szCs w:val="28"/>
          <w:lang w:val="uk-UA"/>
        </w:rPr>
        <w:t xml:space="preserve">Ресурсозбереження на трнаспортних підприємствах </w:t>
      </w:r>
    </w:p>
    <w:p w14:paraId="57573EAA" w14:textId="62F4B43B" w:rsidR="00D26BB8" w:rsidRDefault="00D26BB8" w:rsidP="000928FB">
      <w:r w:rsidRPr="00D26BB8">
        <w:t>http://www.kk.nau.edu.ua/article/851</w:t>
      </w:r>
    </w:p>
    <w:p w14:paraId="4C08577A" w14:textId="77777777" w:rsidR="00D26BB8" w:rsidRDefault="00D26BB8" w:rsidP="00E37532"/>
    <w:p w14:paraId="5B51DBBE" w14:textId="679F725F" w:rsidR="00D26BB8" w:rsidRDefault="00D26BB8" w:rsidP="00E37532">
      <w:r w:rsidRPr="00D26BB8">
        <w:rPr>
          <w:noProof/>
        </w:rPr>
        <w:drawing>
          <wp:inline distT="0" distB="0" distL="0" distR="0" wp14:anchorId="379BA4FE" wp14:editId="2B682183">
            <wp:extent cx="5731510" cy="1212850"/>
            <wp:effectExtent l="0" t="0" r="2540" b="6350"/>
            <wp:docPr id="1910046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58049" w14:textId="361A7446" w:rsidR="00E37532" w:rsidRDefault="00E37532" w:rsidP="00E37532">
      <w:r w:rsidRPr="00E37532">
        <w:rPr>
          <w:noProof/>
        </w:rPr>
        <w:lastRenderedPageBreak/>
        <w:drawing>
          <wp:inline distT="0" distB="0" distL="0" distR="0" wp14:anchorId="43EB7BBC" wp14:editId="56620960">
            <wp:extent cx="5731510" cy="6068695"/>
            <wp:effectExtent l="0" t="0" r="2540" b="8255"/>
            <wp:docPr id="47124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FEEA9" w14:textId="77777777" w:rsidR="00E37532" w:rsidRDefault="00E37532" w:rsidP="00E37532"/>
    <w:p w14:paraId="68201E73" w14:textId="77777777" w:rsidR="00E37532" w:rsidRDefault="00E37532" w:rsidP="00E37532">
      <w:pPr>
        <w:rPr>
          <w:noProof/>
        </w:rPr>
      </w:pPr>
    </w:p>
    <w:p w14:paraId="4728BB94" w14:textId="77777777" w:rsidR="00E37532" w:rsidRDefault="00E37532" w:rsidP="00E37532">
      <w:pPr>
        <w:rPr>
          <w:noProof/>
        </w:rPr>
      </w:pPr>
    </w:p>
    <w:p w14:paraId="1876B917" w14:textId="77777777" w:rsidR="00E37532" w:rsidRDefault="00E37532" w:rsidP="00E37532">
      <w:pPr>
        <w:rPr>
          <w:noProof/>
        </w:rPr>
      </w:pPr>
    </w:p>
    <w:p w14:paraId="7E2A5257" w14:textId="0478D950" w:rsidR="00E37532" w:rsidRDefault="00E37532" w:rsidP="00E37532">
      <w:r w:rsidRPr="00E37532">
        <w:rPr>
          <w:noProof/>
        </w:rPr>
        <w:lastRenderedPageBreak/>
        <w:drawing>
          <wp:inline distT="0" distB="0" distL="0" distR="0" wp14:anchorId="67100EDD" wp14:editId="02595954">
            <wp:extent cx="5731510" cy="7509510"/>
            <wp:effectExtent l="0" t="0" r="2540" b="0"/>
            <wp:docPr id="78043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532">
        <w:t xml:space="preserve"> </w:t>
      </w:r>
      <w:r w:rsidRPr="00E37532">
        <w:rPr>
          <w:noProof/>
        </w:rPr>
        <w:lastRenderedPageBreak/>
        <w:drawing>
          <wp:inline distT="0" distB="0" distL="0" distR="0" wp14:anchorId="766660DB" wp14:editId="711BF81B">
            <wp:extent cx="5731510" cy="1360805"/>
            <wp:effectExtent l="0" t="0" r="2540" b="0"/>
            <wp:docPr id="543309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B12" w:rsidRPr="00F62B12">
        <w:t xml:space="preserve"> </w:t>
      </w:r>
      <w:r w:rsidR="00F62B12" w:rsidRPr="00F62B12">
        <w:rPr>
          <w:noProof/>
        </w:rPr>
        <w:drawing>
          <wp:inline distT="0" distB="0" distL="0" distR="0" wp14:anchorId="1F7E3F06" wp14:editId="43CD5AD9">
            <wp:extent cx="5731510" cy="1346200"/>
            <wp:effectExtent l="0" t="0" r="2540" b="6350"/>
            <wp:docPr id="21271972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CA982" w14:textId="77777777" w:rsidR="00F62B12" w:rsidRDefault="00F62B12" w:rsidP="00E37532"/>
    <w:p w14:paraId="2F4D2F04" w14:textId="42176D8D" w:rsidR="00F62B12" w:rsidRDefault="00F62B12" w:rsidP="00E37532">
      <w:r w:rsidRPr="00F62B12">
        <w:rPr>
          <w:noProof/>
        </w:rPr>
        <w:lastRenderedPageBreak/>
        <w:drawing>
          <wp:inline distT="0" distB="0" distL="0" distR="0" wp14:anchorId="2678B64B" wp14:editId="49E711DD">
            <wp:extent cx="5731510" cy="7435850"/>
            <wp:effectExtent l="0" t="0" r="2540" b="0"/>
            <wp:docPr id="2503662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D2C68" w14:textId="77777777" w:rsidR="00BE2A6C" w:rsidRDefault="00BE2A6C" w:rsidP="00E37532"/>
    <w:p w14:paraId="63394332" w14:textId="229E00BE" w:rsidR="00BE2A6C" w:rsidRDefault="00BE2A6C" w:rsidP="00E37532">
      <w:r w:rsidRPr="00BE2A6C">
        <w:rPr>
          <w:noProof/>
        </w:rPr>
        <w:lastRenderedPageBreak/>
        <w:drawing>
          <wp:inline distT="0" distB="0" distL="0" distR="0" wp14:anchorId="45FC8629" wp14:editId="069BB783">
            <wp:extent cx="5731510" cy="5408295"/>
            <wp:effectExtent l="0" t="0" r="2540" b="1905"/>
            <wp:docPr id="15683606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E7203" w14:textId="77777777" w:rsidR="00615C0B" w:rsidRDefault="00615C0B" w:rsidP="00E37532"/>
    <w:p w14:paraId="65BF8EA3" w14:textId="1AD06E93" w:rsidR="00615C0B" w:rsidRDefault="00615C0B" w:rsidP="00E37532">
      <w:r w:rsidRPr="00615C0B">
        <w:rPr>
          <w:noProof/>
        </w:rPr>
        <w:drawing>
          <wp:inline distT="0" distB="0" distL="0" distR="0" wp14:anchorId="114A06CB" wp14:editId="113EF599">
            <wp:extent cx="5731510" cy="1939290"/>
            <wp:effectExtent l="0" t="0" r="2540" b="3810"/>
            <wp:docPr id="7403636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8E1BB" w14:textId="77777777" w:rsidR="00B41250" w:rsidRDefault="00B41250" w:rsidP="00E37532"/>
    <w:p w14:paraId="002112BB" w14:textId="77777777" w:rsidR="00B41250" w:rsidRDefault="00B41250" w:rsidP="00E37532"/>
    <w:p w14:paraId="77795AFC" w14:textId="2AD3D7FE" w:rsidR="00B41250" w:rsidRDefault="00B41250" w:rsidP="00E37532">
      <w:r w:rsidRPr="00B41250">
        <w:rPr>
          <w:noProof/>
        </w:rPr>
        <w:lastRenderedPageBreak/>
        <w:drawing>
          <wp:inline distT="0" distB="0" distL="0" distR="0" wp14:anchorId="1C2C4625" wp14:editId="1F178E96">
            <wp:extent cx="5731510" cy="7322820"/>
            <wp:effectExtent l="0" t="0" r="2540" b="0"/>
            <wp:docPr id="2432728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F521" w14:textId="77777777" w:rsidR="009A035E" w:rsidRDefault="009A035E" w:rsidP="00E37532"/>
    <w:p w14:paraId="1D45E265" w14:textId="216FA9E8" w:rsidR="009A035E" w:rsidRDefault="009A035E" w:rsidP="00E37532">
      <w:r w:rsidRPr="009A035E">
        <w:rPr>
          <w:noProof/>
        </w:rPr>
        <w:lastRenderedPageBreak/>
        <w:drawing>
          <wp:inline distT="0" distB="0" distL="0" distR="0" wp14:anchorId="679F337B" wp14:editId="40ECBCED">
            <wp:extent cx="5731510" cy="7879080"/>
            <wp:effectExtent l="0" t="0" r="2540" b="7620"/>
            <wp:docPr id="16447299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BB8" w:rsidRPr="00D26BB8">
        <w:t xml:space="preserve"> </w:t>
      </w:r>
      <w:r w:rsidR="00D26BB8" w:rsidRPr="00D26BB8">
        <w:rPr>
          <w:noProof/>
        </w:rPr>
        <w:lastRenderedPageBreak/>
        <w:drawing>
          <wp:inline distT="0" distB="0" distL="0" distR="0" wp14:anchorId="6D3B5754" wp14:editId="58323CEE">
            <wp:extent cx="5731510" cy="1581785"/>
            <wp:effectExtent l="0" t="0" r="2540" b="0"/>
            <wp:docPr id="12187590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8BFA" w14:textId="064C11B4" w:rsidR="00B90012" w:rsidRDefault="008034A5" w:rsidP="00B90012">
      <w:pPr>
        <w:rPr>
          <w:b/>
          <w:bCs/>
          <w:sz w:val="28"/>
          <w:szCs w:val="28"/>
          <w:lang w:val="uk-UA"/>
        </w:rPr>
      </w:pPr>
      <w:r w:rsidRPr="008034A5">
        <w:rPr>
          <w:noProof/>
        </w:rPr>
        <w:t xml:space="preserve"> </w:t>
      </w:r>
      <w:r w:rsidR="00B90012" w:rsidRPr="00B90012">
        <w:rPr>
          <w:b/>
          <w:bCs/>
          <w:sz w:val="24"/>
          <w:szCs w:val="24"/>
          <w:lang w:val="uk-UA"/>
        </w:rPr>
        <w:t xml:space="preserve"> </w:t>
      </w:r>
      <w:r w:rsidR="00B90012">
        <w:rPr>
          <w:b/>
          <w:bCs/>
          <w:sz w:val="24"/>
          <w:szCs w:val="24"/>
          <w:lang w:val="uk-UA"/>
        </w:rPr>
        <w:t>Д</w:t>
      </w:r>
      <w:r w:rsidR="00B90012" w:rsidRPr="000928FB">
        <w:rPr>
          <w:b/>
          <w:bCs/>
          <w:sz w:val="24"/>
          <w:szCs w:val="24"/>
          <w:lang w:val="uk-UA"/>
        </w:rPr>
        <w:t xml:space="preserve">одаток </w:t>
      </w:r>
      <w:r w:rsidR="00333B50">
        <w:rPr>
          <w:b/>
          <w:bCs/>
          <w:sz w:val="24"/>
          <w:szCs w:val="24"/>
          <w:lang w:val="uk-UA"/>
        </w:rPr>
        <w:t>Д</w:t>
      </w:r>
      <w:r w:rsidR="00B90012">
        <w:rPr>
          <w:b/>
          <w:bCs/>
          <w:sz w:val="24"/>
          <w:szCs w:val="24"/>
          <w:lang w:val="uk-UA"/>
        </w:rPr>
        <w:t>.</w:t>
      </w:r>
    </w:p>
    <w:p w14:paraId="16B1EA09" w14:textId="77777777" w:rsidR="00B90012" w:rsidRDefault="00B90012" w:rsidP="00B90012">
      <w:pPr>
        <w:rPr>
          <w:b/>
          <w:bCs/>
          <w:sz w:val="28"/>
          <w:szCs w:val="28"/>
          <w:lang w:val="uk-UA"/>
        </w:rPr>
      </w:pPr>
      <w:r w:rsidRPr="009F20D9">
        <w:rPr>
          <w:b/>
          <w:bCs/>
          <w:noProof/>
          <w:sz w:val="28"/>
          <w:szCs w:val="28"/>
        </w:rPr>
        <w:drawing>
          <wp:inline distT="0" distB="0" distL="0" distR="0" wp14:anchorId="4F1B9946" wp14:editId="70D3F88E">
            <wp:extent cx="5731510" cy="2995930"/>
            <wp:effectExtent l="0" t="0" r="254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160E6395-7893-3FA5-C3DF-0ED7C7B0884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160E6395-7893-3FA5-C3DF-0ED7C7B0884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2A8B" w14:textId="77777777" w:rsidR="00B90012" w:rsidRPr="009F20D9" w:rsidRDefault="00B90012" w:rsidP="00B90012">
      <w:pPr>
        <w:shd w:val="clear" w:color="auto" w:fill="FFFFFF"/>
        <w:spacing w:line="240" w:lineRule="auto"/>
        <w:ind w:firstLine="0"/>
        <w:jc w:val="left"/>
        <w:rPr>
          <w:rFonts w:eastAsia="Times New Roman" w:cs="Arial"/>
          <w:color w:val="222222"/>
          <w:kern w:val="0"/>
          <w:sz w:val="24"/>
          <w:szCs w:val="24"/>
          <w:lang w:val="uk-UA" w:eastAsia="en-GB"/>
          <w14:ligatures w14:val="none"/>
        </w:rPr>
      </w:pPr>
      <w:r>
        <w:rPr>
          <w:rFonts w:eastAsia="Times New Roman" w:cs="Arial"/>
          <w:b/>
          <w:bCs/>
          <w:color w:val="222222"/>
          <w:kern w:val="0"/>
          <w:sz w:val="20"/>
          <w:szCs w:val="20"/>
          <w:lang w:val="uk-UA" w:eastAsia="en-GB"/>
          <w14:ligatures w14:val="none"/>
        </w:rPr>
        <w:t xml:space="preserve">Фото автомобіля </w:t>
      </w:r>
      <w:r w:rsidRPr="009F20D9">
        <w:rPr>
          <w:rFonts w:ascii="Helvetica" w:eastAsia="Times New Roman" w:hAnsi="Helvetica" w:cs="Arial"/>
          <w:b/>
          <w:bCs/>
          <w:color w:val="222222"/>
          <w:kern w:val="0"/>
          <w:sz w:val="20"/>
          <w:szCs w:val="20"/>
          <w:lang w:eastAsia="en-GB"/>
          <w14:ligatures w14:val="none"/>
        </w:rPr>
        <w:t>McLaren</w:t>
      </w:r>
      <w:r>
        <w:rPr>
          <w:rFonts w:eastAsia="Times New Roman" w:cs="Arial"/>
          <w:b/>
          <w:bCs/>
          <w:color w:val="222222"/>
          <w:kern w:val="0"/>
          <w:sz w:val="20"/>
          <w:szCs w:val="20"/>
          <w:lang w:val="uk-UA" w:eastAsia="en-GB"/>
          <w14:ligatures w14:val="none"/>
        </w:rPr>
        <w:t xml:space="preserve">. </w:t>
      </w:r>
      <w:r w:rsidRPr="009F20D9">
        <w:rPr>
          <w:rFonts w:ascii="Helvetica" w:eastAsia="Times New Roman" w:hAnsi="Helvetica" w:cs="Arial"/>
          <w:b/>
          <w:bCs/>
          <w:color w:val="222222"/>
          <w:kern w:val="0"/>
          <w:sz w:val="20"/>
          <w:szCs w:val="20"/>
          <w:lang w:eastAsia="en-GB"/>
          <w14:ligatures w14:val="none"/>
        </w:rPr>
        <w:t>McLaren Applied Ltd</w:t>
      </w:r>
      <w:r>
        <w:rPr>
          <w:rFonts w:eastAsia="Times New Roman" w:cs="Arial"/>
          <w:b/>
          <w:bCs/>
          <w:color w:val="222222"/>
          <w:kern w:val="0"/>
          <w:sz w:val="20"/>
          <w:szCs w:val="20"/>
          <w:lang w:val="uk-UA" w:eastAsia="en-GB"/>
          <w14:ligatures w14:val="none"/>
        </w:rPr>
        <w:t>.</w:t>
      </w:r>
    </w:p>
    <w:p w14:paraId="7E8F4D82" w14:textId="4AA8F714" w:rsidR="00674EEF" w:rsidRDefault="00674EEF" w:rsidP="00E37532"/>
    <w:sectPr w:rsidR="00674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Italic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84C8F"/>
    <w:multiLevelType w:val="hybridMultilevel"/>
    <w:tmpl w:val="14EAC364"/>
    <w:lvl w:ilvl="0" w:tplc="A37084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43770B"/>
    <w:multiLevelType w:val="hybridMultilevel"/>
    <w:tmpl w:val="8D2C6246"/>
    <w:lvl w:ilvl="0" w:tplc="B8481720">
      <w:start w:val="3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0" w:hanging="360"/>
      </w:pPr>
    </w:lvl>
    <w:lvl w:ilvl="2" w:tplc="0809001B" w:tentative="1">
      <w:start w:val="1"/>
      <w:numFmt w:val="lowerRoman"/>
      <w:lvlText w:val="%3."/>
      <w:lvlJc w:val="right"/>
      <w:pPr>
        <w:ind w:left="3010" w:hanging="180"/>
      </w:pPr>
    </w:lvl>
    <w:lvl w:ilvl="3" w:tplc="0809000F" w:tentative="1">
      <w:start w:val="1"/>
      <w:numFmt w:val="decimal"/>
      <w:lvlText w:val="%4."/>
      <w:lvlJc w:val="left"/>
      <w:pPr>
        <w:ind w:left="3730" w:hanging="360"/>
      </w:pPr>
    </w:lvl>
    <w:lvl w:ilvl="4" w:tplc="08090019" w:tentative="1">
      <w:start w:val="1"/>
      <w:numFmt w:val="lowerLetter"/>
      <w:lvlText w:val="%5."/>
      <w:lvlJc w:val="left"/>
      <w:pPr>
        <w:ind w:left="4450" w:hanging="360"/>
      </w:pPr>
    </w:lvl>
    <w:lvl w:ilvl="5" w:tplc="0809001B" w:tentative="1">
      <w:start w:val="1"/>
      <w:numFmt w:val="lowerRoman"/>
      <w:lvlText w:val="%6."/>
      <w:lvlJc w:val="right"/>
      <w:pPr>
        <w:ind w:left="5170" w:hanging="180"/>
      </w:pPr>
    </w:lvl>
    <w:lvl w:ilvl="6" w:tplc="0809000F" w:tentative="1">
      <w:start w:val="1"/>
      <w:numFmt w:val="decimal"/>
      <w:lvlText w:val="%7."/>
      <w:lvlJc w:val="left"/>
      <w:pPr>
        <w:ind w:left="5890" w:hanging="360"/>
      </w:pPr>
    </w:lvl>
    <w:lvl w:ilvl="7" w:tplc="08090019" w:tentative="1">
      <w:start w:val="1"/>
      <w:numFmt w:val="lowerLetter"/>
      <w:lvlText w:val="%8."/>
      <w:lvlJc w:val="left"/>
      <w:pPr>
        <w:ind w:left="6610" w:hanging="360"/>
      </w:pPr>
    </w:lvl>
    <w:lvl w:ilvl="8" w:tplc="0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42BD1DA6"/>
    <w:multiLevelType w:val="hybridMultilevel"/>
    <w:tmpl w:val="39780CF2"/>
    <w:lvl w:ilvl="0" w:tplc="A3708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9914A3"/>
    <w:multiLevelType w:val="hybridMultilevel"/>
    <w:tmpl w:val="39780CF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061641"/>
    <w:multiLevelType w:val="hybridMultilevel"/>
    <w:tmpl w:val="7286E09E"/>
    <w:lvl w:ilvl="0" w:tplc="F7C4E3A2">
      <w:start w:val="2"/>
      <w:numFmt w:val="decimal"/>
      <w:lvlText w:val="%1."/>
      <w:lvlJc w:val="left"/>
      <w:pPr>
        <w:ind w:left="1210" w:hanging="360"/>
      </w:pPr>
      <w:rPr>
        <w:rFonts w:ascii="TimesNewRomanPSMT" w:hAnsi="TimesNewRomanPSMT" w:cs="TimesNewRomanPSMT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F0C0EF9"/>
    <w:multiLevelType w:val="hybridMultilevel"/>
    <w:tmpl w:val="36664C2A"/>
    <w:lvl w:ilvl="0" w:tplc="F34A0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16565C"/>
    <w:multiLevelType w:val="hybridMultilevel"/>
    <w:tmpl w:val="478082E0"/>
    <w:lvl w:ilvl="0" w:tplc="B2AAB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5588741">
    <w:abstractNumId w:val="5"/>
  </w:num>
  <w:num w:numId="2" w16cid:durableId="34701072">
    <w:abstractNumId w:val="2"/>
  </w:num>
  <w:num w:numId="3" w16cid:durableId="2070152430">
    <w:abstractNumId w:val="6"/>
  </w:num>
  <w:num w:numId="4" w16cid:durableId="2003729856">
    <w:abstractNumId w:val="3"/>
  </w:num>
  <w:num w:numId="5" w16cid:durableId="2054572847">
    <w:abstractNumId w:val="4"/>
  </w:num>
  <w:num w:numId="6" w16cid:durableId="747001970">
    <w:abstractNumId w:val="1"/>
  </w:num>
  <w:num w:numId="7" w16cid:durableId="83010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68"/>
    <w:rsid w:val="00035F91"/>
    <w:rsid w:val="000576CF"/>
    <w:rsid w:val="000928FB"/>
    <w:rsid w:val="00201BE4"/>
    <w:rsid w:val="002A7944"/>
    <w:rsid w:val="002E62A5"/>
    <w:rsid w:val="00333B50"/>
    <w:rsid w:val="003735D6"/>
    <w:rsid w:val="00567A31"/>
    <w:rsid w:val="00615C0B"/>
    <w:rsid w:val="00673E18"/>
    <w:rsid w:val="00674EEF"/>
    <w:rsid w:val="006E4268"/>
    <w:rsid w:val="008034A5"/>
    <w:rsid w:val="009672CB"/>
    <w:rsid w:val="009A035E"/>
    <w:rsid w:val="009F20D9"/>
    <w:rsid w:val="00AB3364"/>
    <w:rsid w:val="00B41250"/>
    <w:rsid w:val="00B90012"/>
    <w:rsid w:val="00BD7EA5"/>
    <w:rsid w:val="00BE2A6C"/>
    <w:rsid w:val="00D26BB8"/>
    <w:rsid w:val="00DE47FF"/>
    <w:rsid w:val="00E37532"/>
    <w:rsid w:val="00EA0A7F"/>
    <w:rsid w:val="00F6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265D"/>
  <w15:chartTrackingRefBased/>
  <w15:docId w15:val="{135A2B0C-C7BC-487B-AD37-3C063EE4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3</cp:revision>
  <dcterms:created xsi:type="dcterms:W3CDTF">2024-06-10T19:10:00Z</dcterms:created>
  <dcterms:modified xsi:type="dcterms:W3CDTF">2024-06-10T19:12:00Z</dcterms:modified>
</cp:coreProperties>
</file>