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01" w:rsidRPr="00823001" w:rsidRDefault="00823001" w:rsidP="00823001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bookmarkStart w:id="0" w:name="_GoBack"/>
      <w:bookmarkEnd w:id="0"/>
      <w:r w:rsidRPr="00823001">
        <w:rPr>
          <w:rFonts w:ascii="Times New Roman" w:hAnsi="Times New Roman" w:cs="Times New Roman"/>
          <w:i w:val="0"/>
          <w:sz w:val="28"/>
          <w:szCs w:val="28"/>
          <w:lang w:val="ru-RU"/>
        </w:rPr>
        <w:t>КМР</w:t>
      </w:r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  <w:lang w:val="ru-RU"/>
        </w:rPr>
        <w:t>навчальної</w:t>
      </w:r>
      <w:proofErr w:type="spellEnd"/>
      <w:r w:rsidRPr="0082300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i w:val="0"/>
          <w:sz w:val="28"/>
          <w:szCs w:val="28"/>
          <w:lang w:val="ru-RU"/>
        </w:rPr>
        <w:t>дисипліни</w:t>
      </w:r>
      <w:proofErr w:type="spellEnd"/>
      <w:r w:rsidRPr="0082300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</w:p>
    <w:p w:rsidR="00F12C76" w:rsidRPr="00823001" w:rsidRDefault="00823001" w:rsidP="00823001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uk-UA"/>
        </w:rPr>
      </w:pPr>
      <w:proofErr w:type="spellStart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  <w:lang w:val="ru-RU"/>
        </w:rPr>
        <w:t>Філософська</w:t>
      </w:r>
      <w:proofErr w:type="spellEnd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  <w:lang w:val="ru-RU"/>
        </w:rPr>
        <w:t>антропологія</w:t>
      </w:r>
      <w:proofErr w:type="spellEnd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  <w:lang w:val="ru-RU"/>
        </w:rPr>
        <w:t xml:space="preserve">. </w:t>
      </w:r>
      <w:proofErr w:type="spellStart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</w:rPr>
        <w:t>Антропологія</w:t>
      </w:r>
      <w:proofErr w:type="spellEnd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</w:rPr>
        <w:t xml:space="preserve"> </w:t>
      </w:r>
      <w:proofErr w:type="spellStart"/>
      <w:r w:rsidRPr="00823001">
        <w:rPr>
          <w:rFonts w:ascii="Times New Roman" w:hAnsi="Times New Roman" w:cs="Times New Roman"/>
          <w:b/>
          <w:bCs/>
          <w:color w:val="FFFFFF"/>
          <w:sz w:val="28"/>
          <w:szCs w:val="28"/>
          <w:shd w:val="clear" w:color="auto" w:fill="3C8DBC"/>
        </w:rPr>
        <w:t>комунікації</w:t>
      </w:r>
      <w:proofErr w:type="spellEnd"/>
    </w:p>
    <w:p w:rsidR="00823001" w:rsidRDefault="00823001" w:rsidP="00823001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5640F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</w:t>
      </w:r>
    </w:p>
    <w:p w:rsidR="005640F1" w:rsidRPr="005640F1" w:rsidRDefault="00823001" w:rsidP="005640F1">
      <w:pPr>
        <w:pStyle w:val="ab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Історія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розвитку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філософської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антропології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(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рух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від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природи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до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людини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).</w:t>
      </w:r>
    </w:p>
    <w:p w:rsidR="005640F1" w:rsidRPr="005640F1" w:rsidRDefault="00431527" w:rsidP="005640F1">
      <w:pPr>
        <w:pStyle w:val="ab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Людина як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істота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котра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трансценду</w:t>
      </w:r>
      <w:proofErr w:type="gram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є.</w:t>
      </w:r>
      <w:proofErr w:type="spellEnd"/>
      <w:proofErr w:type="gramEnd"/>
    </w:p>
    <w:p w:rsidR="005640F1" w:rsidRDefault="005640F1" w:rsidP="005640F1">
      <w:pPr>
        <w:pStyle w:val="ab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Архетипи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національної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культури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як фундаментальна проблема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етноантропології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3106E8" w:rsidRPr="003106E8" w:rsidRDefault="003106E8" w:rsidP="005640F1">
      <w:pPr>
        <w:pStyle w:val="ab"/>
        <w:numPr>
          <w:ilvl w:val="0"/>
          <w:numId w:val="1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Мова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мед</w:t>
      </w:r>
      <w:proofErr w:type="gram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іа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контексті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медіафілософії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5640F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2</w:t>
      </w:r>
    </w:p>
    <w:p w:rsidR="00431527" w:rsidRPr="005640F1" w:rsidRDefault="00823001" w:rsidP="00431527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Еволюція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поняття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людини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у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філософії.</w:t>
      </w:r>
      <w:proofErr w:type="spellEnd"/>
    </w:p>
    <w:p w:rsidR="00431527" w:rsidRPr="005640F1" w:rsidRDefault="00431527" w:rsidP="00431527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proofErr w:type="gram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Ц</w:t>
      </w:r>
      <w:proofErr w:type="gram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ілепокладання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як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спосіб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людської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трансценденції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: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есенційний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екзистенційний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виміри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431527" w:rsidRDefault="005640F1" w:rsidP="005640F1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Архетипи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української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ментальності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культури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: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історія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формування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змі</w:t>
      </w:r>
      <w:proofErr w:type="gram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ст</w:t>
      </w:r>
      <w:proofErr w:type="spellEnd"/>
      <w:proofErr w:type="gram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вплив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</w:rPr>
        <w:t>Складові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</w:rPr>
        <w:t>невербальної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</w:rPr>
        <w:t>комунікації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5640F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3</w:t>
      </w:r>
    </w:p>
    <w:p w:rsidR="00431527" w:rsidRPr="005640F1" w:rsidRDefault="00823001" w:rsidP="00431527">
      <w:pPr>
        <w:pStyle w:val="ab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Філософська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антропологія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як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галузь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: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сутність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основні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завдання.</w:t>
      </w:r>
      <w:proofErr w:type="spellEnd"/>
    </w:p>
    <w:p w:rsidR="00431527" w:rsidRDefault="00431527" w:rsidP="00431527">
      <w:pPr>
        <w:pStyle w:val="ab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Сенс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буття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людини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: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трансцендентні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іманентні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аспекти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823001" w:rsidRPr="003106E8" w:rsidRDefault="005640F1" w:rsidP="005640F1">
      <w:pPr>
        <w:pStyle w:val="ab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Комунікативні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можливості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людства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</w:rPr>
        <w:t>Мова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</w:rPr>
        <w:t>простору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5640F1" w:rsidRPr="005640F1" w:rsidRDefault="005640F1" w:rsidP="005640F1">
      <w:pPr>
        <w:pStyle w:val="ab"/>
        <w:spacing w:after="160" w:line="259" w:lineRule="auto"/>
        <w:ind w:left="153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23001" w:rsidRPr="005640F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4</w:t>
      </w:r>
    </w:p>
    <w:p w:rsidR="00823001" w:rsidRPr="005640F1" w:rsidRDefault="00823001" w:rsidP="00823001">
      <w:pPr>
        <w:pStyle w:val="ab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proofErr w:type="gram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</w:t>
      </w:r>
      <w:proofErr w:type="gram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ізновиди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філософської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антропології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(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соціальна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антропологія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структурна, культурна,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політична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педагогічна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релігійна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).</w:t>
      </w:r>
    </w:p>
    <w:p w:rsidR="00431527" w:rsidRPr="005640F1" w:rsidRDefault="00431527" w:rsidP="00823001">
      <w:pPr>
        <w:pStyle w:val="ab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Питання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смерті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та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безсмертя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5640F1" w:rsidRPr="003106E8" w:rsidRDefault="005640F1" w:rsidP="005640F1">
      <w:pPr>
        <w:pStyle w:val="ab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Оратор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–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Мова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–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Аудиторія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3106E8" w:rsidRPr="003106E8" w:rsidRDefault="003106E8" w:rsidP="005640F1">
      <w:pPr>
        <w:pStyle w:val="ab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Основи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міжкультурної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5640F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5640F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5</w:t>
      </w:r>
    </w:p>
    <w:p w:rsidR="00823001" w:rsidRPr="005640F1" w:rsidRDefault="00823001" w:rsidP="00823001">
      <w:pPr>
        <w:pStyle w:val="ab"/>
        <w:numPr>
          <w:ilvl w:val="0"/>
          <w:numId w:val="7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Історія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антропоцентризму: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Ренесанс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філософія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Просвітництва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ін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5640F1" w:rsidRPr="005640F1" w:rsidRDefault="005640F1" w:rsidP="00823001">
      <w:pPr>
        <w:pStyle w:val="ab"/>
        <w:numPr>
          <w:ilvl w:val="0"/>
          <w:numId w:val="7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Етичні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погляди в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історії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філософії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.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Аналіз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етичних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концепцій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видатних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філософів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р</w:t>
      </w:r>
      <w:proofErr w:type="gram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ізних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епох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(Сократ, Аристотель, Кант та </w:t>
      </w:r>
      <w:proofErr w:type="spellStart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ін</w:t>
      </w:r>
      <w:proofErr w:type="spellEnd"/>
      <w:r w:rsidRPr="005640F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.).</w:t>
      </w:r>
    </w:p>
    <w:p w:rsidR="005640F1" w:rsidRPr="003106E8" w:rsidRDefault="005640F1" w:rsidP="005640F1">
      <w:pPr>
        <w:pStyle w:val="ab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</w:rPr>
        <w:t>Бог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</w:rPr>
        <w:t>Священне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</w:rPr>
        <w:t>Писання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</w:rPr>
        <w:t xml:space="preserve"> – </w:t>
      </w:r>
      <w:proofErr w:type="spellStart"/>
      <w:r w:rsidRPr="005640F1">
        <w:rPr>
          <w:rFonts w:ascii="Times New Roman" w:hAnsi="Times New Roman" w:cs="Times New Roman"/>
          <w:i w:val="0"/>
          <w:sz w:val="28"/>
          <w:szCs w:val="28"/>
        </w:rPr>
        <w:t>Людина</w:t>
      </w:r>
      <w:proofErr w:type="spellEnd"/>
      <w:r w:rsidRPr="005640F1">
        <w:rPr>
          <w:rFonts w:ascii="Times New Roman" w:hAnsi="Times New Roman" w:cs="Times New Roman"/>
          <w:i w:val="0"/>
          <w:sz w:val="28"/>
          <w:szCs w:val="28"/>
          <w:lang w:val="uk-UA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7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Міжкультурна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об’єкт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, предмет,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завдання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lastRenderedPageBreak/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6</w:t>
      </w:r>
    </w:p>
    <w:p w:rsidR="00823001" w:rsidRPr="00FB7261" w:rsidRDefault="00823001" w:rsidP="00823001">
      <w:pPr>
        <w:pStyle w:val="ab"/>
        <w:numPr>
          <w:ilvl w:val="0"/>
          <w:numId w:val="8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Критика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антропоцентризму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FB7261" w:rsidRPr="00FB7261" w:rsidRDefault="005640F1" w:rsidP="0082300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Розгляд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взаємозв’язку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етики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філософської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антропології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в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історичному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контексті.</w:t>
      </w:r>
      <w:proofErr w:type="spellEnd"/>
    </w:p>
    <w:p w:rsidR="00823001" w:rsidRPr="003106E8" w:rsidRDefault="00FB7261" w:rsidP="0082300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Комунікативні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можливості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людства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Нового часу.</w:t>
      </w:r>
    </w:p>
    <w:p w:rsidR="003106E8" w:rsidRPr="003106E8" w:rsidRDefault="003106E8" w:rsidP="00823001">
      <w:pPr>
        <w:pStyle w:val="ab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Основні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категорії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міжкультурної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3106E8" w:rsidRPr="003106E8" w:rsidRDefault="003106E8" w:rsidP="003106E8">
      <w:pPr>
        <w:pStyle w:val="ab"/>
        <w:spacing w:after="0" w:line="240" w:lineRule="auto"/>
        <w:ind w:left="873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7</w:t>
      </w:r>
    </w:p>
    <w:p w:rsidR="00823001" w:rsidRPr="00FB7261" w:rsidRDefault="00823001" w:rsidP="00823001">
      <w:pPr>
        <w:pStyle w:val="ab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Антропоцентризм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у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сучасній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філософії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5640F1" w:rsidRPr="00FB7261" w:rsidRDefault="005640F1" w:rsidP="005640F1">
      <w:pPr>
        <w:pStyle w:val="ab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Сучасні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етичні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парадигми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 xml:space="preserve"> (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консеквентизм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 xml:space="preserve">,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деонтологія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 xml:space="preserve">,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віртуозність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eastAsia="uk-UA"/>
        </w:rPr>
        <w:t>).</w:t>
      </w:r>
    </w:p>
    <w:p w:rsidR="005640F1" w:rsidRDefault="00FB7261" w:rsidP="00FB7261">
      <w:pPr>
        <w:pStyle w:val="ab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Йоганн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Гутернберг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роль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його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способу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друкарства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для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комунікативних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можливостей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людства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3106E8" w:rsidRPr="003106E8" w:rsidRDefault="003106E8" w:rsidP="00FB7261">
      <w:pPr>
        <w:pStyle w:val="ab"/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Міжкультурна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у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сучасному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proofErr w:type="gram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іті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8</w:t>
      </w:r>
    </w:p>
    <w:p w:rsidR="00823001" w:rsidRPr="00FB7261" w:rsidRDefault="00823001" w:rsidP="00823001">
      <w:pPr>
        <w:pStyle w:val="ab"/>
        <w:numPr>
          <w:ilvl w:val="0"/>
          <w:numId w:val="10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Традиційні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сучасні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</w:t>
      </w:r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ідходи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до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розуміння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сутності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людини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у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філософії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5640F1" w:rsidRPr="00FB7261" w:rsidRDefault="005640F1" w:rsidP="005640F1">
      <w:pPr>
        <w:pStyle w:val="ab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Аналіз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впливу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культурних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розбіжностей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на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етичні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норми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цінності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5640F1" w:rsidRDefault="00FB7261" w:rsidP="00823001">
      <w:pPr>
        <w:pStyle w:val="ab"/>
        <w:numPr>
          <w:ilvl w:val="0"/>
          <w:numId w:val="10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Цифровізація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інформаційного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простору. Людина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цифровий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св</w:t>
      </w:r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іт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3106E8" w:rsidRPr="003106E8" w:rsidRDefault="003106E8" w:rsidP="00823001">
      <w:pPr>
        <w:pStyle w:val="ab"/>
        <w:numPr>
          <w:ilvl w:val="0"/>
          <w:numId w:val="10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Міжкультурна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: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проблеми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перспективи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9</w:t>
      </w:r>
    </w:p>
    <w:p w:rsidR="00823001" w:rsidRPr="00FB7261" w:rsidRDefault="00823001" w:rsidP="00823001">
      <w:pPr>
        <w:pStyle w:val="ab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Екзистенційність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людського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буття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FB7261" w:rsidRPr="00FB7261" w:rsidRDefault="005640F1" w:rsidP="00FB726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Вплив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моральних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цінностей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на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формування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особистості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життєдіяльність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суспільства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FB7261" w:rsidRPr="003106E8" w:rsidRDefault="00FB7261" w:rsidP="00FB7261">
      <w:pPr>
        <w:pStyle w:val="ab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Крос-культурний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діалог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11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Інтерактивна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гра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засіб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10</w:t>
      </w:r>
    </w:p>
    <w:p w:rsidR="00823001" w:rsidRPr="00FB7261" w:rsidRDefault="00823001" w:rsidP="00823001">
      <w:pPr>
        <w:pStyle w:val="ab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Трансцендентність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людського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буття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FB7261" w:rsidRPr="00FB7261" w:rsidRDefault="005640F1" w:rsidP="00FB7261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Розгляд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ролі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моралі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у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визначенні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життєвих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>цілей</w:t>
      </w:r>
      <w:proofErr w:type="spellEnd"/>
      <w:r w:rsidRPr="00FB7261"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  <w:t xml:space="preserve"> та практик.</w:t>
      </w:r>
    </w:p>
    <w:p w:rsidR="00FB7261" w:rsidRPr="003106E8" w:rsidRDefault="00FB7261" w:rsidP="00FB7261">
      <w:pPr>
        <w:pStyle w:val="ab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Основні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теорії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масової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комунікації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Комунікативна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гра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засіб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розвитку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культури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спілкування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3106E8" w:rsidRPr="00FB7261" w:rsidRDefault="003106E8" w:rsidP="003106E8">
      <w:pPr>
        <w:pStyle w:val="ab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ru-RU" w:eastAsia="uk-UA"/>
        </w:rPr>
      </w:pP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11</w:t>
      </w:r>
    </w:p>
    <w:p w:rsidR="00823001" w:rsidRPr="00FB7261" w:rsidRDefault="00823001" w:rsidP="00823001">
      <w:pPr>
        <w:pStyle w:val="ab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Вплив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культури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мови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мистецтва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на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буття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людини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FB7261" w:rsidRPr="00FB7261" w:rsidRDefault="005640F1" w:rsidP="00FB7261">
      <w:pPr>
        <w:pStyle w:val="ab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Міжкультурна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антропологія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: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змі</w:t>
      </w:r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ст</w:t>
      </w:r>
      <w:proofErr w:type="spellEnd"/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завдання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823001" w:rsidRPr="003106E8" w:rsidRDefault="00FB7261" w:rsidP="00FB7261">
      <w:pPr>
        <w:pStyle w:val="ab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Філософський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простір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комунікацій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13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Ігрові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технології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засіб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формування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готовності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студенті</w:t>
      </w:r>
      <w:proofErr w:type="gram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в</w:t>
      </w:r>
      <w:proofErr w:type="spellEnd"/>
      <w:proofErr w:type="gram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до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міжкультурної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12</w:t>
      </w:r>
    </w:p>
    <w:p w:rsidR="005640F1" w:rsidRPr="00FB7261" w:rsidRDefault="00823001" w:rsidP="005640F1">
      <w:pPr>
        <w:pStyle w:val="ab"/>
        <w:numPr>
          <w:ilvl w:val="0"/>
          <w:numId w:val="14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Самосвідомість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свобода.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Поняття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вільної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волі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долі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FB7261" w:rsidRPr="00FB7261" w:rsidRDefault="005640F1" w:rsidP="00FB7261">
      <w:pPr>
        <w:pStyle w:val="ab"/>
        <w:numPr>
          <w:ilvl w:val="0"/>
          <w:numId w:val="14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Культурний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релятивізм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та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універсалізм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5640F1" w:rsidRPr="00FB7261" w:rsidRDefault="00FB7261" w:rsidP="00FB7261">
      <w:pPr>
        <w:pStyle w:val="ab"/>
        <w:numPr>
          <w:ilvl w:val="0"/>
          <w:numId w:val="14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Медіаантропологія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FB7261" w:rsidRPr="00FB7261" w:rsidRDefault="00FB7261" w:rsidP="00FB7261">
      <w:pPr>
        <w:pStyle w:val="ab"/>
        <w:numPr>
          <w:ilvl w:val="0"/>
          <w:numId w:val="14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Від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телевізійного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комунікативного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середовища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до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Інтернет-комунікації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FB726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FB7261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13</w:t>
      </w:r>
    </w:p>
    <w:p w:rsidR="00823001" w:rsidRPr="00FB7261" w:rsidRDefault="00823001" w:rsidP="00823001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Вплив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культурних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соц</w:t>
      </w:r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іальних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особистісних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факторів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на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самоіденифікацію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FB7261" w:rsidRPr="00FB7261" w:rsidRDefault="005640F1" w:rsidP="00FB7261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Св</w:t>
      </w:r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ітоглядні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аспекти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сприйняття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перетворення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дійсності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людиною.</w:t>
      </w:r>
      <w:proofErr w:type="spellEnd"/>
    </w:p>
    <w:p w:rsidR="003106E8" w:rsidRDefault="00FB7261" w:rsidP="003106E8">
      <w:pPr>
        <w:pStyle w:val="ab"/>
        <w:numPr>
          <w:ilvl w:val="0"/>
          <w:numId w:val="15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Віртуальний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Інтернет-прості</w:t>
      </w:r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р</w:t>
      </w:r>
      <w:proofErr w:type="spellEnd"/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його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формуюча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роль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медіареальності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15"/>
        </w:numPr>
        <w:spacing w:after="160" w:line="259" w:lineRule="auto"/>
        <w:jc w:val="both"/>
        <w:rPr>
          <w:rStyle w:val="mw-headline"/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Еф</w:t>
      </w:r>
      <w:r w:rsidRPr="003106E8">
        <w:rPr>
          <w:i w:val="0"/>
          <w:sz w:val="28"/>
          <w:szCs w:val="28"/>
          <w:shd w:val="clear" w:color="auto" w:fill="FFFFFF"/>
        </w:rPr>
        <w:t>е</w:t>
      </w:r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кти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r w:rsidRPr="003106E8">
        <w:rPr>
          <w:i w:val="0"/>
          <w:sz w:val="28"/>
          <w:szCs w:val="28"/>
          <w:shd w:val="clear" w:color="auto" w:fill="FFFFFF"/>
        </w:rPr>
        <w:t>а</w:t>
      </w:r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сової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комунік</w:t>
      </w:r>
      <w:r w:rsidRPr="003106E8">
        <w:rPr>
          <w:i w:val="0"/>
          <w:sz w:val="28"/>
          <w:szCs w:val="28"/>
          <w:shd w:val="clear" w:color="auto" w:fill="FFFFFF"/>
        </w:rPr>
        <w:t>а</w:t>
      </w:r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ції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:rsidR="00823001" w:rsidRDefault="00823001" w:rsidP="00823001">
      <w:pPr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3106E8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14</w:t>
      </w:r>
    </w:p>
    <w:p w:rsidR="00823001" w:rsidRPr="00FB7261" w:rsidRDefault="00823001" w:rsidP="00823001">
      <w:pPr>
        <w:pStyle w:val="ab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Ідентичність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як </w:t>
      </w:r>
      <w:proofErr w:type="spellStart"/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соц</w:t>
      </w:r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іокультурний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конструкт.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Особливості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формування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FB7261" w:rsidRPr="00FB7261" w:rsidRDefault="005640F1" w:rsidP="00FB7261">
      <w:pPr>
        <w:pStyle w:val="ab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Інтеркультурна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комунікація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.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Виклики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стратегії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подолання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міжкультурних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розбіжностпей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5640F1" w:rsidRPr="003106E8" w:rsidRDefault="00FB7261" w:rsidP="00FB7261">
      <w:pPr>
        <w:pStyle w:val="ab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Особливості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віртуальної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Інтернет-реальності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106E8" w:rsidRPr="003106E8" w:rsidRDefault="003106E8" w:rsidP="00FB7261">
      <w:pPr>
        <w:pStyle w:val="ab"/>
        <w:numPr>
          <w:ilvl w:val="0"/>
          <w:numId w:val="16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>Види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>ефектів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>масової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>комунікації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3106E8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15</w:t>
      </w:r>
    </w:p>
    <w:p w:rsidR="00823001" w:rsidRPr="00FB7261" w:rsidRDefault="00823001" w:rsidP="00823001">
      <w:pPr>
        <w:pStyle w:val="ab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Види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ідентичності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(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національна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культурна, </w:t>
      </w:r>
      <w:proofErr w:type="spellStart"/>
      <w:proofErr w:type="gram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рел</w:t>
      </w:r>
      <w:proofErr w:type="gram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ігійна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гендерна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ін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.).</w:t>
      </w:r>
    </w:p>
    <w:p w:rsidR="00FB7261" w:rsidRPr="00FB7261" w:rsidRDefault="005640F1" w:rsidP="00FB7261">
      <w:pPr>
        <w:pStyle w:val="ab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Загальні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особливості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української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  <w:lang w:eastAsia="uk-UA"/>
        </w:rPr>
        <w:t>філософії.</w:t>
      </w:r>
      <w:proofErr w:type="spellEnd"/>
    </w:p>
    <w:p w:rsidR="003106E8" w:rsidRPr="003106E8" w:rsidRDefault="00FB7261" w:rsidP="003106E8">
      <w:pPr>
        <w:pStyle w:val="ab"/>
        <w:numPr>
          <w:ilvl w:val="0"/>
          <w:numId w:val="17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Трансформація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spellStart"/>
      <w:r w:rsidRPr="00FB7261">
        <w:rPr>
          <w:rFonts w:ascii="Times New Roman" w:hAnsi="Times New Roman" w:cs="Times New Roman"/>
          <w:i w:val="0"/>
          <w:sz w:val="28"/>
          <w:szCs w:val="28"/>
        </w:rPr>
        <w:t>медіа-практик</w:t>
      </w:r>
      <w:proofErr w:type="spellEnd"/>
      <w:r w:rsidRPr="00FB7261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3106E8" w:rsidRPr="003106E8" w:rsidRDefault="003106E8" w:rsidP="003106E8">
      <w:pPr>
        <w:pStyle w:val="ab"/>
        <w:numPr>
          <w:ilvl w:val="0"/>
          <w:numId w:val="17"/>
        </w:numPr>
        <w:spacing w:after="160" w:line="259" w:lineRule="auto"/>
        <w:jc w:val="both"/>
        <w:rPr>
          <w:rStyle w:val="mw-headline"/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Види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ефектів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впливу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в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кінематографі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3106E8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16</w:t>
      </w:r>
    </w:p>
    <w:p w:rsidR="00823001" w:rsidRPr="003106E8" w:rsidRDefault="00823001" w:rsidP="0082300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Криза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ідентичності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5640F1" w:rsidRPr="003106E8" w:rsidRDefault="005640F1" w:rsidP="005640F1">
      <w:pPr>
        <w:pStyle w:val="ab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Основні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періоди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,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представники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та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їх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ідеї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 w:eastAsia="uk-UA"/>
        </w:rPr>
        <w:t>.</w:t>
      </w:r>
    </w:p>
    <w:p w:rsidR="003106E8" w:rsidRDefault="00FB7261" w:rsidP="003106E8">
      <w:pPr>
        <w:pStyle w:val="ab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Лінгвілізація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– «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омовлення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» – </w:t>
      </w:r>
      <w:proofErr w:type="spellStart"/>
      <w:proofErr w:type="gram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св</w:t>
      </w:r>
      <w:proofErr w:type="gram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іту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основа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вербальної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комунікації.</w:t>
      </w:r>
      <w:proofErr w:type="spellEnd"/>
    </w:p>
    <w:p w:rsidR="003106E8" w:rsidRPr="003106E8" w:rsidRDefault="003106E8" w:rsidP="003106E8">
      <w:pPr>
        <w:pStyle w:val="ab"/>
        <w:numPr>
          <w:ilvl w:val="0"/>
          <w:numId w:val="18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Типологія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ефектів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масової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комунікації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за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Б.Грушиним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3106E8" w:rsidRDefault="003106E8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p w:rsidR="00823001" w:rsidRPr="003106E8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>Варіант</w:t>
      </w:r>
      <w:proofErr w:type="spellEnd"/>
      <w:r w:rsidRPr="003106E8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17</w:t>
      </w:r>
    </w:p>
    <w:p w:rsidR="00823001" w:rsidRPr="003106E8" w:rsidRDefault="00823001" w:rsidP="00823001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Гендерна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антропологія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. </w:t>
      </w:r>
    </w:p>
    <w:p w:rsidR="005640F1" w:rsidRPr="003106E8" w:rsidRDefault="005640F1" w:rsidP="005640F1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eastAsia="uk-UA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Етноантропологія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як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філософська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дисципліна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eastAsia="uk-UA"/>
        </w:rPr>
        <w:t>.</w:t>
      </w:r>
    </w:p>
    <w:p w:rsidR="003106E8" w:rsidRDefault="003106E8" w:rsidP="003106E8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Мова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як система </w:t>
      </w:r>
      <w:proofErr w:type="gram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вербального</w:t>
      </w:r>
      <w:proofErr w:type="gram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вираження</w:t>
      </w:r>
      <w:proofErr w:type="spellEnd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</w:t>
      </w:r>
      <w:proofErr w:type="spellStart"/>
      <w:r w:rsidRPr="003106E8">
        <w:rPr>
          <w:rFonts w:ascii="Times New Roman" w:hAnsi="Times New Roman" w:cs="Times New Roman"/>
          <w:i w:val="0"/>
          <w:sz w:val="28"/>
          <w:szCs w:val="28"/>
          <w:lang w:val="ru-RU"/>
        </w:rPr>
        <w:t>думок.</w:t>
      </w:r>
      <w:proofErr w:type="spellEnd"/>
    </w:p>
    <w:p w:rsidR="00823001" w:rsidRPr="003106E8" w:rsidRDefault="003106E8" w:rsidP="003106E8">
      <w:pPr>
        <w:pStyle w:val="ab"/>
        <w:numPr>
          <w:ilvl w:val="0"/>
          <w:numId w:val="19"/>
        </w:numPr>
        <w:spacing w:after="160" w:line="259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Вплив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мед</w:t>
      </w:r>
      <w:proofErr w:type="gram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іа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на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формування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ціннісних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 </w:t>
      </w:r>
      <w:proofErr w:type="spellStart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орієнтацій</w:t>
      </w:r>
      <w:proofErr w:type="spellEnd"/>
      <w:r w:rsidRPr="003106E8">
        <w:rPr>
          <w:rStyle w:val="mw-headline"/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.</w:t>
      </w:r>
    </w:p>
    <w:p w:rsid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823001" w:rsidRPr="005D3C46" w:rsidRDefault="00823001" w:rsidP="0082300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</w:t>
      </w:r>
      <w:proofErr w:type="spellEnd"/>
      <w:r w:rsidRPr="005D3C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3C46"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  <w:proofErr w:type="spellEnd"/>
    </w:p>
    <w:p w:rsidR="00823001" w:rsidRPr="006F169F" w:rsidRDefault="00823001" w:rsidP="0082300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антропології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контексті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простору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сучасної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комунікації.Епістемологічні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дослідження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філософії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соціальних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політичних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науках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 1(24),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823001" w:rsidRPr="006F169F" w:rsidRDefault="00823001" w:rsidP="00823001">
      <w:pPr>
        <w:pStyle w:val="ab"/>
        <w:numPr>
          <w:ilvl w:val="0"/>
          <w:numId w:val="5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І.В.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Філософія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підручник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gram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К.:</w:t>
      </w:r>
      <w:proofErr w:type="gram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вид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>. "ЦУЛ"; 2020. 648 с.</w:t>
      </w:r>
    </w:p>
    <w:p w:rsidR="00823001" w:rsidRPr="00823001" w:rsidRDefault="00823001" w:rsidP="0082300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Борейко</w:t>
      </w:r>
      <w:proofErr w:type="spell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Ю. (2018).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Методологічний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дискурс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23001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gram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контекст</w:t>
      </w:r>
      <w:proofErr w:type="gramEnd"/>
      <w:r w:rsidRPr="00823001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повсякденності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Науковий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вісник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Східноєвропейського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національного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Лесі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sz w:val="28"/>
          <w:szCs w:val="28"/>
          <w:lang w:val="ru-RU"/>
        </w:rPr>
        <w:t>Українки</w:t>
      </w:r>
      <w:proofErr w:type="spellEnd"/>
      <w:r w:rsidRPr="00823001">
        <w:rPr>
          <w:rFonts w:ascii="Times New Roman" w:hAnsi="Times New Roman" w:cs="Times New Roman"/>
          <w:sz w:val="28"/>
          <w:szCs w:val="28"/>
          <w:lang w:val="ru-RU"/>
        </w:rPr>
        <w:t xml:space="preserve">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https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evnuir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vnu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edu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ua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bitstream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/123456789/17628/1/%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1%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BE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1%80%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5%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9%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BA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D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0%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BE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pdf</w:t>
        </w:r>
        <w:proofErr w:type="spellEnd"/>
      </w:hyperlink>
    </w:p>
    <w:p w:rsidR="00823001" w:rsidRPr="006F169F" w:rsidRDefault="00823001" w:rsidP="00823001">
      <w:pPr>
        <w:pStyle w:val="ab"/>
        <w:numPr>
          <w:ilvl w:val="0"/>
          <w:numId w:val="5"/>
        </w:numPr>
        <w:spacing w:after="160" w:line="259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філософської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антропології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Київській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світоглядній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823001" w:rsidRPr="00823001" w:rsidRDefault="00823001" w:rsidP="0082300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Іщук</w:t>
      </w:r>
      <w:proofErr w:type="spellEnd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Н.</w:t>
      </w:r>
      <w:r w:rsidRPr="006F1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В. (2013). </w:t>
      </w:r>
      <w:proofErr w:type="spellStart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Антропологічні</w:t>
      </w:r>
      <w:proofErr w:type="spellEnd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аспекти</w:t>
      </w:r>
      <w:proofErr w:type="spellEnd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proofErr w:type="spellStart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Інтернет-комунікацій</w:t>
      </w:r>
      <w:proofErr w:type="spellEnd"/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. </w:t>
      </w:r>
      <w:hyperlink r:id="rId8" w:tgtFrame="_blank" w:history="1"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Вісник Національного авіаційного університету. Філософія. Культурологія</w:t>
        </w:r>
      </w:hyperlink>
      <w:r w:rsidRPr="0082300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.  № 1. - С. 26-30. - Режим доступу:</w:t>
      </w:r>
      <w:r w:rsidRPr="006F169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http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://</w:t>
        </w:r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nbuv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.</w:t>
        </w:r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gov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.</w:t>
        </w:r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ua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/</w:t>
        </w:r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UJRN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/</w:t>
        </w:r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Vnau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_</w:t>
        </w:r>
        <w:r w:rsidRPr="006F16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uk-UA"/>
          </w:rPr>
          <w:t>f</w:t>
        </w:r>
        <w:r w:rsidRPr="008230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uk-UA"/>
          </w:rPr>
          <w:t>_2013_1_</w:t>
        </w:r>
      </w:hyperlink>
    </w:p>
    <w:p w:rsidR="00823001" w:rsidRPr="00823001" w:rsidRDefault="00823001" w:rsidP="00823001">
      <w:pPr>
        <w:pStyle w:val="ab"/>
        <w:numPr>
          <w:ilvl w:val="0"/>
          <w:numId w:val="5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proofErr w:type="spellStart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>Литвинчук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О. В. </w:t>
      </w:r>
      <w:proofErr w:type="spellStart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>Філософія</w:t>
      </w:r>
      <w:proofErr w:type="spellEnd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: </w:t>
      </w:r>
      <w:proofErr w:type="spellStart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>навчальний</w:t>
      </w:r>
      <w:proofErr w:type="spellEnd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proofErr w:type="gramStart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>пос</w:t>
      </w:r>
      <w:proofErr w:type="gramEnd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>ібник</w:t>
      </w:r>
      <w:proofErr w:type="spellEnd"/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>. 2021. 403</w:t>
      </w:r>
      <w:r w:rsidRPr="006F169F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823001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</w:t>
        </w:r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://</w:t>
        </w:r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library</w:t>
        </w:r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ztu</w:t>
        </w:r>
        <w:proofErr w:type="spellEnd"/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edu</w:t>
        </w:r>
        <w:proofErr w:type="spellEnd"/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ua</w:t>
        </w:r>
        <w:proofErr w:type="spellEnd"/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/</w:t>
        </w:r>
        <w:proofErr w:type="spellStart"/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ftextslocal</w:t>
        </w:r>
        <w:proofErr w:type="spellEnd"/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/</w:t>
        </w:r>
        <w:proofErr w:type="spellStart"/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Litvinchuk</w:t>
        </w:r>
        <w:proofErr w:type="spellEnd"/>
        <w:r w:rsidRPr="00823001">
          <w:rPr>
            <w:rStyle w:val="af4"/>
            <w:rFonts w:ascii="Times New Roman" w:hAnsi="Times New Roman" w:cs="Times New Roman"/>
            <w:spacing w:val="-6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pdf</w:t>
        </w:r>
        <w:proofErr w:type="spellEnd"/>
      </w:hyperlink>
    </w:p>
    <w:p w:rsidR="00823001" w:rsidRPr="00823001" w:rsidRDefault="00823001" w:rsidP="00823001">
      <w:pPr>
        <w:pStyle w:val="ab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Середа Г. </w:t>
      </w:r>
      <w:proofErr w:type="spellStart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Міжкультурна</w:t>
      </w:r>
      <w:proofErr w:type="spell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комунікація</w:t>
      </w:r>
      <w:proofErr w:type="spell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: </w:t>
      </w:r>
      <w:proofErr w:type="spellStart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лінгвістичний</w:t>
      </w:r>
      <w:proofErr w:type="spell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</w:t>
      </w:r>
      <w:proofErr w:type="spellStart"/>
      <w:proofErr w:type="gramStart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культурно-антрополог</w:t>
      </w:r>
      <w:proofErr w:type="gram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ічний</w:t>
      </w:r>
      <w:proofErr w:type="spell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аспекти</w:t>
      </w:r>
      <w:proofErr w:type="spellEnd"/>
      <w:r w:rsidRPr="0082300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http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://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bionics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nure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.</w:t>
        </w:r>
        <w:proofErr w:type="spellStart"/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ua</w:t>
        </w:r>
        <w:proofErr w:type="spellEnd"/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article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</w:t>
        </w:r>
        <w:r w:rsidRPr="006F169F">
          <w:rPr>
            <w:rStyle w:val="af4"/>
            <w:rFonts w:ascii="Times New Roman" w:eastAsia="Times New Roman" w:hAnsi="Times New Roman" w:cs="Times New Roman"/>
            <w:sz w:val="28"/>
            <w:szCs w:val="28"/>
            <w:lang w:eastAsia="uk-UA"/>
          </w:rPr>
          <w:t>view</w:t>
        </w:r>
        <w:r w:rsidRPr="00823001">
          <w:rPr>
            <w:rStyle w:val="af4"/>
            <w:rFonts w:ascii="Times New Roman" w:eastAsia="Times New Roman" w:hAnsi="Times New Roman" w:cs="Times New Roman"/>
            <w:sz w:val="28"/>
            <w:szCs w:val="28"/>
            <w:lang w:val="ru-RU" w:eastAsia="uk-UA"/>
          </w:rPr>
          <w:t>/228272</w:t>
        </w:r>
      </w:hyperlink>
    </w:p>
    <w:p w:rsidR="00823001" w:rsidRPr="006F169F" w:rsidRDefault="00823001" w:rsidP="00823001">
      <w:pPr>
        <w:pStyle w:val="ab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Філософія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F169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Світ</w:t>
      </w:r>
      <w:proofErr w:type="spellEnd"/>
      <w:r w:rsidRPr="006F169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людини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Курс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лекцій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посібник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ін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proofErr w:type="gram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К.:</w:t>
      </w:r>
      <w:proofErr w:type="gram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Либідь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823001" w:rsidRPr="00823001" w:rsidRDefault="00823001" w:rsidP="00823001">
      <w:pPr>
        <w:pStyle w:val="ab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Хамі</w:t>
      </w:r>
      <w:proofErr w:type="gram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тов</w:t>
      </w:r>
      <w:proofErr w:type="spellEnd"/>
      <w:proofErr w:type="gram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, Н.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Філософська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антропологія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: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світовий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вітчизняний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контексти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. </w:t>
      </w:r>
      <w:proofErr w:type="spellStart"/>
      <w:proofErr w:type="gram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В</w:t>
      </w:r>
      <w:proofErr w:type="gram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існик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Національної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академії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 xml:space="preserve"> наук </w:t>
      </w:r>
      <w:proofErr w:type="spellStart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України</w:t>
      </w:r>
      <w:proofErr w:type="spellEnd"/>
      <w:r w:rsidRPr="00823001">
        <w:rPr>
          <w:rFonts w:ascii="Times New Roman" w:hAnsi="Times New Roman" w:cs="Times New Roman"/>
          <w:color w:val="444444"/>
          <w:sz w:val="28"/>
          <w:szCs w:val="28"/>
          <w:lang w:val="ru-RU"/>
        </w:rPr>
        <w:t>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</w:t>
        </w:r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dspace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nbuv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gov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bitstream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handle</w:t>
        </w:r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/123456789/180286/12-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Khamitov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pdf</w:t>
        </w:r>
        <w:proofErr w:type="spellEnd"/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?</w:t>
        </w:r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sequence</w:t>
        </w:r>
        <w:r w:rsidRPr="00823001">
          <w:rPr>
            <w:rStyle w:val="af4"/>
            <w:rFonts w:ascii="Times New Roman" w:hAnsi="Times New Roman" w:cs="Times New Roman"/>
            <w:sz w:val="28"/>
            <w:szCs w:val="28"/>
            <w:lang w:val="ru-RU"/>
          </w:rPr>
          <w:t>=1</w:t>
        </w:r>
      </w:hyperlink>
    </w:p>
    <w:p w:rsidR="00823001" w:rsidRPr="006F169F" w:rsidRDefault="00823001" w:rsidP="00823001">
      <w:pPr>
        <w:pStyle w:val="ab"/>
        <w:numPr>
          <w:ilvl w:val="0"/>
          <w:numId w:val="5"/>
        </w:numPr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О.,</w:t>
      </w:r>
      <w:proofErr w:type="gram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Філософія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Підручник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Львів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Місіонер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>, 2020. 784 с.</w:t>
      </w:r>
    </w:p>
    <w:p w:rsidR="00823001" w:rsidRPr="008A66F8" w:rsidRDefault="00823001" w:rsidP="0082300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proofErr w:type="spellStart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</w:t>
      </w:r>
      <w:proofErr w:type="spellEnd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proofErr w:type="spellStart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ресурси</w:t>
      </w:r>
      <w:proofErr w:type="spellEnd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в </w:t>
      </w:r>
      <w:proofErr w:type="spellStart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Інтернеті</w:t>
      </w:r>
      <w:proofErr w:type="spellEnd"/>
    </w:p>
    <w:p w:rsidR="00823001" w:rsidRPr="00C95685" w:rsidRDefault="00823001" w:rsidP="00823001">
      <w:pPr>
        <w:pStyle w:val="af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823001" w:rsidRPr="00A7261B" w:rsidRDefault="00823001" w:rsidP="00823001">
      <w:pPr>
        <w:pStyle w:val="af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823001" w:rsidRPr="00A7261B" w:rsidRDefault="00823001" w:rsidP="00823001">
      <w:pPr>
        <w:pStyle w:val="af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823001" w:rsidRPr="00A7261B" w:rsidRDefault="00823001" w:rsidP="00823001">
      <w:pPr>
        <w:pStyle w:val="af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823001" w:rsidRPr="003C24F0" w:rsidRDefault="00823001" w:rsidP="00823001">
      <w:pPr>
        <w:pStyle w:val="af5"/>
        <w:numPr>
          <w:ilvl w:val="0"/>
          <w:numId w:val="6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823001" w:rsidRPr="00823001" w:rsidRDefault="00823001" w:rsidP="00823001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uk-UA"/>
        </w:rPr>
      </w:pPr>
    </w:p>
    <w:sectPr w:rsidR="00823001" w:rsidRPr="008230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37E0"/>
    <w:multiLevelType w:val="hybridMultilevel"/>
    <w:tmpl w:val="5E1CABF6"/>
    <w:lvl w:ilvl="0" w:tplc="3C7CD5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FCF3CD2"/>
    <w:multiLevelType w:val="hybridMultilevel"/>
    <w:tmpl w:val="E9E4659A"/>
    <w:lvl w:ilvl="0" w:tplc="4BAC6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F56959"/>
    <w:multiLevelType w:val="hybridMultilevel"/>
    <w:tmpl w:val="410A954E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16C53B53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81B0567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A863243"/>
    <w:multiLevelType w:val="hybridMultilevel"/>
    <w:tmpl w:val="D3DACE96"/>
    <w:lvl w:ilvl="0" w:tplc="17D2288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>
    <w:nsid w:val="267812BD"/>
    <w:multiLevelType w:val="hybridMultilevel"/>
    <w:tmpl w:val="E2740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4A21AA"/>
    <w:multiLevelType w:val="hybridMultilevel"/>
    <w:tmpl w:val="410A954E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0154E5A"/>
    <w:multiLevelType w:val="hybridMultilevel"/>
    <w:tmpl w:val="410A954E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352D2C15"/>
    <w:multiLevelType w:val="hybridMultilevel"/>
    <w:tmpl w:val="D3DACE96"/>
    <w:lvl w:ilvl="0" w:tplc="17D2288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0">
    <w:nsid w:val="37502828"/>
    <w:multiLevelType w:val="hybridMultilevel"/>
    <w:tmpl w:val="47DAEF86"/>
    <w:lvl w:ilvl="0" w:tplc="17D2288E">
      <w:start w:val="1"/>
      <w:numFmt w:val="decimal"/>
      <w:lvlText w:val="%1."/>
      <w:lvlJc w:val="left"/>
      <w:pPr>
        <w:ind w:left="153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644721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F52BF2"/>
    <w:multiLevelType w:val="hybridMultilevel"/>
    <w:tmpl w:val="D3DACE96"/>
    <w:lvl w:ilvl="0" w:tplc="17D2288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4">
    <w:nsid w:val="416F0E3E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47066CD1"/>
    <w:multiLevelType w:val="hybridMultilevel"/>
    <w:tmpl w:val="450C292C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6106804"/>
    <w:multiLevelType w:val="hybridMultilevel"/>
    <w:tmpl w:val="410A954E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5D38A840">
      <w:start w:val="1"/>
      <w:numFmt w:val="decimal"/>
      <w:lvlText w:val="%2."/>
      <w:lvlJc w:val="left"/>
      <w:pPr>
        <w:ind w:left="51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56FD6AA6"/>
    <w:multiLevelType w:val="hybridMultilevel"/>
    <w:tmpl w:val="B04E3E1A"/>
    <w:lvl w:ilvl="0" w:tplc="17D2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695023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>
    <w:nsid w:val="62953E06"/>
    <w:multiLevelType w:val="hybridMultilevel"/>
    <w:tmpl w:val="9628E498"/>
    <w:lvl w:ilvl="0" w:tplc="48EA87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928674A"/>
    <w:multiLevelType w:val="hybridMultilevel"/>
    <w:tmpl w:val="B04E3E1A"/>
    <w:lvl w:ilvl="0" w:tplc="17D2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647F4C"/>
    <w:multiLevelType w:val="hybridMultilevel"/>
    <w:tmpl w:val="1CD804B4"/>
    <w:lvl w:ilvl="0" w:tplc="993AC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B6998"/>
    <w:multiLevelType w:val="hybridMultilevel"/>
    <w:tmpl w:val="726870F2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D675F09"/>
    <w:multiLevelType w:val="hybridMultilevel"/>
    <w:tmpl w:val="6038D870"/>
    <w:lvl w:ilvl="0" w:tplc="702C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102048"/>
    <w:multiLevelType w:val="hybridMultilevel"/>
    <w:tmpl w:val="B04E3E1A"/>
    <w:lvl w:ilvl="0" w:tplc="17D2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2F4907"/>
    <w:multiLevelType w:val="hybridMultilevel"/>
    <w:tmpl w:val="B04E3E1A"/>
    <w:lvl w:ilvl="0" w:tplc="17D22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44524"/>
    <w:multiLevelType w:val="hybridMultilevel"/>
    <w:tmpl w:val="81CCE854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8"/>
  </w:num>
  <w:num w:numId="5">
    <w:abstractNumId w:val="12"/>
  </w:num>
  <w:num w:numId="6">
    <w:abstractNumId w:val="20"/>
  </w:num>
  <w:num w:numId="7">
    <w:abstractNumId w:val="9"/>
  </w:num>
  <w:num w:numId="8">
    <w:abstractNumId w:val="13"/>
  </w:num>
  <w:num w:numId="9">
    <w:abstractNumId w:val="5"/>
  </w:num>
  <w:num w:numId="10">
    <w:abstractNumId w:val="21"/>
  </w:num>
  <w:num w:numId="11">
    <w:abstractNumId w:val="25"/>
  </w:num>
  <w:num w:numId="12">
    <w:abstractNumId w:val="26"/>
  </w:num>
  <w:num w:numId="13">
    <w:abstractNumId w:val="17"/>
  </w:num>
  <w:num w:numId="14">
    <w:abstractNumId w:val="11"/>
  </w:num>
  <w:num w:numId="15">
    <w:abstractNumId w:val="18"/>
  </w:num>
  <w:num w:numId="16">
    <w:abstractNumId w:val="4"/>
  </w:num>
  <w:num w:numId="17">
    <w:abstractNumId w:val="23"/>
  </w:num>
  <w:num w:numId="18">
    <w:abstractNumId w:val="14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19"/>
  </w:num>
  <w:num w:numId="23">
    <w:abstractNumId w:val="0"/>
  </w:num>
  <w:num w:numId="24">
    <w:abstractNumId w:val="1"/>
  </w:num>
  <w:num w:numId="25">
    <w:abstractNumId w:val="22"/>
  </w:num>
  <w:num w:numId="26">
    <w:abstractNumId w:val="15"/>
  </w:num>
  <w:num w:numId="27">
    <w:abstractNumId w:val="24"/>
  </w:num>
  <w:num w:numId="2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23001"/>
    <w:rsid w:val="003106E8"/>
    <w:rsid w:val="00372714"/>
    <w:rsid w:val="00431527"/>
    <w:rsid w:val="005640F1"/>
    <w:rsid w:val="006C0B77"/>
    <w:rsid w:val="007945BF"/>
    <w:rsid w:val="00823001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  <w:rsid w:val="00FB7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899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823001"/>
    <w:rPr>
      <w:color w:val="0563C1" w:themeColor="hyperlink"/>
      <w:u w:val="single"/>
    </w:rPr>
  </w:style>
  <w:style w:type="paragraph" w:styleId="af5">
    <w:name w:val="Normal (Web)"/>
    <w:basedOn w:val="a"/>
    <w:rsid w:val="0082300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 w:val="0"/>
      <w:iCs w:val="0"/>
      <w:sz w:val="24"/>
      <w:szCs w:val="24"/>
      <w:lang w:val="uk-UA" w:eastAsia="uk-UA" w:bidi="ar-SA"/>
    </w:rPr>
  </w:style>
  <w:style w:type="character" w:customStyle="1" w:styleId="mw-headline">
    <w:name w:val="mw-headline"/>
    <w:basedOn w:val="a0"/>
    <w:rsid w:val="003106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2024-05-17T05:40:00Z</dcterms:created>
  <dcterms:modified xsi:type="dcterms:W3CDTF">2024-05-17T06:11:00Z</dcterms:modified>
</cp:coreProperties>
</file>