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6F8" w:rsidRPr="007376F8" w:rsidRDefault="00D73D10" w:rsidP="007376F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76F8">
        <w:rPr>
          <w:rFonts w:ascii="Times New Roman" w:hAnsi="Times New Roman" w:cs="Times New Roman"/>
          <w:b/>
          <w:sz w:val="28"/>
          <w:szCs w:val="28"/>
          <w:lang w:val="ru-RU"/>
        </w:rPr>
        <w:t>Практика 1</w:t>
      </w:r>
      <w:r w:rsidR="007376F8" w:rsidRPr="007376F8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7376F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376F8" w:rsidRPr="007376F8">
        <w:rPr>
          <w:rFonts w:ascii="Times New Roman" w:hAnsi="Times New Roman" w:cs="Times New Roman"/>
          <w:b/>
          <w:sz w:val="28"/>
          <w:szCs w:val="28"/>
        </w:rPr>
        <w:t>Міжкультурна комунікація</w:t>
      </w:r>
      <w:r w:rsidR="007376F8" w:rsidRPr="007376F8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7376F8" w:rsidRDefault="007376F8" w:rsidP="007376F8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міжкультурної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комунікації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376F8" w:rsidRDefault="007376F8" w:rsidP="007376F8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Міжкультурна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комунікація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 об</w:t>
      </w:r>
      <w:r w:rsidRPr="00173E41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єкт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предмет, завдання.</w:t>
      </w:r>
    </w:p>
    <w:p w:rsidR="007376F8" w:rsidRDefault="007376F8" w:rsidP="007376F8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категорії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міжкультурної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комунікації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376F8" w:rsidRDefault="007376F8" w:rsidP="007376F8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Міжкультурна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комунікація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сучасному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73E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73D10" w:rsidRPr="007376F8" w:rsidRDefault="007376F8" w:rsidP="007376F8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376F8">
        <w:rPr>
          <w:rFonts w:ascii="Times New Roman" w:hAnsi="Times New Roman" w:cs="Times New Roman"/>
          <w:sz w:val="28"/>
          <w:szCs w:val="28"/>
          <w:lang w:val="ru-RU"/>
        </w:rPr>
        <w:t>Міжкультурна</w:t>
      </w:r>
      <w:proofErr w:type="spellEnd"/>
      <w:r w:rsidRPr="007376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376F8">
        <w:rPr>
          <w:rFonts w:ascii="Times New Roman" w:hAnsi="Times New Roman" w:cs="Times New Roman"/>
          <w:sz w:val="28"/>
          <w:szCs w:val="28"/>
          <w:lang w:val="ru-RU"/>
        </w:rPr>
        <w:t>комунікація</w:t>
      </w:r>
      <w:proofErr w:type="spellEnd"/>
      <w:r w:rsidRPr="007376F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7376F8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7376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376F8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7376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376F8">
        <w:rPr>
          <w:rFonts w:ascii="Times New Roman" w:hAnsi="Times New Roman" w:cs="Times New Roman"/>
          <w:sz w:val="28"/>
          <w:szCs w:val="28"/>
          <w:lang w:val="ru-RU"/>
        </w:rPr>
        <w:t>перспективи</w:t>
      </w:r>
      <w:proofErr w:type="spellEnd"/>
      <w:r w:rsidRPr="007376F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376F8" w:rsidRDefault="007376F8" w:rsidP="005A112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1121" w:rsidRPr="005D3C46" w:rsidRDefault="005A1121" w:rsidP="005A112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C46">
        <w:rPr>
          <w:rFonts w:ascii="Times New Roman" w:hAnsi="Times New Roman" w:cs="Times New Roman"/>
          <w:b/>
          <w:bCs/>
          <w:sz w:val="28"/>
          <w:szCs w:val="28"/>
        </w:rPr>
        <w:t>Рекомендована література</w:t>
      </w:r>
    </w:p>
    <w:p w:rsidR="005A1121" w:rsidRPr="00821047" w:rsidRDefault="005A1121" w:rsidP="005A11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Vershina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V. (2014).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Тематизація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антропології в контексті простору сучасної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комунікації.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Епістемологічні</w:t>
      </w:r>
      <w:proofErr w:type="spellEnd"/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дослідження в філософії, соціальних і політичних науках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1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(24), 3-9. </w:t>
      </w:r>
      <w:hyperlink r:id="rId5" w:history="1">
        <w:r w:rsidRPr="006F169F">
          <w:rPr>
            <w:rStyle w:val="af4"/>
            <w:rFonts w:ascii="Times New Roman" w:hAnsi="Times New Roman" w:cs="Times New Roman"/>
            <w:sz w:val="28"/>
            <w:szCs w:val="28"/>
            <w:shd w:val="clear" w:color="auto" w:fill="FFFFFF"/>
          </w:rPr>
          <w:t>https://visnukpfs.dp.ua/index.php/PFS/article/view/324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>Бичко І.В. Філософія: підручник. К.: вид. "ЦУЛ"; 2020. 648 с.</w:t>
      </w:r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Борейко</w:t>
      </w:r>
      <w:proofErr w:type="spellEnd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Ю. (2018). </w:t>
      </w:r>
      <w:r w:rsidRPr="006F169F">
        <w:rPr>
          <w:rFonts w:ascii="Times New Roman" w:hAnsi="Times New Roman" w:cs="Times New Roman"/>
          <w:sz w:val="28"/>
          <w:szCs w:val="28"/>
        </w:rPr>
        <w:t xml:space="preserve">Методологічний дискурс комунікації у контексті повсякденності. Науковий вісник Східноєвропейського національного університету імені Лесі Українки, с.3-8. </w:t>
      </w:r>
      <w:hyperlink r:id="rId6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https://evnuir.vnu.edu.ua/bitstream/123456789/17628/1/%D0%B1%D0%BE%D1%80%D0%B5%D0%B9%D0%BA%D0%BE.pdf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</w:rPr>
        <w:t>Загороднюк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 В. Розвиток філософської антропології у Київській світоглядній школі.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Філософськадумка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>, 2021, 4, 112-122</w:t>
      </w:r>
      <w:hyperlink r:id="rId7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https://www.pdcnet.org/fd/content/fd_2021_2021_0004_0112_0122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Іщук Н. В. (2013). Антропологічні аспекти </w:t>
      </w:r>
      <w:proofErr w:type="spellStart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Інтернет-комунікацій</w:t>
      </w:r>
      <w:proofErr w:type="spellEnd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. </w:t>
      </w:r>
      <w:hyperlink r:id="rId8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Вісник Національного авіаційного університету. Філософія. Культурологія</w:t>
        </w:r>
      </w:hyperlink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.  № 1. - С. 26-30. - Режим доступу: </w:t>
      </w:r>
      <w:hyperlink r:id="rId9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http://nbuv.gov.ua/UJRN/Vnau_f_2013_1_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10" w:history="1"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Середа Г. Міжкультурна комунікація: лінгвістичний та культурно-антропологічний аспекти </w:t>
      </w:r>
      <w:hyperlink r:id="rId11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http://bionics.nure.ua/article/view/228272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Філософія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Світ людини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Курс лекцій: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посібник / В. Г.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Табачковський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М. О.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Булатов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Η. В.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Хамітов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ін.  К.: Либідь, 2004.  432 с. </w:t>
      </w:r>
      <w:hyperlink r:id="rId12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https://subjectum.eu/philosophy/svit/index.html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color w:val="444444"/>
          <w:sz w:val="28"/>
          <w:szCs w:val="28"/>
        </w:rPr>
        <w:t>Хамітов</w:t>
      </w:r>
      <w:proofErr w:type="spellEnd"/>
      <w:r w:rsidRPr="006F169F">
        <w:rPr>
          <w:rFonts w:ascii="Times New Roman" w:hAnsi="Times New Roman" w:cs="Times New Roman"/>
          <w:color w:val="444444"/>
          <w:sz w:val="28"/>
          <w:szCs w:val="28"/>
        </w:rPr>
        <w:t>, Н. Філософська антропологія: світовий та вітчизняний контексти. Вісник Національної академії наук України. 2021. № 5. С. 81-94.</w:t>
      </w:r>
      <w:hyperlink r:id="rId13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http://dspace.nbuv.gov.ua/bitstream/handle/123456789/180286/12-Khamitov.pdf?sequence=1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О.,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 Філософія: Підручник. Львів: Місіонер, 2020. 784 с.</w:t>
      </w:r>
    </w:p>
    <w:p w:rsidR="005A1121" w:rsidRPr="008A66F8" w:rsidRDefault="005A1121" w:rsidP="005A112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>Інформаційні ресурси в Інтернеті</w:t>
      </w:r>
    </w:p>
    <w:p w:rsidR="005A1121" w:rsidRPr="00C95685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lastRenderedPageBreak/>
        <w:t xml:space="preserve">Бібліотека українських підручників [Електронний ресурс] – Режим доступу до ресурсу: </w:t>
      </w:r>
      <w:hyperlink r:id="rId14" w:history="1">
        <w:r w:rsidRPr="00A7261B">
          <w:rPr>
            <w:rStyle w:val="af4"/>
            <w:sz w:val="28"/>
            <w:szCs w:val="28"/>
          </w:rPr>
          <w:t>http://pidruchniki.ws/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Електронна бібліотека Державного університету «Житомирська політехніка» </w:t>
      </w:r>
      <w:hyperlink r:id="rId15" w:history="1">
        <w:r w:rsidRPr="00A7261B">
          <w:rPr>
            <w:rStyle w:val="af4"/>
            <w:sz w:val="28"/>
            <w:szCs w:val="28"/>
          </w:rPr>
          <w:t>http://eztuir.ztu.edu.ua/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Інститут філософії ім. Г.С. Сковороди [Електронний ресурс]: </w:t>
      </w:r>
      <w:hyperlink r:id="rId16" w:history="1">
        <w:r w:rsidRPr="00A7261B">
          <w:rPr>
            <w:rStyle w:val="af4"/>
            <w:sz w:val="28"/>
            <w:szCs w:val="28"/>
          </w:rPr>
          <w:t>https://www.filosof.com.ua/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Національна бібліотека України ім. В. І. Вернадського [Електронний ресурс]. Режим доступу: </w:t>
      </w:r>
      <w:hyperlink r:id="rId17" w:history="1">
        <w:r w:rsidRPr="00A7261B">
          <w:rPr>
            <w:rStyle w:val="af4"/>
            <w:sz w:val="28"/>
            <w:szCs w:val="28"/>
          </w:rPr>
          <w:t>http://www.nbuv.gov.ua/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Спеціалізована е-бібліотека філософської літератури Національної бібліотеки України імені В.І. Вернадського [Електронний ресурс]. - Режим доступу до ресурсу: </w:t>
      </w:r>
      <w:hyperlink r:id="rId18" w:history="1">
        <w:r w:rsidRPr="00A7261B">
          <w:rPr>
            <w:rStyle w:val="af4"/>
            <w:sz w:val="28"/>
            <w:szCs w:val="28"/>
          </w:rPr>
          <w:t>http://www.irbis-nbuv.gov.ua/cgi-bin/irbis_ph/cgiirbis_64.exe?C21COM=F&amp;I21DBN=EC&amp;P21DBN=EC&amp;S21FMT=&amp;S21ALL=&amp;Z21ID=</w:t>
        </w:r>
      </w:hyperlink>
    </w:p>
    <w:p w:rsidR="005A1121" w:rsidRDefault="005A1121" w:rsidP="005A1121">
      <w:pPr>
        <w:ind w:firstLine="709"/>
      </w:pPr>
    </w:p>
    <w:p w:rsidR="005A1121" w:rsidRPr="005A1121" w:rsidRDefault="005A1121" w:rsidP="005A1121">
      <w:p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sectPr w:rsidR="005A1121" w:rsidRPr="005A112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3CD2"/>
    <w:multiLevelType w:val="hybridMultilevel"/>
    <w:tmpl w:val="E9E4659A"/>
    <w:lvl w:ilvl="0" w:tplc="4BAC6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F56959"/>
    <w:multiLevelType w:val="hybridMultilevel"/>
    <w:tmpl w:val="C2D84ED4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5D38A840">
      <w:start w:val="1"/>
      <w:numFmt w:val="decimal"/>
      <w:lvlText w:val="%2."/>
      <w:lvlJc w:val="left"/>
      <w:pPr>
        <w:ind w:left="513" w:hanging="360"/>
      </w:pPr>
      <w:rPr>
        <w:rFonts w:hint="default"/>
      </w:rPr>
    </w:lvl>
    <w:lvl w:ilvl="2" w:tplc="A35EB908">
      <w:start w:val="1"/>
      <w:numFmt w:val="decimal"/>
      <w:lvlText w:val="%3."/>
      <w:lvlJc w:val="left"/>
      <w:pPr>
        <w:ind w:left="1413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3BFA188D"/>
    <w:multiLevelType w:val="hybridMultilevel"/>
    <w:tmpl w:val="38E071BA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066CD1"/>
    <w:multiLevelType w:val="hybridMultilevel"/>
    <w:tmpl w:val="450C292C"/>
    <w:lvl w:ilvl="0" w:tplc="702CBF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69647F4C"/>
    <w:multiLevelType w:val="hybridMultilevel"/>
    <w:tmpl w:val="1CD804B4"/>
    <w:lvl w:ilvl="0" w:tplc="993AC1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6261DA"/>
    <w:multiLevelType w:val="hybridMultilevel"/>
    <w:tmpl w:val="BC98BDBA"/>
    <w:lvl w:ilvl="0" w:tplc="78C468D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92242"/>
    <w:rsid w:val="00055865"/>
    <w:rsid w:val="002C31DA"/>
    <w:rsid w:val="00447A98"/>
    <w:rsid w:val="004B697B"/>
    <w:rsid w:val="005A1121"/>
    <w:rsid w:val="006C0B77"/>
    <w:rsid w:val="007376F8"/>
    <w:rsid w:val="00790F93"/>
    <w:rsid w:val="007945BF"/>
    <w:rsid w:val="008242FF"/>
    <w:rsid w:val="00870751"/>
    <w:rsid w:val="008741C1"/>
    <w:rsid w:val="00922C48"/>
    <w:rsid w:val="00954899"/>
    <w:rsid w:val="00B915B7"/>
    <w:rsid w:val="00BC636F"/>
    <w:rsid w:val="00C17E90"/>
    <w:rsid w:val="00C75152"/>
    <w:rsid w:val="00D73D10"/>
    <w:rsid w:val="00DC4C9A"/>
    <w:rsid w:val="00E855FA"/>
    <w:rsid w:val="00EA59DF"/>
    <w:rsid w:val="00EE4070"/>
    <w:rsid w:val="00F0445C"/>
    <w:rsid w:val="00F12C76"/>
    <w:rsid w:val="00F92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42"/>
    <w:pPr>
      <w:spacing w:after="160" w:line="259" w:lineRule="auto"/>
    </w:pPr>
    <w:rPr>
      <w:kern w:val="2"/>
      <w:lang w:val="uk-UA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basedOn w:val="a0"/>
    <w:uiPriority w:val="99"/>
    <w:unhideWhenUsed/>
    <w:rsid w:val="005A1121"/>
    <w:rPr>
      <w:color w:val="0563C1" w:themeColor="hyperlink"/>
      <w:u w:val="single"/>
    </w:rPr>
  </w:style>
  <w:style w:type="paragraph" w:styleId="af5">
    <w:name w:val="Normal (Web)"/>
    <w:basedOn w:val="a"/>
    <w:rsid w:val="005A112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0861:%D0%A4%D1%96%D0%BB%D0%BE%D1%81.%D0%9A%D1%83%D0%BB%D1%8C%D1%82%D1%83%D1%80." TargetMode="External"/><Relationship Id="rId13" Type="http://schemas.openxmlformats.org/officeDocument/2006/relationships/hyperlink" Target="http://dspace.nbuv.gov.ua/bitstream/handle/123456789/180286/12-Khamitov.pdf?sequence=1" TargetMode="External"/><Relationship Id="rId18" Type="http://schemas.openxmlformats.org/officeDocument/2006/relationships/hyperlink" Target="http://www.irbis-nbuv.gov.ua/cgi-bin/irbis_ph/cgiirbis_64.exe?C21COM=F&amp;I21DBN=EC&amp;P21DBN=EC&amp;S21FMT=&amp;S21ALL=&amp;Z21ID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cnet.org/fd/content/fd_2021_2021_0004_0112_0122" TargetMode="External"/><Relationship Id="rId12" Type="http://schemas.openxmlformats.org/officeDocument/2006/relationships/hyperlink" Target="https://subjectum.eu/philosophy/svit/index.html" TargetMode="External"/><Relationship Id="rId1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losof.com.u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vnuir.vnu.edu.ua/bitstream/123456789/17628/1/%D0%B1%D0%BE%D1%80%D0%B5%D0%B9%D0%BA%D0%BE.pdf" TargetMode="External"/><Relationship Id="rId11" Type="http://schemas.openxmlformats.org/officeDocument/2006/relationships/hyperlink" Target="http://bionics.nure.ua/article/view/228272" TargetMode="External"/><Relationship Id="rId5" Type="http://schemas.openxmlformats.org/officeDocument/2006/relationships/hyperlink" Target="https://visnukpfs.dp.ua/index.php/PFS/article/view/324" TargetMode="External"/><Relationship Id="rId15" Type="http://schemas.openxmlformats.org/officeDocument/2006/relationships/hyperlink" Target="http://eztuir.ztu.edu.ua/" TargetMode="External"/><Relationship Id="rId10" Type="http://schemas.openxmlformats.org/officeDocument/2006/relationships/hyperlink" Target="http://library.ztu.edu.ua/ftextslocal/Litvinchuk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nau_f_2013_1_8" TargetMode="External"/><Relationship Id="rId14" Type="http://schemas.openxmlformats.org/officeDocument/2006/relationships/hyperlink" Target="http://pidruchniki.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2024-05-04T21:07:00Z</dcterms:created>
  <dcterms:modified xsi:type="dcterms:W3CDTF">2024-05-04T21:07:00Z</dcterms:modified>
</cp:coreProperties>
</file>