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0B" w:rsidRPr="001F530B" w:rsidRDefault="001F530B" w:rsidP="001F530B">
      <w:pPr>
        <w:spacing w:line="240" w:lineRule="auto"/>
        <w:ind w:firstLine="709"/>
        <w:contextualSpacing/>
        <w:rPr>
          <w:b/>
          <w:bCs/>
          <w:sz w:val="28"/>
          <w:szCs w:val="28"/>
          <w:lang w:val="uk-UA"/>
        </w:rPr>
      </w:pPr>
      <w:r w:rsidRPr="001F530B">
        <w:rPr>
          <w:b/>
          <w:bCs/>
          <w:sz w:val="28"/>
          <w:szCs w:val="28"/>
          <w:lang w:val="uk-UA"/>
        </w:rPr>
        <w:t>Мета завдання:</w:t>
      </w:r>
    </w:p>
    <w:p w:rsidR="001F530B" w:rsidRDefault="001F530B" w:rsidP="001F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1F530B">
        <w:rPr>
          <w:rFonts w:ascii="Times New Roman" w:hAnsi="Times New Roman"/>
          <w:bCs/>
          <w:sz w:val="28"/>
          <w:szCs w:val="28"/>
        </w:rPr>
        <w:t>озробити концепцію закладу ресторанного господарства при проектованому готелі</w:t>
      </w:r>
    </w:p>
    <w:p w:rsidR="001F530B" w:rsidRDefault="001F530B" w:rsidP="001F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визначити площу приміщень ЗРГ</w:t>
      </w:r>
    </w:p>
    <w:p w:rsidR="001F530B" w:rsidRDefault="001F530B" w:rsidP="001F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визначити погодинну кількість споживачів ЗРГ</w:t>
      </w:r>
    </w:p>
    <w:p w:rsidR="001F530B" w:rsidRPr="001F530B" w:rsidRDefault="001F530B" w:rsidP="001F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визначити</w:t>
      </w:r>
      <w:r>
        <w:rPr>
          <w:rFonts w:ascii="Times New Roman" w:hAnsi="Times New Roman"/>
          <w:noProof/>
          <w:sz w:val="28"/>
          <w:szCs w:val="28"/>
        </w:rPr>
        <w:t xml:space="preserve"> асортименту сніданків закладу ресторанного господарства при готелі</w:t>
      </w:r>
    </w:p>
    <w:p w:rsidR="001F530B" w:rsidRPr="001F530B" w:rsidRDefault="001F530B" w:rsidP="001F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визначити вид обслуговування у ЗРГ</w:t>
      </w:r>
    </w:p>
    <w:p w:rsidR="001F530B" w:rsidRPr="001F530B" w:rsidRDefault="001F530B" w:rsidP="001F53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звести попередні розрахунки групи приміщень у загальну таблицю і представити загальну площу проектованого закладу</w:t>
      </w:r>
    </w:p>
    <w:p w:rsidR="001F530B" w:rsidRPr="001F530B" w:rsidRDefault="001F530B" w:rsidP="001F530B">
      <w:pPr>
        <w:pStyle w:val="a3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b/>
          <w:bCs/>
          <w:sz w:val="28"/>
          <w:szCs w:val="28"/>
          <w:lang w:val="uk-UA"/>
        </w:rPr>
        <w:t>Ресторани. Бари</w:t>
      </w:r>
      <w:r w:rsidRPr="0078412C">
        <w:rPr>
          <w:b/>
          <w:sz w:val="28"/>
          <w:szCs w:val="28"/>
          <w:lang w:val="uk-UA"/>
        </w:rPr>
        <w:t>.  (</w:t>
      </w:r>
      <w:proofErr w:type="spellStart"/>
      <w:r w:rsidRPr="0078412C">
        <w:rPr>
          <w:b/>
          <w:sz w:val="28"/>
          <w:szCs w:val="28"/>
          <w:lang w:val="uk-UA"/>
        </w:rPr>
        <w:t>Food</w:t>
      </w:r>
      <w:proofErr w:type="spellEnd"/>
      <w:r w:rsidRPr="0078412C">
        <w:rPr>
          <w:b/>
          <w:sz w:val="28"/>
          <w:szCs w:val="28"/>
          <w:lang w:val="uk-UA"/>
        </w:rPr>
        <w:t xml:space="preserve"> </w:t>
      </w:r>
      <w:proofErr w:type="spellStart"/>
      <w:r w:rsidRPr="0078412C">
        <w:rPr>
          <w:b/>
          <w:sz w:val="28"/>
          <w:szCs w:val="28"/>
          <w:lang w:val="uk-UA"/>
        </w:rPr>
        <w:t>and</w:t>
      </w:r>
      <w:proofErr w:type="spellEnd"/>
      <w:r w:rsidRPr="0078412C">
        <w:rPr>
          <w:b/>
          <w:sz w:val="28"/>
          <w:szCs w:val="28"/>
          <w:lang w:val="uk-UA"/>
        </w:rPr>
        <w:t xml:space="preserve"> </w:t>
      </w:r>
      <w:proofErr w:type="spellStart"/>
      <w:r w:rsidRPr="0078412C">
        <w:rPr>
          <w:b/>
          <w:sz w:val="28"/>
          <w:szCs w:val="28"/>
          <w:lang w:val="uk-UA"/>
        </w:rPr>
        <w:t>Beverage</w:t>
      </w:r>
      <w:proofErr w:type="spellEnd"/>
      <w:r w:rsidRPr="0078412C">
        <w:rPr>
          <w:b/>
          <w:sz w:val="28"/>
          <w:szCs w:val="28"/>
          <w:lang w:val="uk-UA"/>
        </w:rPr>
        <w:t xml:space="preserve"> (F &amp;B)  </w:t>
      </w:r>
      <w:r w:rsidRPr="0078412C">
        <w:rPr>
          <w:b/>
          <w:sz w:val="28"/>
          <w:szCs w:val="28"/>
          <w:lang w:val="uk-UA"/>
        </w:rPr>
        <w:tab/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У цьому підпункті визначено такі завдання: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розробити загальну схему організації роботи закладів ресторанного господарства;</w:t>
      </w:r>
    </w:p>
    <w:p w:rsidR="001F530B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визначити площі приміщень для здійснення обслуговування у закладі;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розробити асортимент сніданків для закладу ресторанного господарства;</w:t>
      </w:r>
    </w:p>
    <w:p w:rsidR="001F530B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скласти денну виробничу програму на основі меню розрахункового дня;</w:t>
      </w:r>
    </w:p>
    <w:p w:rsidR="001F530B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розрахувати необхідну кількість офіціантів для обслуговування у закладі ресторанного господарства;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визначити склад і площі приміщень</w:t>
      </w:r>
      <w:r>
        <w:rPr>
          <w:sz w:val="28"/>
          <w:szCs w:val="28"/>
          <w:lang w:val="uk-UA"/>
        </w:rPr>
        <w:t xml:space="preserve"> проектованого закладу </w:t>
      </w:r>
      <w:proofErr w:type="spellStart"/>
      <w:r>
        <w:rPr>
          <w:sz w:val="28"/>
          <w:szCs w:val="28"/>
          <w:lang w:val="uk-UA"/>
        </w:rPr>
        <w:t>готельно</w:t>
      </w:r>
      <w:proofErr w:type="spellEnd"/>
      <w:r>
        <w:rPr>
          <w:sz w:val="28"/>
          <w:szCs w:val="28"/>
          <w:lang w:val="uk-UA"/>
        </w:rPr>
        <w:t>-ресторанного господарства</w:t>
      </w:r>
      <w:r w:rsidRPr="0078412C">
        <w:rPr>
          <w:sz w:val="28"/>
          <w:szCs w:val="28"/>
          <w:lang w:val="uk-UA"/>
        </w:rPr>
        <w:t>;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визначити форму і поверховість проектованих закладів.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Структуру закладів ресторанного господарства у готелі визначають з урахуванням: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типу і класу готелю;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номенклатури послуг, які пропонують споживачам;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обраних видів, методів, форм та техніки обслуговування споживачів;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- санітарно-гігієнічних і технологічних вимог до </w:t>
      </w:r>
      <w:proofErr w:type="spellStart"/>
      <w:r w:rsidRPr="0078412C">
        <w:rPr>
          <w:sz w:val="28"/>
          <w:szCs w:val="28"/>
          <w:lang w:val="uk-UA"/>
        </w:rPr>
        <w:t>зв’язків</w:t>
      </w:r>
      <w:proofErr w:type="spellEnd"/>
      <w:r w:rsidRPr="0078412C">
        <w:rPr>
          <w:sz w:val="28"/>
          <w:szCs w:val="28"/>
          <w:lang w:val="uk-UA"/>
        </w:rPr>
        <w:t xml:space="preserve"> між окремими функціональними зонами.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Визначити послідовність етапів надання послуг і виробництва продукції у закладах ресторанного господарства та представити у вигляді схеми. Розробити по елементну схему просторового забезпечення сервісного процесу закладу ресторанного господарства, враховуючи: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- вестибюль, 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туалетні кімнати,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гардероб,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аванзалу,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торговельну залу,</w:t>
      </w:r>
    </w:p>
    <w:p w:rsidR="001F530B" w:rsidRPr="0078412C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>- бари.</w:t>
      </w:r>
    </w:p>
    <w:p w:rsidR="001F530B" w:rsidRPr="00697C03" w:rsidRDefault="001F530B" w:rsidP="001F530B">
      <w:pPr>
        <w:spacing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78412C">
        <w:rPr>
          <w:sz w:val="28"/>
          <w:szCs w:val="28"/>
          <w:lang w:val="uk-UA"/>
        </w:rPr>
        <w:t xml:space="preserve">Визначивши площі приміщень та їх суміжність відповідно до ДБН В.2.2-25-2009 «Підприємства </w:t>
      </w:r>
      <w:r w:rsidRPr="00697C03">
        <w:rPr>
          <w:noProof/>
          <w:sz w:val="28"/>
          <w:szCs w:val="28"/>
          <w:lang w:val="uk-UA"/>
        </w:rPr>
        <w:t>харчування (Заклади ресторанного господарства)».</w:t>
      </w:r>
    </w:p>
    <w:p w:rsidR="001F530B" w:rsidRPr="00697C03" w:rsidRDefault="001F530B" w:rsidP="001F530B">
      <w:pPr>
        <w:spacing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697C03">
        <w:rPr>
          <w:noProof/>
          <w:sz w:val="28"/>
          <w:szCs w:val="28"/>
          <w:lang w:val="uk-UA"/>
        </w:rPr>
        <w:t xml:space="preserve">Представити в таблиці 10 площі приміщень для здійснення </w:t>
      </w:r>
      <w:r w:rsidRPr="00697C03">
        <w:rPr>
          <w:noProof/>
          <w:sz w:val="28"/>
          <w:szCs w:val="28"/>
          <w:lang w:val="uk-UA"/>
        </w:rPr>
        <w:lastRenderedPageBreak/>
        <w:t>обслуговування в ресторані.</w:t>
      </w:r>
    </w:p>
    <w:p w:rsidR="001F530B" w:rsidRPr="00697C03" w:rsidRDefault="001F530B" w:rsidP="001F530B">
      <w:pPr>
        <w:spacing w:line="240" w:lineRule="auto"/>
        <w:ind w:firstLine="709"/>
        <w:contextualSpacing/>
        <w:jc w:val="right"/>
        <w:rPr>
          <w:noProof/>
          <w:sz w:val="28"/>
          <w:szCs w:val="28"/>
          <w:lang w:val="uk-UA"/>
        </w:rPr>
      </w:pPr>
      <w:r w:rsidRPr="00697C03">
        <w:rPr>
          <w:noProof/>
          <w:sz w:val="28"/>
          <w:szCs w:val="28"/>
          <w:lang w:val="uk-UA"/>
        </w:rPr>
        <w:t>Таблиця 10</w:t>
      </w:r>
    </w:p>
    <w:p w:rsidR="001F530B" w:rsidRPr="00697C03" w:rsidRDefault="001F530B" w:rsidP="001F530B">
      <w:pPr>
        <w:spacing w:line="240" w:lineRule="auto"/>
        <w:ind w:firstLine="709"/>
        <w:contextualSpacing/>
        <w:jc w:val="center"/>
        <w:rPr>
          <w:noProof/>
          <w:sz w:val="28"/>
          <w:szCs w:val="28"/>
          <w:lang w:val="uk-UA"/>
        </w:rPr>
      </w:pPr>
      <w:r w:rsidRPr="00697C03">
        <w:rPr>
          <w:noProof/>
          <w:sz w:val="28"/>
          <w:szCs w:val="28"/>
          <w:lang w:val="uk-UA"/>
        </w:rPr>
        <w:t xml:space="preserve">Площа приміщень для здійснення обслуговування в </w:t>
      </w:r>
      <w:r>
        <w:rPr>
          <w:noProof/>
          <w:sz w:val="28"/>
          <w:szCs w:val="28"/>
          <w:lang w:val="uk-UA"/>
        </w:rPr>
        <w:t>ЗРГ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26"/>
        <w:gridCol w:w="1985"/>
      </w:tblGrid>
      <w:tr w:rsidR="001F530B" w:rsidRPr="00697C03" w:rsidTr="003730AB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noProof/>
                <w:sz w:val="24"/>
                <w:szCs w:val="28"/>
                <w:vertAlign w:val="superscript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Площа, м</w:t>
            </w:r>
            <w:r w:rsidRPr="00697C03">
              <w:rPr>
                <w:noProof/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1F530B" w:rsidRPr="00697C03" w:rsidTr="003730AB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Ресторан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Лоббі-бар</w:t>
            </w:r>
          </w:p>
        </w:tc>
      </w:tr>
      <w:tr w:rsidR="001F530B" w:rsidRPr="00697C03" w:rsidTr="003730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Вестибюль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</w:tr>
      <w:tr w:rsidR="001F530B" w:rsidRPr="00697C03" w:rsidTr="003730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Гардероб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</w:tr>
      <w:tr w:rsidR="001F530B" w:rsidRPr="00697C03" w:rsidTr="003730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Аванзала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</w:tr>
      <w:tr w:rsidR="001F530B" w:rsidRPr="00697C03" w:rsidTr="003730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Туалетні кімнати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</w:tr>
      <w:tr w:rsidR="001F530B" w:rsidRPr="00697C03" w:rsidTr="003730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Торговельна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</w:tr>
      <w:tr w:rsidR="001F530B" w:rsidRPr="00697C03" w:rsidTr="003730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Приміщення для офіціантів та адміністратора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</w:tr>
      <w:tr w:rsidR="001F530B" w:rsidRPr="00697C03" w:rsidTr="003730A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  <w:r w:rsidRPr="00697C03">
              <w:rPr>
                <w:noProof/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697C03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8"/>
                <w:lang w:val="uk-UA"/>
              </w:rPr>
            </w:pPr>
          </w:p>
        </w:tc>
      </w:tr>
    </w:tbl>
    <w:p w:rsidR="001F530B" w:rsidRPr="00697C03" w:rsidRDefault="001F530B" w:rsidP="001F530B">
      <w:pPr>
        <w:ind w:firstLine="709"/>
        <w:contextualSpacing/>
        <w:rPr>
          <w:noProof/>
          <w:color w:val="000000"/>
          <w:sz w:val="28"/>
          <w:szCs w:val="28"/>
          <w:lang w:val="uk-UA"/>
        </w:rPr>
      </w:pPr>
      <w:r w:rsidRPr="00697C03">
        <w:rPr>
          <w:noProof/>
          <w:color w:val="000000"/>
          <w:sz w:val="28"/>
          <w:szCs w:val="28"/>
          <w:lang w:val="uk-UA"/>
        </w:rPr>
        <w:t>Визначити динаміку завантаженості залу майбутнього закладу ресторанного господарства.</w:t>
      </w:r>
    </w:p>
    <w:p w:rsidR="001F530B" w:rsidRPr="00697C03" w:rsidRDefault="001F530B" w:rsidP="001F530B">
      <w:pPr>
        <w:ind w:firstLine="709"/>
        <w:contextualSpacing/>
        <w:rPr>
          <w:noProof/>
          <w:color w:val="000000"/>
          <w:sz w:val="28"/>
          <w:szCs w:val="28"/>
          <w:lang w:val="uk-UA"/>
        </w:rPr>
      </w:pPr>
      <w:r w:rsidRPr="00697C03">
        <w:rPr>
          <w:noProof/>
          <w:sz w:val="28"/>
          <w:szCs w:val="28"/>
          <w:lang w:val="uk-UA"/>
        </w:rPr>
        <w:t xml:space="preserve">Погодинна кількість споживачів у торговому залі підприємства, </w:t>
      </w:r>
      <w:r w:rsidRPr="00697C03">
        <w:rPr>
          <w:i/>
          <w:noProof/>
          <w:sz w:val="28"/>
          <w:szCs w:val="28"/>
          <w:lang w:val="uk-UA"/>
        </w:rPr>
        <w:t>n,</w:t>
      </w:r>
      <w:r w:rsidRPr="00697C03">
        <w:rPr>
          <w:noProof/>
          <w:sz w:val="28"/>
          <w:szCs w:val="28"/>
          <w:lang w:val="uk-UA"/>
        </w:rPr>
        <w:t xml:space="preserve"> </w:t>
      </w:r>
      <w:r w:rsidRPr="00697C03">
        <w:rPr>
          <w:i/>
          <w:noProof/>
          <w:sz w:val="28"/>
          <w:szCs w:val="28"/>
          <w:lang w:val="uk-UA"/>
        </w:rPr>
        <w:t>осіб</w:t>
      </w:r>
      <w:r w:rsidRPr="00697C03">
        <w:rPr>
          <w:noProof/>
          <w:sz w:val="28"/>
          <w:szCs w:val="28"/>
          <w:lang w:val="uk-UA"/>
        </w:rPr>
        <w:t>, визначається за формулою:</w:t>
      </w:r>
    </w:p>
    <w:p w:rsidR="001F530B" w:rsidRPr="00697C03" w:rsidRDefault="001F530B" w:rsidP="001F530B">
      <w:pPr>
        <w:ind w:left="2160" w:firstLine="720"/>
        <w:contextualSpacing/>
        <w:jc w:val="right"/>
        <w:rPr>
          <w:noProof/>
          <w:sz w:val="28"/>
          <w:szCs w:val="28"/>
          <w:lang w:val="uk-UA"/>
        </w:rPr>
      </w:pPr>
      <w:r w:rsidRPr="00697C03">
        <w:rPr>
          <w:b/>
          <w:noProof/>
          <w:position w:val="-8"/>
          <w:sz w:val="28"/>
          <w:szCs w:val="28"/>
          <w:lang w:val="uk-UA"/>
        </w:rPr>
        <w:object w:dxaOrig="127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pt;height:19.1pt" o:ole="" fillcolor="window">
            <v:imagedata r:id="rId5" o:title=""/>
          </v:shape>
          <o:OLEObject Type="Embed" ProgID="Equation.3" ShapeID="_x0000_i1025" DrawAspect="Content" ObjectID="_1733474484" r:id="rId6"/>
        </w:object>
      </w:r>
      <w:r w:rsidRPr="00697C03">
        <w:rPr>
          <w:noProof/>
          <w:sz w:val="28"/>
          <w:szCs w:val="28"/>
          <w:lang w:val="uk-UA"/>
        </w:rPr>
        <w:t xml:space="preserve"> </w:t>
      </w:r>
      <w:r w:rsidRPr="00697C03">
        <w:rPr>
          <w:noProof/>
          <w:sz w:val="28"/>
          <w:szCs w:val="28"/>
          <w:lang w:val="uk-UA"/>
        </w:rPr>
        <w:tab/>
      </w:r>
      <w:r w:rsidRPr="00697C03">
        <w:rPr>
          <w:noProof/>
          <w:sz w:val="28"/>
          <w:szCs w:val="28"/>
          <w:lang w:val="uk-UA"/>
        </w:rPr>
        <w:tab/>
      </w:r>
      <w:r w:rsidRPr="00697C03">
        <w:rPr>
          <w:noProof/>
          <w:sz w:val="28"/>
          <w:szCs w:val="28"/>
          <w:lang w:val="uk-UA"/>
        </w:rPr>
        <w:tab/>
      </w:r>
      <w:r w:rsidRPr="00697C03">
        <w:rPr>
          <w:noProof/>
          <w:sz w:val="28"/>
          <w:szCs w:val="28"/>
          <w:lang w:val="uk-UA"/>
        </w:rPr>
        <w:tab/>
        <w:t xml:space="preserve">(2.1.) </w:t>
      </w:r>
      <w:r w:rsidRPr="00697C03">
        <w:rPr>
          <w:noProof/>
          <w:sz w:val="28"/>
          <w:szCs w:val="28"/>
          <w:lang w:val="uk-UA"/>
        </w:rPr>
        <w:tab/>
      </w:r>
      <w:r w:rsidRPr="00697C03">
        <w:rPr>
          <w:noProof/>
          <w:sz w:val="28"/>
          <w:szCs w:val="28"/>
          <w:lang w:val="uk-UA"/>
        </w:rPr>
        <w:tab/>
        <w:t xml:space="preserve">           </w:t>
      </w:r>
    </w:p>
    <w:p w:rsidR="001F530B" w:rsidRPr="00697C03" w:rsidRDefault="001F530B" w:rsidP="001F530B">
      <w:pPr>
        <w:ind w:firstLine="709"/>
        <w:contextualSpacing/>
        <w:rPr>
          <w:noProof/>
          <w:sz w:val="28"/>
          <w:szCs w:val="28"/>
          <w:lang w:val="uk-UA"/>
        </w:rPr>
      </w:pPr>
      <w:r w:rsidRPr="00697C03">
        <w:rPr>
          <w:noProof/>
          <w:sz w:val="28"/>
          <w:szCs w:val="28"/>
          <w:lang w:val="uk-UA"/>
        </w:rPr>
        <w:t xml:space="preserve">де </w:t>
      </w:r>
      <w:r w:rsidRPr="00697C03">
        <w:rPr>
          <w:i/>
          <w:noProof/>
          <w:sz w:val="28"/>
          <w:szCs w:val="28"/>
          <w:lang w:val="uk-UA"/>
        </w:rPr>
        <w:t>N</w:t>
      </w:r>
      <w:r w:rsidRPr="00697C03">
        <w:rPr>
          <w:noProof/>
          <w:sz w:val="28"/>
          <w:szCs w:val="28"/>
          <w:lang w:val="uk-UA"/>
        </w:rPr>
        <w:t xml:space="preserve"> - кількість місць в торговельній залі закладу, шт.;</w:t>
      </w:r>
    </w:p>
    <w:p w:rsidR="001F530B" w:rsidRPr="00697C03" w:rsidRDefault="001F530B" w:rsidP="001F530B">
      <w:pPr>
        <w:ind w:firstLine="1077"/>
        <w:contextualSpacing/>
        <w:rPr>
          <w:noProof/>
          <w:sz w:val="28"/>
          <w:szCs w:val="28"/>
          <w:lang w:val="uk-UA"/>
        </w:rPr>
      </w:pPr>
      <w:r w:rsidRPr="00697C03">
        <w:rPr>
          <w:i/>
          <w:noProof/>
          <w:sz w:val="28"/>
          <w:szCs w:val="28"/>
          <w:lang w:val="uk-UA"/>
        </w:rPr>
        <w:t xml:space="preserve">η </w:t>
      </w:r>
      <w:r w:rsidRPr="00697C03">
        <w:rPr>
          <w:noProof/>
          <w:sz w:val="28"/>
          <w:szCs w:val="28"/>
          <w:lang w:val="uk-UA"/>
        </w:rPr>
        <w:t>– оборотність місця за 1 годину, раз;</w:t>
      </w:r>
    </w:p>
    <w:p w:rsidR="001F530B" w:rsidRPr="00697C03" w:rsidRDefault="001F530B" w:rsidP="001F530B">
      <w:pPr>
        <w:ind w:firstLine="1077"/>
        <w:contextualSpacing/>
        <w:rPr>
          <w:noProof/>
          <w:sz w:val="28"/>
          <w:szCs w:val="28"/>
          <w:lang w:val="uk-UA"/>
        </w:rPr>
      </w:pPr>
      <w:r w:rsidRPr="00697C03">
        <w:rPr>
          <w:i/>
          <w:noProof/>
          <w:sz w:val="28"/>
          <w:szCs w:val="28"/>
          <w:lang w:val="uk-UA"/>
        </w:rPr>
        <w:t>k</w:t>
      </w:r>
      <w:r w:rsidRPr="00697C03">
        <w:rPr>
          <w:noProof/>
          <w:sz w:val="28"/>
          <w:szCs w:val="28"/>
          <w:lang w:val="uk-UA"/>
        </w:rPr>
        <w:t xml:space="preserve"> - коефіцієнт заповнення залу.</w:t>
      </w:r>
    </w:p>
    <w:p w:rsidR="001F530B" w:rsidRPr="00697C03" w:rsidRDefault="001F530B" w:rsidP="001F530B">
      <w:pPr>
        <w:ind w:firstLine="709"/>
        <w:contextualSpacing/>
        <w:rPr>
          <w:bCs/>
          <w:noProof/>
          <w:sz w:val="28"/>
          <w:szCs w:val="28"/>
          <w:lang w:val="uk-UA"/>
        </w:rPr>
      </w:pPr>
      <w:r w:rsidRPr="00697C03">
        <w:rPr>
          <w:noProof/>
          <w:sz w:val="28"/>
          <w:szCs w:val="28"/>
          <w:lang w:val="uk-UA"/>
        </w:rPr>
        <w:t>Розрахунки оформлюються у вигляді таблиці 11</w:t>
      </w:r>
    </w:p>
    <w:p w:rsidR="001F530B" w:rsidRPr="00697C03" w:rsidRDefault="001F530B" w:rsidP="001F530B">
      <w:pPr>
        <w:ind w:firstLine="709"/>
        <w:contextualSpacing/>
        <w:jc w:val="right"/>
        <w:rPr>
          <w:bCs/>
          <w:noProof/>
          <w:sz w:val="28"/>
          <w:szCs w:val="28"/>
          <w:lang w:val="uk-UA"/>
        </w:rPr>
      </w:pPr>
      <w:r w:rsidRPr="00697C03">
        <w:rPr>
          <w:bCs/>
          <w:noProof/>
          <w:sz w:val="28"/>
          <w:szCs w:val="28"/>
          <w:lang w:val="uk-UA"/>
        </w:rPr>
        <w:t>Таблиця 11</w:t>
      </w:r>
    </w:p>
    <w:p w:rsidR="001F530B" w:rsidRPr="00697C03" w:rsidRDefault="001F530B" w:rsidP="001F530B">
      <w:pPr>
        <w:shd w:val="clear" w:color="auto" w:fill="FFFFFF"/>
        <w:tabs>
          <w:tab w:val="left" w:pos="655"/>
        </w:tabs>
        <w:contextualSpacing/>
        <w:jc w:val="center"/>
        <w:rPr>
          <w:bCs/>
          <w:noProof/>
          <w:sz w:val="28"/>
          <w:szCs w:val="28"/>
          <w:lang w:val="uk-UA"/>
        </w:rPr>
      </w:pPr>
      <w:r w:rsidRPr="00697C03">
        <w:rPr>
          <w:bCs/>
          <w:noProof/>
          <w:sz w:val="28"/>
          <w:szCs w:val="28"/>
          <w:lang w:val="uk-UA"/>
        </w:rPr>
        <w:t xml:space="preserve"> Прогнозована динаміка відвідування ресторану на 120 місць</w:t>
      </w:r>
    </w:p>
    <w:tbl>
      <w:tblPr>
        <w:tblW w:w="963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9"/>
        <w:gridCol w:w="2693"/>
        <w:gridCol w:w="2126"/>
        <w:gridCol w:w="2548"/>
      </w:tblGrid>
      <w:tr w:rsidR="001F530B" w:rsidRPr="00697C03" w:rsidTr="003730AB">
        <w:trPr>
          <w:trHeight w:val="2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Години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Оборотність місця за 1 годину, 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 xml:space="preserve">Коефіцієнт 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заповнення залу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 xml:space="preserve">Кількість споживачів, 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осіб</w:t>
            </w:r>
          </w:p>
        </w:tc>
      </w:tr>
      <w:tr w:rsidR="001F530B" w:rsidRPr="00697C03" w:rsidTr="003730AB">
        <w:trPr>
          <w:trHeight w:val="5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11-12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12-13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13-14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14-15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15-16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16-17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17-18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18-19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19-20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20-21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21-22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22-23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0,2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0,3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0,9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0,7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0,3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0,5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1,0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0,9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0,8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sz w:val="24"/>
                <w:szCs w:val="24"/>
                <w:lang w:val="uk-UA"/>
              </w:rPr>
              <w:t>0,4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36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54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162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126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72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54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72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24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48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43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38</w:t>
            </w:r>
          </w:p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19</w:t>
            </w:r>
          </w:p>
        </w:tc>
      </w:tr>
      <w:tr w:rsidR="001F530B" w:rsidRPr="00697C03" w:rsidTr="003730AB">
        <w:trPr>
          <w:trHeight w:val="24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ВСЬОГО відвідувачів за день (n</w:t>
            </w:r>
            <w:r w:rsidRPr="00697C03">
              <w:rPr>
                <w:bCs/>
                <w:noProof/>
                <w:color w:val="000000"/>
                <w:sz w:val="24"/>
                <w:szCs w:val="24"/>
                <w:vertAlign w:val="subscript"/>
                <w:lang w:val="uk-UA"/>
              </w:rPr>
              <w:t>заг</w:t>
            </w: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748</w:t>
            </w:r>
          </w:p>
        </w:tc>
      </w:tr>
      <w:tr w:rsidR="001F530B" w:rsidRPr="00697C03" w:rsidTr="003730AB">
        <w:trPr>
          <w:trHeight w:val="18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Денна оборотність місця η= n</w:t>
            </w:r>
            <w:r w:rsidRPr="00697C03">
              <w:rPr>
                <w:bCs/>
                <w:noProof/>
                <w:color w:val="000000"/>
                <w:sz w:val="24"/>
                <w:szCs w:val="24"/>
                <w:vertAlign w:val="subscript"/>
                <w:lang w:val="uk-UA"/>
              </w:rPr>
              <w:t>заг</w:t>
            </w: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/N, раз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697C03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bCs/>
                <w:noProof/>
                <w:color w:val="000000"/>
                <w:sz w:val="24"/>
                <w:szCs w:val="24"/>
                <w:lang w:val="uk-UA"/>
              </w:rPr>
              <w:t>6,24</w:t>
            </w:r>
          </w:p>
        </w:tc>
      </w:tr>
    </w:tbl>
    <w:p w:rsidR="001F530B" w:rsidRPr="00697C03" w:rsidRDefault="001F530B" w:rsidP="001F530B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Наступним етапом роботи, є визначення асортименту сніданків закладу ресторанного господарства при готелі, що необхідно представити у вигляді таблиці 12.</w:t>
      </w:r>
    </w:p>
    <w:p w:rsidR="001F530B" w:rsidRPr="00697C03" w:rsidRDefault="001F530B" w:rsidP="001F530B">
      <w:pPr>
        <w:tabs>
          <w:tab w:val="left" w:pos="284"/>
          <w:tab w:val="left" w:pos="567"/>
        </w:tabs>
        <w:spacing w:line="240" w:lineRule="auto"/>
        <w:ind w:firstLine="709"/>
        <w:contextualSpacing/>
        <w:jc w:val="right"/>
        <w:rPr>
          <w:noProof/>
          <w:color w:val="000000"/>
          <w:sz w:val="28"/>
          <w:szCs w:val="28"/>
          <w:lang w:val="uk-UA"/>
        </w:rPr>
      </w:pPr>
      <w:r w:rsidRPr="00697C03">
        <w:rPr>
          <w:noProof/>
          <w:color w:val="000000"/>
          <w:sz w:val="28"/>
          <w:szCs w:val="28"/>
          <w:lang w:val="uk-UA"/>
        </w:rPr>
        <w:t xml:space="preserve">Таблиця </w:t>
      </w:r>
      <w:r>
        <w:rPr>
          <w:noProof/>
          <w:color w:val="000000"/>
          <w:sz w:val="28"/>
          <w:szCs w:val="28"/>
          <w:lang w:val="uk-UA"/>
        </w:rPr>
        <w:t>12</w:t>
      </w:r>
      <w:r w:rsidRPr="00697C03">
        <w:rPr>
          <w:noProof/>
          <w:color w:val="000000"/>
          <w:sz w:val="28"/>
          <w:szCs w:val="28"/>
          <w:lang w:val="uk-UA"/>
        </w:rPr>
        <w:t xml:space="preserve"> </w:t>
      </w:r>
    </w:p>
    <w:p w:rsidR="001F530B" w:rsidRPr="00697C03" w:rsidRDefault="001F530B" w:rsidP="001F530B">
      <w:pPr>
        <w:tabs>
          <w:tab w:val="left" w:pos="284"/>
          <w:tab w:val="left" w:pos="567"/>
        </w:tabs>
        <w:spacing w:line="240" w:lineRule="auto"/>
        <w:ind w:firstLine="709"/>
        <w:contextualSpacing/>
        <w:jc w:val="center"/>
        <w:rPr>
          <w:noProof/>
          <w:color w:val="000000"/>
          <w:sz w:val="28"/>
          <w:szCs w:val="28"/>
          <w:lang w:val="uk-UA"/>
        </w:rPr>
      </w:pPr>
      <w:r w:rsidRPr="00697C03">
        <w:rPr>
          <w:noProof/>
          <w:color w:val="000000"/>
          <w:sz w:val="28"/>
          <w:szCs w:val="28"/>
          <w:lang w:val="uk-UA"/>
        </w:rPr>
        <w:t xml:space="preserve">Асортимент сніданків у готелі </w:t>
      </w:r>
      <w:r w:rsidRPr="00697C03">
        <w:rPr>
          <w:noProof/>
          <w:sz w:val="28"/>
          <w:szCs w:val="28"/>
          <w:lang w:val="uk-UA"/>
        </w:rPr>
        <w:t>«</w:t>
      </w:r>
      <w:r>
        <w:rPr>
          <w:noProof/>
          <w:sz w:val="28"/>
          <w:szCs w:val="28"/>
          <w:lang w:val="uk-UA"/>
        </w:rPr>
        <w:t>________</w:t>
      </w:r>
      <w:r w:rsidRPr="00697C03">
        <w:rPr>
          <w:noProof/>
          <w:sz w:val="28"/>
          <w:szCs w:val="28"/>
          <w:lang w:val="uk-UA"/>
        </w:rPr>
        <w:t xml:space="preserve">»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704"/>
      </w:tblGrid>
      <w:tr w:rsidR="001F530B" w:rsidRPr="00697C03" w:rsidTr="00FC52AE">
        <w:tc>
          <w:tcPr>
            <w:tcW w:w="3539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jc w:val="center"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t>Назва сніданку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jc w:val="center"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t>Особливості</w:t>
            </w:r>
          </w:p>
        </w:tc>
      </w:tr>
      <w:tr w:rsidR="001F530B" w:rsidRPr="00697C03" w:rsidTr="00FC52AE">
        <w:tc>
          <w:tcPr>
            <w:tcW w:w="3539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jc w:val="center"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t>Англійський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t xml:space="preserve">Кава, чай з молоком або вершками, плодові соки, тости. Вівсяна або манна каші. Рибні страви, </w:t>
            </w: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lastRenderedPageBreak/>
              <w:t>комбіновані страви з яєць. Компоти. Мармелад, джем сливовий.</w:t>
            </w:r>
          </w:p>
        </w:tc>
      </w:tr>
      <w:tr w:rsidR="001F530B" w:rsidRPr="00697C03" w:rsidTr="00FC52AE">
        <w:tc>
          <w:tcPr>
            <w:tcW w:w="3539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jc w:val="center"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lastRenderedPageBreak/>
              <w:t>Американський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t>Кава, фруктові та овочеві соки (з льодяною водою). Житній, білий хліб, хлібна скоринка з дріжджового тіста, смажені пиріжки або пончики, солодка випічка. Вівсяна або манна каша. М’ясні страви, яєчня (жовток підсмажений або рідкий).</w:t>
            </w:r>
          </w:p>
        </w:tc>
      </w:tr>
      <w:tr w:rsidR="001F530B" w:rsidRPr="00697C03" w:rsidTr="00FC52AE">
        <w:tc>
          <w:tcPr>
            <w:tcW w:w="3539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jc w:val="center"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t>Дієтичний</w:t>
            </w:r>
          </w:p>
        </w:tc>
        <w:tc>
          <w:tcPr>
            <w:tcW w:w="5704" w:type="dxa"/>
            <w:shd w:val="clear" w:color="auto" w:fill="auto"/>
            <w:vAlign w:val="center"/>
          </w:tcPr>
          <w:p w:rsidR="001F530B" w:rsidRPr="00697C03" w:rsidRDefault="001F530B" w:rsidP="003730AB">
            <w:pPr>
              <w:tabs>
                <w:tab w:val="left" w:pos="284"/>
                <w:tab w:val="left" w:pos="567"/>
              </w:tabs>
              <w:spacing w:line="240" w:lineRule="auto"/>
              <w:contextualSpacing/>
              <w:rPr>
                <w:noProof/>
                <w:color w:val="000000"/>
                <w:sz w:val="24"/>
                <w:szCs w:val="24"/>
                <w:lang w:val="uk-UA"/>
              </w:rPr>
            </w:pPr>
            <w:r w:rsidRPr="00697C03">
              <w:rPr>
                <w:noProof/>
                <w:color w:val="000000"/>
                <w:sz w:val="24"/>
                <w:szCs w:val="24"/>
                <w:lang w:val="uk-UA"/>
              </w:rPr>
              <w:t>Страви на пару. Сухі сніданки: мюслі, корнфлейкс чи сіріелс зі знежиреним молоком або йогуртом. Стандартний набір напоїв, а також знежирене гаряче або холодне молоко.</w:t>
            </w:r>
          </w:p>
        </w:tc>
      </w:tr>
    </w:tbl>
    <w:p w:rsidR="001F530B" w:rsidRPr="00697C03" w:rsidRDefault="001F530B" w:rsidP="001F530B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</w:rPr>
      </w:pPr>
    </w:p>
    <w:p w:rsidR="001F530B" w:rsidRPr="000A3981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>У ресторані запроваджують обслуговування офіціантами. За кожним офіціантом закріплюється певний столик і всі елементи техніки обслуговування. Сучасним інноваційним засобом обслуговування в ресторанні сфері є використання електронного меню.</w:t>
      </w:r>
    </w:p>
    <w:p w:rsidR="001F530B" w:rsidRPr="000A3981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>У повсякденному обслуговуванні розрахунок кількості офіціантів здійснюється за формулою:</w:t>
      </w:r>
    </w:p>
    <w:p w:rsidR="001F530B" w:rsidRPr="000A3981" w:rsidRDefault="001F530B" w:rsidP="001F530B">
      <w:pPr>
        <w:spacing w:line="240" w:lineRule="auto"/>
        <w:ind w:left="2160" w:firstLine="720"/>
        <w:contextualSpacing/>
        <w:jc w:val="center"/>
        <w:rPr>
          <w:sz w:val="28"/>
          <w:szCs w:val="28"/>
          <w:lang w:val="uk-UA"/>
        </w:rPr>
      </w:pPr>
      <w:proofErr w:type="spellStart"/>
      <w:r w:rsidRPr="000A3981">
        <w:rPr>
          <w:sz w:val="28"/>
          <w:szCs w:val="28"/>
          <w:lang w:val="uk-UA"/>
        </w:rPr>
        <w:t>Nоф</w:t>
      </w:r>
      <w:proofErr w:type="spellEnd"/>
      <w:r w:rsidRPr="000A3981">
        <w:rPr>
          <w:sz w:val="28"/>
          <w:szCs w:val="28"/>
          <w:lang w:val="uk-UA"/>
        </w:rPr>
        <w:t xml:space="preserve"> = P / N1                     </w:t>
      </w:r>
      <w:r>
        <w:rPr>
          <w:sz w:val="28"/>
          <w:szCs w:val="28"/>
          <w:lang w:val="uk-UA"/>
        </w:rPr>
        <w:t xml:space="preserve">                           (2.2</w:t>
      </w:r>
      <w:r w:rsidRPr="000A3981">
        <w:rPr>
          <w:sz w:val="28"/>
          <w:szCs w:val="28"/>
          <w:lang w:val="uk-UA"/>
        </w:rPr>
        <w:t>.)</w:t>
      </w:r>
    </w:p>
    <w:p w:rsidR="001F530B" w:rsidRPr="000A3981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 xml:space="preserve">де </w:t>
      </w:r>
      <w:proofErr w:type="spellStart"/>
      <w:r w:rsidRPr="000A3981">
        <w:rPr>
          <w:sz w:val="28"/>
          <w:szCs w:val="28"/>
          <w:lang w:val="uk-UA"/>
        </w:rPr>
        <w:t>Nоф</w:t>
      </w:r>
      <w:proofErr w:type="spellEnd"/>
      <w:r w:rsidRPr="000A3981">
        <w:rPr>
          <w:sz w:val="28"/>
          <w:szCs w:val="28"/>
          <w:lang w:val="uk-UA"/>
        </w:rPr>
        <w:t xml:space="preserve"> – кількість офіціантів, що беруть участь в обслуговуванні, осіб;</w:t>
      </w:r>
    </w:p>
    <w:p w:rsidR="001F530B" w:rsidRPr="000A3981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 xml:space="preserve">N1 – кількість </w:t>
      </w:r>
      <w:proofErr w:type="spellStart"/>
      <w:r w:rsidRPr="000A3981">
        <w:rPr>
          <w:sz w:val="28"/>
          <w:szCs w:val="28"/>
          <w:lang w:val="uk-UA"/>
        </w:rPr>
        <w:t>місь</w:t>
      </w:r>
      <w:proofErr w:type="spellEnd"/>
      <w:r w:rsidRPr="000A3981">
        <w:rPr>
          <w:sz w:val="28"/>
          <w:szCs w:val="28"/>
          <w:lang w:val="uk-UA"/>
        </w:rPr>
        <w:t xml:space="preserve"> у залі на одного офіціанта (15 – 20);</w:t>
      </w:r>
    </w:p>
    <w:p w:rsidR="001F530B" w:rsidRPr="000A3981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>Р – Місткість зали, місць.</w:t>
      </w:r>
    </w:p>
    <w:p w:rsidR="001F530B" w:rsidRPr="000A3981" w:rsidRDefault="001F530B" w:rsidP="001F530B">
      <w:pPr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 xml:space="preserve">Кількість обслуговуючого персоналу необхідно представити у вигляді таблиці </w:t>
      </w:r>
      <w:r>
        <w:rPr>
          <w:sz w:val="28"/>
          <w:szCs w:val="28"/>
          <w:lang w:val="uk-UA"/>
        </w:rPr>
        <w:t>13</w:t>
      </w:r>
      <w:r w:rsidRPr="000A3981">
        <w:rPr>
          <w:sz w:val="28"/>
          <w:szCs w:val="28"/>
          <w:lang w:val="uk-UA"/>
        </w:rPr>
        <w:t xml:space="preserve">. </w:t>
      </w:r>
    </w:p>
    <w:p w:rsidR="001F530B" w:rsidRPr="000A3981" w:rsidRDefault="001F530B" w:rsidP="001F530B">
      <w:pPr>
        <w:spacing w:line="240" w:lineRule="auto"/>
        <w:ind w:firstLine="709"/>
        <w:contextualSpacing/>
        <w:jc w:val="right"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>Таблиця</w:t>
      </w:r>
      <w:r>
        <w:rPr>
          <w:sz w:val="28"/>
          <w:szCs w:val="28"/>
          <w:lang w:val="uk-UA"/>
        </w:rPr>
        <w:t xml:space="preserve"> 13</w:t>
      </w:r>
    </w:p>
    <w:p w:rsidR="001F530B" w:rsidRPr="000A3981" w:rsidRDefault="001F530B" w:rsidP="001F530B">
      <w:pPr>
        <w:spacing w:line="240" w:lineRule="auto"/>
        <w:ind w:firstLine="709"/>
        <w:contextualSpacing/>
        <w:jc w:val="center"/>
        <w:rPr>
          <w:sz w:val="28"/>
          <w:szCs w:val="28"/>
          <w:lang w:val="uk-UA"/>
        </w:rPr>
      </w:pPr>
      <w:r w:rsidRPr="000A3981">
        <w:rPr>
          <w:sz w:val="28"/>
          <w:szCs w:val="28"/>
          <w:lang w:val="uk-UA"/>
        </w:rPr>
        <w:t>Якісний та кількісний склад обслуговуючого персоналу</w:t>
      </w:r>
      <w:r>
        <w:rPr>
          <w:sz w:val="28"/>
          <w:szCs w:val="28"/>
          <w:lang w:val="uk-UA"/>
        </w:rPr>
        <w:t xml:space="preserve"> ЗРГ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701"/>
        <w:gridCol w:w="1588"/>
        <w:gridCol w:w="1701"/>
      </w:tblGrid>
      <w:tr w:rsidR="001F530B" w:rsidRPr="000A3981" w:rsidTr="00FC52AE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Розряд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Кількість</w:t>
            </w:r>
          </w:p>
        </w:tc>
      </w:tr>
      <w:tr w:rsidR="001F530B" w:rsidRPr="000A3981" w:rsidTr="00FC52AE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Ресторан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A3981">
              <w:rPr>
                <w:sz w:val="24"/>
                <w:szCs w:val="24"/>
                <w:lang w:val="uk-UA"/>
              </w:rPr>
              <w:t>Лоббі</w:t>
            </w:r>
            <w:proofErr w:type="spellEnd"/>
            <w:r w:rsidRPr="000A3981">
              <w:rPr>
                <w:sz w:val="24"/>
                <w:szCs w:val="24"/>
                <w:lang w:val="uk-UA"/>
              </w:rPr>
              <w:t>-бар</w:t>
            </w: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Адміністратор залу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Офіціант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Гардеробник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Бармен-касир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0A398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4"/>
                <w:lang w:val="uk-UA"/>
              </w:rPr>
            </w:pPr>
            <w:r w:rsidRPr="00831F6E">
              <w:rPr>
                <w:noProof/>
                <w:sz w:val="24"/>
                <w:szCs w:val="24"/>
                <w:lang w:val="uk-UA"/>
              </w:rPr>
              <w:t>Мийник столового посуду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4"/>
                <w:lang w:val="uk-UA"/>
              </w:rPr>
            </w:pPr>
            <w:r w:rsidRPr="00831F6E">
              <w:rPr>
                <w:noProof/>
                <w:sz w:val="24"/>
                <w:szCs w:val="24"/>
                <w:lang w:val="uk-UA"/>
              </w:rPr>
              <w:t>Прибиральник залів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4"/>
                <w:lang w:val="uk-UA"/>
              </w:rPr>
            </w:pPr>
            <w:r w:rsidRPr="00831F6E">
              <w:rPr>
                <w:noProof/>
                <w:sz w:val="24"/>
                <w:szCs w:val="24"/>
                <w:lang w:val="uk-UA"/>
              </w:rPr>
              <w:t>Паркувальник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4"/>
                <w:lang w:val="uk-UA"/>
              </w:rPr>
            </w:pPr>
            <w:r w:rsidRPr="00831F6E">
              <w:rPr>
                <w:noProof/>
                <w:sz w:val="24"/>
                <w:szCs w:val="24"/>
                <w:lang w:val="uk-UA"/>
              </w:rPr>
              <w:t>Туалетник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F530B" w:rsidRPr="000A3981" w:rsidTr="00FC52A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noProof/>
                <w:sz w:val="24"/>
                <w:szCs w:val="24"/>
                <w:lang w:val="uk-UA"/>
              </w:rPr>
            </w:pPr>
            <w:r w:rsidRPr="00831F6E">
              <w:rPr>
                <w:noProof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0B" w:rsidRPr="000A3981" w:rsidRDefault="001F530B" w:rsidP="003730AB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1F530B" w:rsidRPr="000A3981" w:rsidRDefault="001F530B" w:rsidP="001F530B">
      <w:pPr>
        <w:jc w:val="right"/>
        <w:rPr>
          <w:lang w:val="uk-UA"/>
        </w:rPr>
      </w:pPr>
    </w:p>
    <w:p w:rsidR="001F530B" w:rsidRPr="00831F6E" w:rsidRDefault="001F530B" w:rsidP="001F530B">
      <w:pPr>
        <w:spacing w:line="240" w:lineRule="auto"/>
        <w:ind w:firstLine="709"/>
        <w:contextualSpacing/>
        <w:rPr>
          <w:bCs/>
          <w:noProof/>
          <w:sz w:val="28"/>
          <w:szCs w:val="28"/>
          <w:lang w:val="uk-UA"/>
        </w:rPr>
      </w:pPr>
      <w:r w:rsidRPr="00831F6E">
        <w:rPr>
          <w:bCs/>
          <w:noProof/>
          <w:sz w:val="28"/>
          <w:szCs w:val="28"/>
          <w:lang w:val="uk-UA"/>
        </w:rPr>
        <w:t>Корисну площу закладу визначають як суму площі всіх приміщень для забезпечення сервісно-виробничого процесу за винятком технічних.</w:t>
      </w:r>
    </w:p>
    <w:p w:rsidR="001F530B" w:rsidRPr="00831F6E" w:rsidRDefault="001F530B" w:rsidP="001F530B">
      <w:pPr>
        <w:spacing w:line="240" w:lineRule="auto"/>
        <w:ind w:firstLine="709"/>
        <w:contextualSpacing/>
        <w:jc w:val="right"/>
        <w:rPr>
          <w:bCs/>
          <w:noProof/>
          <w:sz w:val="28"/>
          <w:szCs w:val="28"/>
          <w:lang w:val="uk-UA"/>
        </w:rPr>
      </w:pPr>
      <w:r w:rsidRPr="00831F6E">
        <w:rPr>
          <w:bCs/>
          <w:noProof/>
          <w:sz w:val="28"/>
          <w:szCs w:val="28"/>
          <w:lang w:val="uk-UA"/>
        </w:rPr>
        <w:t>Таблиця 13</w:t>
      </w:r>
    </w:p>
    <w:p w:rsidR="001F530B" w:rsidRPr="00831F6E" w:rsidRDefault="001F530B" w:rsidP="001F530B">
      <w:pPr>
        <w:spacing w:line="240" w:lineRule="auto"/>
        <w:ind w:firstLine="709"/>
        <w:contextualSpacing/>
        <w:jc w:val="center"/>
        <w:rPr>
          <w:bCs/>
          <w:noProof/>
          <w:sz w:val="28"/>
          <w:szCs w:val="28"/>
          <w:lang w:val="uk-UA"/>
        </w:rPr>
      </w:pPr>
      <w:r w:rsidRPr="00831F6E">
        <w:rPr>
          <w:bCs/>
          <w:noProof/>
          <w:sz w:val="28"/>
          <w:szCs w:val="28"/>
          <w:lang w:val="uk-UA"/>
        </w:rPr>
        <w:t>Склад і площа приміщень закладу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273"/>
        <w:gridCol w:w="2996"/>
      </w:tblGrid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№ пор.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Назва приміщення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vertAlign w:val="superscript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Площа приміщень, м</w:t>
            </w:r>
            <w:r w:rsidRPr="00831F6E">
              <w:rPr>
                <w:bCs/>
                <w:noProof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1F530B" w:rsidRPr="00831F6E" w:rsidTr="003730A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ГОТЕЛЬ</w:t>
            </w: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Приймально-вестибюльна група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Вестибюль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 xml:space="preserve">Житлова група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Адміністративна група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Дирекція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Група приміщень побутового обслуговування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ЗАКЛАД РЕСТОРАННОГО ГОСПОДАРСТВА ПРИ ГОТЕЛІ</w:t>
            </w:r>
          </w:p>
        </w:tc>
      </w:tr>
      <w:tr w:rsidR="001F530B" w:rsidRPr="00831F6E" w:rsidTr="003730A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Приміщення для відвідувачів</w:t>
            </w: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Складські приміщення</w:t>
            </w: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  <w:tr w:rsidR="001F530B" w:rsidRPr="00831F6E" w:rsidTr="003730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0B" w:rsidRPr="00831F6E" w:rsidRDefault="001F530B" w:rsidP="003730AB">
            <w:pPr>
              <w:spacing w:line="240" w:lineRule="auto"/>
              <w:contextualSpacing/>
              <w:rPr>
                <w:bCs/>
                <w:noProof/>
                <w:sz w:val="24"/>
                <w:szCs w:val="24"/>
                <w:lang w:val="uk-UA"/>
              </w:rPr>
            </w:pPr>
            <w:r w:rsidRPr="00831F6E">
              <w:rPr>
                <w:bCs/>
                <w:noProof/>
                <w:sz w:val="24"/>
                <w:szCs w:val="24"/>
                <w:lang w:val="uk-UA"/>
              </w:rPr>
              <w:t>Корисна площа закладу, Sk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B" w:rsidRPr="00831F6E" w:rsidRDefault="001F530B" w:rsidP="003730AB">
            <w:pPr>
              <w:spacing w:line="240" w:lineRule="auto"/>
              <w:contextualSpacing/>
              <w:jc w:val="center"/>
              <w:rPr>
                <w:bCs/>
                <w:noProof/>
                <w:sz w:val="24"/>
                <w:szCs w:val="24"/>
                <w:lang w:val="uk-UA"/>
              </w:rPr>
            </w:pPr>
          </w:p>
        </w:tc>
      </w:tr>
    </w:tbl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rPr>
          <w:bCs/>
          <w:noProof/>
          <w:szCs w:val="28"/>
        </w:rPr>
      </w:pP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Для врахування площ коридорів і технічних приміщень визначається робоча площа підприємства, </w:t>
      </w:r>
      <w:r w:rsidRPr="00831F6E">
        <w:rPr>
          <w:bCs/>
          <w:i/>
          <w:noProof/>
          <w:sz w:val="28"/>
          <w:szCs w:val="28"/>
        </w:rPr>
        <w:t>S</w:t>
      </w:r>
      <w:r w:rsidRPr="00831F6E">
        <w:rPr>
          <w:bCs/>
          <w:i/>
          <w:noProof/>
          <w:sz w:val="28"/>
          <w:szCs w:val="28"/>
          <w:vertAlign w:val="subscript"/>
        </w:rPr>
        <w:t>роб</w:t>
      </w:r>
      <w:r w:rsidRPr="00831F6E">
        <w:rPr>
          <w:bCs/>
          <w:i/>
          <w:noProof/>
          <w:sz w:val="28"/>
          <w:szCs w:val="28"/>
        </w:rPr>
        <w:t>, м²:</w:t>
      </w:r>
    </w:p>
    <w:p w:rsidR="001F530B" w:rsidRPr="00831F6E" w:rsidRDefault="001F530B" w:rsidP="001F530B">
      <w:pPr>
        <w:pStyle w:val="3"/>
        <w:widowControl w:val="0"/>
        <w:spacing w:after="0"/>
        <w:ind w:left="2160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position w:val="-14"/>
          <w:sz w:val="28"/>
          <w:szCs w:val="28"/>
        </w:rPr>
        <w:object w:dxaOrig="1560" w:dyaOrig="375">
          <v:shape id="_x0000_i1026" type="#_x0000_t75" style="width:78.6pt;height:19.1pt" o:ole="" fillcolor="window">
            <v:imagedata r:id="rId7" o:title=""/>
          </v:shape>
          <o:OLEObject Type="Embed" ProgID="Equation.3" ShapeID="_x0000_i1026" DrawAspect="Content" ObjectID="_1733474485" r:id="rId8"/>
        </w:object>
      </w:r>
      <w:r w:rsidRPr="00831F6E">
        <w:rPr>
          <w:bCs/>
          <w:noProof/>
          <w:sz w:val="28"/>
          <w:szCs w:val="28"/>
        </w:rPr>
        <w:tab/>
      </w:r>
      <w:r w:rsidRPr="00831F6E">
        <w:rPr>
          <w:bCs/>
          <w:noProof/>
          <w:sz w:val="28"/>
          <w:szCs w:val="28"/>
        </w:rPr>
        <w:tab/>
      </w:r>
      <w:r w:rsidRPr="00831F6E">
        <w:rPr>
          <w:bCs/>
          <w:noProof/>
          <w:sz w:val="28"/>
          <w:szCs w:val="28"/>
        </w:rPr>
        <w:tab/>
      </w:r>
      <w:r w:rsidRPr="00831F6E">
        <w:rPr>
          <w:bCs/>
          <w:noProof/>
          <w:sz w:val="28"/>
          <w:szCs w:val="28"/>
        </w:rPr>
        <w:tab/>
      </w:r>
      <w:r w:rsidRPr="00831F6E">
        <w:rPr>
          <w:bCs/>
          <w:noProof/>
          <w:sz w:val="28"/>
          <w:szCs w:val="28"/>
        </w:rPr>
        <w:tab/>
        <w:t>(2.3)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де </w:t>
      </w:r>
      <w:r w:rsidRPr="00831F6E">
        <w:rPr>
          <w:bCs/>
          <w:i/>
          <w:noProof/>
          <w:sz w:val="28"/>
          <w:szCs w:val="28"/>
        </w:rPr>
        <w:t>S</w:t>
      </w:r>
      <w:r w:rsidRPr="00831F6E">
        <w:rPr>
          <w:bCs/>
          <w:i/>
          <w:noProof/>
          <w:sz w:val="28"/>
          <w:szCs w:val="28"/>
          <w:vertAlign w:val="subscript"/>
        </w:rPr>
        <w:t>кор</w:t>
      </w:r>
      <w:r w:rsidRPr="00831F6E">
        <w:rPr>
          <w:bCs/>
          <w:noProof/>
          <w:sz w:val="28"/>
          <w:szCs w:val="28"/>
        </w:rPr>
        <w:t xml:space="preserve"> – корисна площа закладу, м²;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i/>
          <w:noProof/>
          <w:sz w:val="28"/>
          <w:szCs w:val="28"/>
        </w:rPr>
        <w:t xml:space="preserve">     К</w:t>
      </w:r>
      <w:r w:rsidRPr="00831F6E">
        <w:rPr>
          <w:bCs/>
          <w:i/>
          <w:noProof/>
          <w:sz w:val="28"/>
          <w:szCs w:val="28"/>
          <w:vertAlign w:val="subscript"/>
        </w:rPr>
        <w:t>1</w:t>
      </w:r>
      <w:r w:rsidRPr="00831F6E">
        <w:rPr>
          <w:bCs/>
          <w:noProof/>
          <w:sz w:val="28"/>
          <w:szCs w:val="28"/>
          <w:vertAlign w:val="subscript"/>
        </w:rPr>
        <w:t xml:space="preserve"> </w:t>
      </w:r>
      <w:r w:rsidRPr="00831F6E">
        <w:rPr>
          <w:bCs/>
          <w:noProof/>
          <w:sz w:val="28"/>
          <w:szCs w:val="28"/>
        </w:rPr>
        <w:t>– коефіцієнт збільшення площі, К</w:t>
      </w:r>
      <w:r w:rsidRPr="00831F6E">
        <w:rPr>
          <w:bCs/>
          <w:noProof/>
          <w:sz w:val="28"/>
          <w:szCs w:val="28"/>
          <w:vertAlign w:val="subscript"/>
        </w:rPr>
        <w:t>1</w:t>
      </w:r>
      <w:r w:rsidRPr="00831F6E">
        <w:rPr>
          <w:bCs/>
          <w:noProof/>
          <w:sz w:val="28"/>
          <w:szCs w:val="28"/>
        </w:rPr>
        <w:t>=1,10</w:t>
      </w:r>
      <w:r w:rsidRPr="00831F6E">
        <w:rPr>
          <w:bCs/>
          <w:noProof/>
          <w:sz w:val="28"/>
          <w:szCs w:val="28"/>
        </w:rPr>
        <w:sym w:font="Symbol" w:char="F0B8"/>
      </w:r>
      <w:r w:rsidRPr="00831F6E">
        <w:rPr>
          <w:bCs/>
          <w:noProof/>
          <w:sz w:val="28"/>
          <w:szCs w:val="28"/>
        </w:rPr>
        <w:t>1,25 (для невеликих закладів (до 50 місць) та закладів високого класу К</w:t>
      </w:r>
      <w:r w:rsidRPr="00831F6E">
        <w:rPr>
          <w:bCs/>
          <w:noProof/>
          <w:sz w:val="28"/>
          <w:szCs w:val="28"/>
          <w:vertAlign w:val="subscript"/>
        </w:rPr>
        <w:t>1</w:t>
      </w:r>
      <w:r w:rsidRPr="00831F6E">
        <w:rPr>
          <w:bCs/>
          <w:noProof/>
          <w:sz w:val="28"/>
          <w:szCs w:val="28"/>
        </w:rPr>
        <w:sym w:font="Symbol" w:char="F0AE"/>
      </w:r>
      <w:r w:rsidRPr="00831F6E">
        <w:rPr>
          <w:bCs/>
          <w:noProof/>
          <w:sz w:val="28"/>
          <w:szCs w:val="28"/>
        </w:rPr>
        <w:t>max, для великих закладів (більше 200 місць) та закладів з кількома поверхами К</w:t>
      </w:r>
      <w:r w:rsidRPr="00831F6E">
        <w:rPr>
          <w:bCs/>
          <w:noProof/>
          <w:sz w:val="28"/>
          <w:szCs w:val="28"/>
          <w:vertAlign w:val="subscript"/>
        </w:rPr>
        <w:t>1</w:t>
      </w:r>
      <w:r w:rsidRPr="00831F6E">
        <w:rPr>
          <w:bCs/>
          <w:noProof/>
          <w:sz w:val="28"/>
          <w:szCs w:val="28"/>
        </w:rPr>
        <w:sym w:font="Symbol" w:char="F0AE"/>
      </w:r>
      <w:r w:rsidRPr="00831F6E">
        <w:rPr>
          <w:bCs/>
          <w:noProof/>
          <w:sz w:val="28"/>
          <w:szCs w:val="28"/>
        </w:rPr>
        <w:t>min).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Для врахування площі яку займають конструктивні елементи будівлі (стіни, сходи, вентиляційні шахти, ліфти, тощо) розраховується загальна площа закладу, </w:t>
      </w:r>
      <w:r w:rsidRPr="00831F6E">
        <w:rPr>
          <w:bCs/>
          <w:i/>
          <w:noProof/>
          <w:sz w:val="28"/>
          <w:szCs w:val="28"/>
        </w:rPr>
        <w:t>S</w:t>
      </w:r>
      <w:r w:rsidRPr="00831F6E">
        <w:rPr>
          <w:bCs/>
          <w:i/>
          <w:noProof/>
          <w:sz w:val="28"/>
          <w:szCs w:val="28"/>
          <w:vertAlign w:val="subscript"/>
        </w:rPr>
        <w:t>заг</w:t>
      </w:r>
      <w:r w:rsidRPr="00831F6E">
        <w:rPr>
          <w:bCs/>
          <w:i/>
          <w:noProof/>
          <w:sz w:val="28"/>
          <w:szCs w:val="28"/>
        </w:rPr>
        <w:t>, м²:</w:t>
      </w:r>
    </w:p>
    <w:p w:rsidR="001F530B" w:rsidRPr="00831F6E" w:rsidRDefault="001F530B" w:rsidP="001F530B">
      <w:pPr>
        <w:pStyle w:val="3"/>
        <w:widowControl w:val="0"/>
        <w:spacing w:after="0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                                </w:t>
      </w:r>
      <w:r w:rsidRPr="00831F6E">
        <w:rPr>
          <w:bCs/>
          <w:noProof/>
          <w:position w:val="-14"/>
          <w:sz w:val="28"/>
          <w:szCs w:val="28"/>
        </w:rPr>
        <w:object w:dxaOrig="1575" w:dyaOrig="375">
          <v:shape id="_x0000_i1027" type="#_x0000_t75" style="width:79.35pt;height:19.1pt" o:ole="" fillcolor="window">
            <v:imagedata r:id="rId9" o:title=""/>
          </v:shape>
          <o:OLEObject Type="Embed" ProgID="Equation.3" ShapeID="_x0000_i1027" DrawAspect="Content" ObjectID="_1733474486" r:id="rId10"/>
        </w:object>
      </w:r>
      <w:r w:rsidRPr="00831F6E">
        <w:rPr>
          <w:bCs/>
          <w:noProof/>
          <w:sz w:val="28"/>
          <w:szCs w:val="28"/>
        </w:rPr>
        <w:t xml:space="preserve">                                              (2.4)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де </w:t>
      </w:r>
      <w:r w:rsidRPr="00831F6E">
        <w:rPr>
          <w:bCs/>
          <w:i/>
          <w:noProof/>
          <w:sz w:val="28"/>
          <w:szCs w:val="28"/>
        </w:rPr>
        <w:t>S</w:t>
      </w:r>
      <w:r w:rsidRPr="00831F6E">
        <w:rPr>
          <w:bCs/>
          <w:i/>
          <w:noProof/>
          <w:sz w:val="28"/>
          <w:szCs w:val="28"/>
          <w:vertAlign w:val="subscript"/>
        </w:rPr>
        <w:t>роб</w:t>
      </w:r>
      <w:r w:rsidRPr="00831F6E">
        <w:rPr>
          <w:bCs/>
          <w:i/>
          <w:noProof/>
          <w:sz w:val="28"/>
          <w:szCs w:val="28"/>
        </w:rPr>
        <w:t xml:space="preserve"> </w:t>
      </w:r>
      <w:r w:rsidRPr="00831F6E">
        <w:rPr>
          <w:bCs/>
          <w:noProof/>
          <w:sz w:val="28"/>
          <w:szCs w:val="28"/>
        </w:rPr>
        <w:t>– робоча площа закладу, м²;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i/>
          <w:noProof/>
          <w:sz w:val="28"/>
          <w:szCs w:val="28"/>
        </w:rPr>
        <w:t xml:space="preserve">     К</w:t>
      </w:r>
      <w:r w:rsidRPr="00831F6E">
        <w:rPr>
          <w:bCs/>
          <w:i/>
          <w:noProof/>
          <w:sz w:val="28"/>
          <w:szCs w:val="28"/>
          <w:vertAlign w:val="subscript"/>
        </w:rPr>
        <w:t>2</w:t>
      </w:r>
      <w:r w:rsidRPr="00831F6E">
        <w:rPr>
          <w:bCs/>
          <w:noProof/>
          <w:sz w:val="28"/>
          <w:szCs w:val="28"/>
          <w:vertAlign w:val="subscript"/>
        </w:rPr>
        <w:t xml:space="preserve"> </w:t>
      </w:r>
      <w:r w:rsidRPr="00831F6E">
        <w:rPr>
          <w:bCs/>
          <w:noProof/>
          <w:sz w:val="28"/>
          <w:szCs w:val="28"/>
        </w:rPr>
        <w:t>– коефіцієнт збільшення площі К</w:t>
      </w:r>
      <w:r w:rsidRPr="00831F6E">
        <w:rPr>
          <w:bCs/>
          <w:noProof/>
          <w:sz w:val="28"/>
          <w:szCs w:val="28"/>
          <w:vertAlign w:val="subscript"/>
        </w:rPr>
        <w:t>2</w:t>
      </w:r>
      <w:r w:rsidRPr="00831F6E">
        <w:rPr>
          <w:bCs/>
          <w:noProof/>
          <w:sz w:val="28"/>
          <w:szCs w:val="28"/>
        </w:rPr>
        <w:t>=1,03</w:t>
      </w:r>
      <w:r w:rsidRPr="00831F6E">
        <w:rPr>
          <w:bCs/>
          <w:noProof/>
          <w:sz w:val="28"/>
          <w:szCs w:val="28"/>
        </w:rPr>
        <w:sym w:font="Symbol" w:char="F0B8"/>
      </w:r>
      <w:r w:rsidRPr="00831F6E">
        <w:rPr>
          <w:bCs/>
          <w:noProof/>
          <w:sz w:val="28"/>
          <w:szCs w:val="28"/>
        </w:rPr>
        <w:t>1,15 (для невеликих одноповерхових закладів (до 50 місць) та закладів високого класу К</w:t>
      </w:r>
      <w:r w:rsidRPr="00831F6E">
        <w:rPr>
          <w:bCs/>
          <w:noProof/>
          <w:sz w:val="28"/>
          <w:szCs w:val="28"/>
          <w:vertAlign w:val="subscript"/>
        </w:rPr>
        <w:t>2</w:t>
      </w:r>
      <w:r w:rsidRPr="00831F6E">
        <w:rPr>
          <w:bCs/>
          <w:noProof/>
          <w:sz w:val="28"/>
          <w:szCs w:val="28"/>
        </w:rPr>
        <w:sym w:font="Symbol" w:char="F0AE"/>
      </w:r>
      <w:r w:rsidRPr="00831F6E">
        <w:rPr>
          <w:bCs/>
          <w:noProof/>
          <w:sz w:val="28"/>
          <w:szCs w:val="28"/>
        </w:rPr>
        <w:t>min, для великих закладів (більше 200 місць) та закладів з кількома поверхами К</w:t>
      </w:r>
      <w:r w:rsidRPr="00831F6E">
        <w:rPr>
          <w:bCs/>
          <w:noProof/>
          <w:sz w:val="28"/>
          <w:szCs w:val="28"/>
          <w:vertAlign w:val="subscript"/>
        </w:rPr>
        <w:t>2</w:t>
      </w:r>
      <w:r w:rsidRPr="00831F6E">
        <w:rPr>
          <w:bCs/>
          <w:noProof/>
          <w:sz w:val="28"/>
          <w:szCs w:val="28"/>
        </w:rPr>
        <w:sym w:font="Symbol" w:char="F0AE"/>
      </w:r>
      <w:r w:rsidRPr="00831F6E">
        <w:rPr>
          <w:bCs/>
          <w:noProof/>
          <w:sz w:val="28"/>
          <w:szCs w:val="28"/>
        </w:rPr>
        <w:t>max).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Після розрахунку загальної площі закладу ресторанного господарства, що проектується, необхідно визначитися з поверховістю будівлі.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Кількість поверхів залежить від таких факторів: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- містобудівні умови (площа земельної ділянки та її конфігурація, тип закладу за способом розміщення тощо);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- тип та потужність підприємства. 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При наявності сприятливих містобудівних умов одноповерхові будівлі закладу ресторанного господарства проектують якщо: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- для комбінованих закладів ресторанного господарства кількість місць становить до 120;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- для типових закладів ресторанного господарства (однотипних) кількість місць до 150;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- заклади ресторанного господарства розташовані в зоні відпочинку;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- заклади ресторанного господарства сезонної дії;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- заклади ресторанного господарства будуть побудовані зі збірно-</w:t>
      </w:r>
      <w:r w:rsidRPr="00831F6E">
        <w:rPr>
          <w:bCs/>
          <w:noProof/>
          <w:sz w:val="28"/>
          <w:szCs w:val="28"/>
        </w:rPr>
        <w:lastRenderedPageBreak/>
        <w:t>розбірних та полегшених конструкцій.</w:t>
      </w:r>
    </w:p>
    <w:p w:rsidR="001F530B" w:rsidRPr="00831F6E" w:rsidRDefault="001F530B" w:rsidP="001F530B">
      <w:pPr>
        <w:spacing w:line="240" w:lineRule="auto"/>
        <w:ind w:firstLine="709"/>
        <w:contextualSpacing/>
        <w:rPr>
          <w:bCs/>
          <w:noProof/>
          <w:sz w:val="28"/>
          <w:szCs w:val="28"/>
          <w:lang w:val="uk-UA"/>
        </w:rPr>
      </w:pPr>
      <w:r w:rsidRPr="00831F6E">
        <w:rPr>
          <w:bCs/>
          <w:noProof/>
          <w:sz w:val="28"/>
          <w:szCs w:val="28"/>
          <w:lang w:val="uk-UA"/>
        </w:rPr>
        <w:t>Площа поверху будівлі, S</w:t>
      </w:r>
      <w:r w:rsidRPr="00831F6E">
        <w:rPr>
          <w:bCs/>
          <w:noProof/>
          <w:sz w:val="28"/>
          <w:szCs w:val="28"/>
          <w:vertAlign w:val="subscript"/>
          <w:lang w:val="uk-UA"/>
        </w:rPr>
        <w:t>nов</w:t>
      </w:r>
      <w:r w:rsidRPr="00831F6E">
        <w:rPr>
          <w:bCs/>
          <w:noProof/>
          <w:sz w:val="28"/>
          <w:szCs w:val="28"/>
          <w:lang w:val="uk-UA"/>
        </w:rPr>
        <w:t>, м², обчислюється за формулою:</w:t>
      </w:r>
    </w:p>
    <w:p w:rsidR="001F530B" w:rsidRPr="00831F6E" w:rsidRDefault="001F530B" w:rsidP="001F530B">
      <w:pPr>
        <w:spacing w:line="240" w:lineRule="auto"/>
        <w:ind w:left="1440" w:firstLine="720"/>
        <w:contextualSpacing/>
        <w:rPr>
          <w:bCs/>
          <w:noProof/>
          <w:sz w:val="28"/>
          <w:szCs w:val="28"/>
          <w:lang w:val="uk-UA"/>
        </w:rPr>
      </w:pPr>
      <w:r w:rsidRPr="00831F6E">
        <w:rPr>
          <w:bCs/>
          <w:noProof/>
          <w:sz w:val="28"/>
          <w:szCs w:val="28"/>
          <w:lang w:val="uk-UA"/>
        </w:rPr>
        <w:t xml:space="preserve">                </w:t>
      </w:r>
      <w:r w:rsidRPr="00831F6E">
        <w:rPr>
          <w:bCs/>
          <w:noProof/>
          <w:position w:val="-24"/>
          <w:sz w:val="28"/>
          <w:szCs w:val="28"/>
          <w:lang w:val="uk-UA"/>
        </w:rPr>
        <w:object w:dxaOrig="1095" w:dyaOrig="615">
          <v:shape id="_x0000_i1028" type="#_x0000_t75" style="width:55.1pt;height:30.85pt" o:ole="" fillcolor="window">
            <v:imagedata r:id="rId11" o:title=""/>
          </v:shape>
          <o:OLEObject Type="Embed" ProgID="Equation.3" ShapeID="_x0000_i1028" DrawAspect="Content" ObjectID="_1733474487" r:id="rId12"/>
        </w:object>
      </w:r>
      <w:r w:rsidRPr="00831F6E">
        <w:rPr>
          <w:bCs/>
          <w:noProof/>
          <w:sz w:val="28"/>
          <w:szCs w:val="28"/>
          <w:lang w:val="uk-UA"/>
        </w:rPr>
        <w:t xml:space="preserve"> </w:t>
      </w:r>
      <w:r w:rsidRPr="00831F6E">
        <w:rPr>
          <w:bCs/>
          <w:noProof/>
          <w:sz w:val="28"/>
          <w:szCs w:val="28"/>
          <w:lang w:val="uk-UA"/>
        </w:rPr>
        <w:tab/>
      </w:r>
      <w:r w:rsidRPr="00831F6E">
        <w:rPr>
          <w:bCs/>
          <w:noProof/>
          <w:sz w:val="28"/>
          <w:szCs w:val="28"/>
          <w:lang w:val="uk-UA"/>
        </w:rPr>
        <w:tab/>
      </w:r>
      <w:r w:rsidRPr="00831F6E">
        <w:rPr>
          <w:bCs/>
          <w:noProof/>
          <w:sz w:val="28"/>
          <w:szCs w:val="28"/>
          <w:lang w:val="uk-UA"/>
        </w:rPr>
        <w:tab/>
      </w:r>
      <w:r w:rsidRPr="00831F6E">
        <w:rPr>
          <w:bCs/>
          <w:noProof/>
          <w:sz w:val="28"/>
          <w:szCs w:val="28"/>
          <w:lang w:val="uk-UA"/>
        </w:rPr>
        <w:tab/>
      </w:r>
      <w:r w:rsidRPr="00831F6E">
        <w:rPr>
          <w:bCs/>
          <w:noProof/>
          <w:sz w:val="28"/>
          <w:szCs w:val="28"/>
          <w:lang w:val="uk-UA"/>
        </w:rPr>
        <w:tab/>
        <w:t>(2.5)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де </w:t>
      </w:r>
      <w:r w:rsidRPr="00831F6E">
        <w:rPr>
          <w:bCs/>
          <w:i/>
          <w:noProof/>
          <w:sz w:val="28"/>
          <w:szCs w:val="28"/>
        </w:rPr>
        <w:t>S</w:t>
      </w:r>
      <w:r w:rsidRPr="00831F6E">
        <w:rPr>
          <w:bCs/>
          <w:i/>
          <w:noProof/>
          <w:sz w:val="28"/>
          <w:szCs w:val="28"/>
          <w:vertAlign w:val="subscript"/>
        </w:rPr>
        <w:t>заг</w:t>
      </w:r>
      <w:r w:rsidRPr="00831F6E">
        <w:rPr>
          <w:bCs/>
          <w:i/>
          <w:noProof/>
          <w:sz w:val="28"/>
          <w:szCs w:val="28"/>
        </w:rPr>
        <w:t xml:space="preserve"> </w:t>
      </w:r>
      <w:r w:rsidRPr="00831F6E">
        <w:rPr>
          <w:bCs/>
          <w:noProof/>
          <w:sz w:val="28"/>
          <w:szCs w:val="28"/>
        </w:rPr>
        <w:t>– загальна площа закладу, м²;</w:t>
      </w:r>
    </w:p>
    <w:p w:rsidR="001F530B" w:rsidRPr="00831F6E" w:rsidRDefault="001F530B" w:rsidP="001F530B">
      <w:pPr>
        <w:spacing w:line="240" w:lineRule="auto"/>
        <w:ind w:firstLine="709"/>
        <w:contextualSpacing/>
        <w:rPr>
          <w:bCs/>
          <w:noProof/>
          <w:sz w:val="28"/>
          <w:szCs w:val="28"/>
          <w:lang w:val="uk-UA"/>
        </w:rPr>
      </w:pPr>
      <w:r w:rsidRPr="00831F6E">
        <w:rPr>
          <w:bCs/>
          <w:noProof/>
          <w:sz w:val="28"/>
          <w:szCs w:val="28"/>
          <w:lang w:val="uk-UA"/>
        </w:rPr>
        <w:t xml:space="preserve">     </w:t>
      </w:r>
      <w:r w:rsidRPr="00831F6E">
        <w:rPr>
          <w:bCs/>
          <w:i/>
          <w:noProof/>
          <w:sz w:val="28"/>
          <w:szCs w:val="28"/>
          <w:lang w:val="uk-UA"/>
        </w:rPr>
        <w:t>n</w:t>
      </w:r>
      <w:r w:rsidRPr="00831F6E">
        <w:rPr>
          <w:bCs/>
          <w:noProof/>
          <w:sz w:val="28"/>
          <w:szCs w:val="28"/>
          <w:lang w:val="uk-UA"/>
        </w:rPr>
        <w:t xml:space="preserve"> - кількість поверхів.</w:t>
      </w:r>
    </w:p>
    <w:p w:rsidR="001F530B" w:rsidRPr="00831F6E" w:rsidRDefault="001F530B" w:rsidP="001F530B">
      <w:pPr>
        <w:spacing w:line="240" w:lineRule="auto"/>
        <w:ind w:firstLine="709"/>
        <w:contextualSpacing/>
        <w:rPr>
          <w:bCs/>
          <w:noProof/>
          <w:sz w:val="28"/>
          <w:szCs w:val="28"/>
          <w:lang w:val="uk-UA"/>
        </w:rPr>
      </w:pPr>
      <w:r w:rsidRPr="00831F6E">
        <w:rPr>
          <w:bCs/>
          <w:noProof/>
          <w:sz w:val="28"/>
          <w:szCs w:val="28"/>
          <w:lang w:val="uk-UA"/>
        </w:rPr>
        <w:t>Геометричні розміри будівлі (при проектуванні прямокутних в плані споруд) визначаються за формулою:</w:t>
      </w:r>
    </w:p>
    <w:p w:rsidR="001F530B" w:rsidRPr="00831F6E" w:rsidRDefault="001F530B" w:rsidP="001F530B">
      <w:pPr>
        <w:pStyle w:val="3"/>
        <w:widowControl w:val="0"/>
        <w:spacing w:after="0"/>
        <w:ind w:left="2160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                  </w:t>
      </w:r>
      <w:r w:rsidRPr="00831F6E">
        <w:rPr>
          <w:bCs/>
          <w:noProof/>
          <w:position w:val="-12"/>
          <w:sz w:val="28"/>
          <w:szCs w:val="28"/>
        </w:rPr>
        <w:object w:dxaOrig="1095" w:dyaOrig="360">
          <v:shape id="_x0000_i1029" type="#_x0000_t75" style="width:55.1pt;height:18.35pt" o:ole="" fillcolor="window">
            <v:imagedata r:id="rId13" o:title=""/>
          </v:shape>
          <o:OLEObject Type="Embed" ProgID="Equation.3" ShapeID="_x0000_i1029" DrawAspect="Content" ObjectID="_1733474488" r:id="rId14"/>
        </w:object>
      </w:r>
      <w:r w:rsidRPr="00831F6E">
        <w:rPr>
          <w:bCs/>
          <w:noProof/>
          <w:sz w:val="28"/>
          <w:szCs w:val="28"/>
        </w:rPr>
        <w:t xml:space="preserve"> </w:t>
      </w:r>
      <w:r w:rsidRPr="00831F6E">
        <w:rPr>
          <w:bCs/>
          <w:noProof/>
          <w:sz w:val="28"/>
          <w:szCs w:val="28"/>
        </w:rPr>
        <w:tab/>
      </w:r>
      <w:r w:rsidRPr="00831F6E">
        <w:rPr>
          <w:bCs/>
          <w:noProof/>
          <w:sz w:val="28"/>
          <w:szCs w:val="28"/>
        </w:rPr>
        <w:tab/>
      </w:r>
      <w:r w:rsidRPr="00831F6E">
        <w:rPr>
          <w:bCs/>
          <w:noProof/>
          <w:sz w:val="28"/>
          <w:szCs w:val="28"/>
        </w:rPr>
        <w:tab/>
      </w:r>
      <w:r w:rsidRPr="00831F6E">
        <w:rPr>
          <w:bCs/>
          <w:noProof/>
          <w:sz w:val="28"/>
          <w:szCs w:val="28"/>
        </w:rPr>
        <w:tab/>
        <w:t xml:space="preserve">            (2.6)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де </w:t>
      </w:r>
      <w:r w:rsidRPr="00831F6E">
        <w:rPr>
          <w:bCs/>
          <w:i/>
          <w:noProof/>
          <w:sz w:val="28"/>
          <w:szCs w:val="28"/>
        </w:rPr>
        <w:t xml:space="preserve">a </w:t>
      </w:r>
      <w:r w:rsidRPr="00831F6E">
        <w:rPr>
          <w:bCs/>
          <w:noProof/>
          <w:sz w:val="28"/>
          <w:szCs w:val="28"/>
        </w:rPr>
        <w:t>– довжина будівлі, м;</w:t>
      </w:r>
    </w:p>
    <w:p w:rsidR="001F530B" w:rsidRPr="00831F6E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i/>
          <w:noProof/>
          <w:sz w:val="28"/>
          <w:szCs w:val="28"/>
        </w:rPr>
        <w:t xml:space="preserve">     b</w:t>
      </w:r>
      <w:r w:rsidRPr="00831F6E">
        <w:rPr>
          <w:bCs/>
          <w:noProof/>
          <w:sz w:val="28"/>
          <w:szCs w:val="28"/>
        </w:rPr>
        <w:t xml:space="preserve"> – ширина будівлі, м.</w:t>
      </w:r>
    </w:p>
    <w:p w:rsidR="001F530B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 xml:space="preserve">При визначенні геометричних розмірів будівлі враховується, що співвідношення довжини і ширини будівлі повинне наближатись до співвідношення 2:1. Крім того, бажано мати розміри "а" і "в" кратними (за ступенем якості) кроку – </w:t>
      </w:r>
      <w:smartTag w:uri="urn:schemas-microsoft-com:office:smarttags" w:element="metricconverter">
        <w:smartTagPr>
          <w:attr w:name="ProductID" w:val="6000 мм"/>
        </w:smartTagPr>
        <w:r w:rsidRPr="00831F6E">
          <w:rPr>
            <w:bCs/>
            <w:noProof/>
            <w:sz w:val="28"/>
            <w:szCs w:val="28"/>
          </w:rPr>
          <w:t>6000 мм</w:t>
        </w:r>
      </w:smartTag>
      <w:r w:rsidRPr="00831F6E">
        <w:rPr>
          <w:bCs/>
          <w:noProof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000 мм"/>
        </w:smartTagPr>
        <w:r w:rsidRPr="00831F6E">
          <w:rPr>
            <w:bCs/>
            <w:noProof/>
            <w:sz w:val="28"/>
            <w:szCs w:val="28"/>
          </w:rPr>
          <w:t>3000 мм</w:t>
        </w:r>
      </w:smartTag>
      <w:r w:rsidRPr="00831F6E">
        <w:rPr>
          <w:bCs/>
          <w:noProof/>
          <w:sz w:val="28"/>
          <w:szCs w:val="28"/>
        </w:rPr>
        <w:t xml:space="preserve"> (в осях). </w:t>
      </w:r>
    </w:p>
    <w:p w:rsidR="001F530B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bCs/>
          <w:noProof/>
          <w:sz w:val="28"/>
          <w:szCs w:val="28"/>
        </w:rPr>
      </w:pPr>
      <w:r w:rsidRPr="00831F6E">
        <w:rPr>
          <w:bCs/>
          <w:noProof/>
          <w:sz w:val="28"/>
          <w:szCs w:val="28"/>
        </w:rPr>
        <w:t>При проектуванні будівель інших форм дотримуються правил розрахунку площ відповідних геометричних фігур.</w:t>
      </w:r>
    </w:p>
    <w:p w:rsidR="001F530B" w:rsidRPr="00973CAF" w:rsidRDefault="001F530B" w:rsidP="001F530B">
      <w:pPr>
        <w:pStyle w:val="3"/>
        <w:widowControl w:val="0"/>
        <w:spacing w:after="0"/>
        <w:ind w:firstLine="709"/>
        <w:contextualSpacing/>
        <w:jc w:val="both"/>
        <w:rPr>
          <w:sz w:val="28"/>
          <w:szCs w:val="28"/>
        </w:rPr>
      </w:pPr>
      <w:r w:rsidRPr="00973CAF">
        <w:rPr>
          <w:sz w:val="28"/>
          <w:szCs w:val="28"/>
        </w:rPr>
        <w:t>Розділ завершується висновками (1-2 сторінки), що узагальнюють основні положення, викладені у розділі.</w:t>
      </w:r>
    </w:p>
    <w:p w:rsidR="001F530B" w:rsidRDefault="001F530B" w:rsidP="001F530B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</w:rPr>
      </w:pPr>
    </w:p>
    <w:p w:rsidR="001F530B" w:rsidRPr="00831F6E" w:rsidRDefault="001F530B" w:rsidP="001F530B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noProof/>
          <w:sz w:val="28"/>
          <w:szCs w:val="28"/>
        </w:rPr>
      </w:pPr>
    </w:p>
    <w:p w:rsidR="00B27954" w:rsidRPr="001F530B" w:rsidRDefault="00B27954">
      <w:pPr>
        <w:rPr>
          <w:lang w:val="uk-UA"/>
        </w:rPr>
      </w:pPr>
    </w:p>
    <w:sectPr w:rsidR="00B27954" w:rsidRPr="001F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B738F"/>
    <w:multiLevelType w:val="hybridMultilevel"/>
    <w:tmpl w:val="428EBA3A"/>
    <w:lvl w:ilvl="0" w:tplc="25B8908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96"/>
    <w:rsid w:val="001F530B"/>
    <w:rsid w:val="00806B96"/>
    <w:rsid w:val="00B27954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DE887-C294-46E8-84AB-1C15903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0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30B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3">
    <w:name w:val="Body Text Indent 3"/>
    <w:basedOn w:val="a"/>
    <w:link w:val="30"/>
    <w:rsid w:val="001F530B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rsid w:val="001F530B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2022-12-25T09:50:00Z</dcterms:created>
  <dcterms:modified xsi:type="dcterms:W3CDTF">2022-12-25T09:55:00Z</dcterms:modified>
</cp:coreProperties>
</file>