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5BFA5" w14:textId="1E31E3B4" w:rsidR="00A24727" w:rsidRPr="00D91AA1" w:rsidRDefault="00501538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Тести</w:t>
      </w:r>
      <w:r w:rsidR="00B600A6" w:rsidRPr="00D91AA1">
        <w:rPr>
          <w:rFonts w:ascii="Times New Roman" w:hAnsi="Times New Roman" w:cs="Times New Roman"/>
          <w:sz w:val="24"/>
          <w:szCs w:val="24"/>
          <w:lang w:val="uk-UA"/>
        </w:rPr>
        <w:t xml:space="preserve"> – фінансовий аналіз 60 питань – 1 правильна відповідь</w:t>
      </w:r>
    </w:p>
    <w:p w14:paraId="5C8D6575" w14:textId="1228D8E1" w:rsidR="000C50F3" w:rsidRPr="00D91AA1" w:rsidRDefault="00501538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 w:rsidR="000C50F3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Відношення власного капіталу до валюти балансу характеризує коефіцієнт:</w:t>
      </w:r>
    </w:p>
    <w:p w14:paraId="377A160B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фінансової автономії;</w:t>
      </w:r>
    </w:p>
    <w:p w14:paraId="61AC7AFC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концентрації позикового капіталу;</w:t>
      </w:r>
    </w:p>
    <w:p w14:paraId="30F71154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фінансового ризику;</w:t>
      </w:r>
    </w:p>
    <w:p w14:paraId="1160A00E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маневреності власного капіталу.</w:t>
      </w:r>
    </w:p>
    <w:p w14:paraId="714E5BD7" w14:textId="0C44ED3F" w:rsidR="000C50F3" w:rsidRPr="00D91AA1" w:rsidRDefault="00BA6754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0C50F3" w:rsidRPr="00D91AA1">
        <w:rPr>
          <w:rFonts w:ascii="Times New Roman" w:hAnsi="Times New Roman" w:cs="Times New Roman"/>
          <w:b/>
          <w:sz w:val="24"/>
          <w:szCs w:val="24"/>
          <w:lang w:val="uk-UA"/>
        </w:rPr>
        <w:t>. За якого значення коефіцієнта фінансової стабільності підприємство є фінансово стійким:</w:t>
      </w:r>
    </w:p>
    <w:p w14:paraId="66263BD7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≥ 0,5;</w:t>
      </w:r>
    </w:p>
    <w:p w14:paraId="63D2A74E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&lt; 0,5;</w:t>
      </w:r>
    </w:p>
    <w:p w14:paraId="23695360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≥ 1;</w:t>
      </w:r>
    </w:p>
    <w:p w14:paraId="1AB03CE7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&lt; 1?</w:t>
      </w:r>
    </w:p>
    <w:p w14:paraId="59FFAF31" w14:textId="1338EE99" w:rsidR="000C50F3" w:rsidRPr="00D91AA1" w:rsidRDefault="00BA6754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0C50F3"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Який коефіцієнт фінансової стійкості характеризує відношення</w:t>
      </w:r>
      <w:r w:rsidR="003B291B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C50F3" w:rsidRPr="00D91AA1">
        <w:rPr>
          <w:rFonts w:ascii="Times New Roman" w:hAnsi="Times New Roman" w:cs="Times New Roman"/>
          <w:b/>
          <w:sz w:val="24"/>
          <w:szCs w:val="24"/>
          <w:lang w:val="uk-UA"/>
        </w:rPr>
        <w:t>позикового капіталу до власного капіталу:</w:t>
      </w:r>
    </w:p>
    <w:p w14:paraId="40F0DD37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фінансової автономії;</w:t>
      </w:r>
    </w:p>
    <w:p w14:paraId="73636ED4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концентрації позикового капіталу;</w:t>
      </w:r>
    </w:p>
    <w:p w14:paraId="489FB1C7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фінансової стабільності;</w:t>
      </w:r>
    </w:p>
    <w:p w14:paraId="3173F563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фінансового ризику?</w:t>
      </w:r>
    </w:p>
    <w:p w14:paraId="4899A57D" w14:textId="74C20FED" w:rsidR="000C50F3" w:rsidRPr="00D91AA1" w:rsidRDefault="00BA6754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0C50F3"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Який коефіцієнт фінансової стійкості визначається відношенням власних оборотних коштів до власного капіталу:</w:t>
      </w:r>
    </w:p>
    <w:p w14:paraId="496E9409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фінансового ризику;</w:t>
      </w:r>
    </w:p>
    <w:p w14:paraId="3231FF21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маневреності власного капіталу;</w:t>
      </w:r>
    </w:p>
    <w:p w14:paraId="43155102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маневреності власних оборотних коштів;</w:t>
      </w:r>
    </w:p>
    <w:p w14:paraId="23D18029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забезпеченості запасів власними оборотними коштами?</w:t>
      </w:r>
    </w:p>
    <w:p w14:paraId="372E74D8" w14:textId="4F48B32C" w:rsidR="000C50F3" w:rsidRPr="00D91AA1" w:rsidRDefault="00BA6754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0C50F3" w:rsidRPr="00D91AA1">
        <w:rPr>
          <w:rFonts w:ascii="Times New Roman" w:hAnsi="Times New Roman" w:cs="Times New Roman"/>
          <w:b/>
          <w:sz w:val="24"/>
          <w:szCs w:val="24"/>
          <w:lang w:val="uk-UA"/>
        </w:rPr>
        <w:t>. Коефіцієнт забезпеченості оборотних активів власними оборотними коштами</w:t>
      </w:r>
      <w:r w:rsidR="003B291B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C50F3" w:rsidRPr="00D91AA1">
        <w:rPr>
          <w:rFonts w:ascii="Times New Roman" w:hAnsi="Times New Roman" w:cs="Times New Roman"/>
          <w:b/>
          <w:sz w:val="24"/>
          <w:szCs w:val="24"/>
          <w:lang w:val="uk-UA"/>
        </w:rPr>
        <w:t>характеризує частку:</w:t>
      </w:r>
    </w:p>
    <w:p w14:paraId="0C45550B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власних оборотних коштів у власному капіталі;</w:t>
      </w:r>
    </w:p>
    <w:p w14:paraId="5ADC40EA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власних оборотних коштів у запасах;</w:t>
      </w:r>
    </w:p>
    <w:p w14:paraId="4EB33A82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власних оборотних коштів в оборотних активах;</w:t>
      </w:r>
    </w:p>
    <w:p w14:paraId="4CD85D79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грошових коштів у власних оборотних коштах.</w:t>
      </w:r>
    </w:p>
    <w:p w14:paraId="2386D967" w14:textId="4C1BB563" w:rsidR="000C50F3" w:rsidRPr="00D91AA1" w:rsidRDefault="00BA6754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0C50F3"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Яким є нормативне значення коефіцієнта забезпеченості оборотних активів власними оборотними коштами:</w:t>
      </w:r>
    </w:p>
    <w:p w14:paraId="074F1438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≥ 0,1;</w:t>
      </w:r>
    </w:p>
    <w:p w14:paraId="7FC76CF9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lastRenderedPageBreak/>
        <w:t>б) ≥ 0,3;</w:t>
      </w:r>
    </w:p>
    <w:p w14:paraId="20AC9B59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≥ 0,5;</w:t>
      </w:r>
    </w:p>
    <w:p w14:paraId="18D067CC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&lt; 0,5?</w:t>
      </w:r>
    </w:p>
    <w:p w14:paraId="612E7001" w14:textId="50A7CB3E" w:rsidR="000C50F3" w:rsidRPr="00D91AA1" w:rsidRDefault="00BA6754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="000C50F3"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Фінансова стійкість підприємства зростає, якщо коефіцієнт</w:t>
      </w:r>
      <w:r w:rsidR="003B291B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C50F3" w:rsidRPr="00D91AA1">
        <w:rPr>
          <w:rFonts w:ascii="Times New Roman" w:hAnsi="Times New Roman" w:cs="Times New Roman"/>
          <w:b/>
          <w:sz w:val="24"/>
          <w:szCs w:val="24"/>
          <w:lang w:val="uk-UA"/>
        </w:rPr>
        <w:t>маневреності власних оборотних коштів:</w:t>
      </w:r>
    </w:p>
    <w:p w14:paraId="4D8BCE2C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підвищується;</w:t>
      </w:r>
    </w:p>
    <w:p w14:paraId="077158D6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знижується;</w:t>
      </w:r>
    </w:p>
    <w:p w14:paraId="4DA99DB9" w14:textId="03E9994A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не змінюється.</w:t>
      </w:r>
    </w:p>
    <w:p w14:paraId="7F1498BF" w14:textId="648E5ECB" w:rsidR="000C50F3" w:rsidRPr="00D91AA1" w:rsidRDefault="00BA6754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="000C50F3"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Якщо коефіцієнт фінансової автономії становить 0,825, то на дату складання балансу підприємство:</w:t>
      </w:r>
    </w:p>
    <w:p w14:paraId="5434CFB8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є фінансово нестійким;</w:t>
      </w:r>
    </w:p>
    <w:p w14:paraId="0911BB43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є фінансово стійким;</w:t>
      </w:r>
    </w:p>
    <w:p w14:paraId="08499EA8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підвищило фінансову стійкість;</w:t>
      </w:r>
    </w:p>
    <w:p w14:paraId="0B58580B" w14:textId="77777777" w:rsidR="000C50F3" w:rsidRPr="00D91AA1" w:rsidRDefault="000C50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знизило фінансову стійкість.</w:t>
      </w:r>
    </w:p>
    <w:p w14:paraId="717FF85F" w14:textId="18B9FA7C" w:rsidR="003B291B" w:rsidRPr="00D91AA1" w:rsidRDefault="00BA6754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3B291B"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Чим більше значення коефіцієнта фінансової автономії та менше значення коефіцієнта концентрації позикового капіталу, тим:</w:t>
      </w:r>
    </w:p>
    <w:p w14:paraId="55685011" w14:textId="77777777" w:rsidR="003B291B" w:rsidRPr="00D91AA1" w:rsidRDefault="003B291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більш нестійкий фінансовий стан підприємства;</w:t>
      </w:r>
    </w:p>
    <w:p w14:paraId="1DD48A3F" w14:textId="77777777" w:rsidR="003B291B" w:rsidRPr="00D91AA1" w:rsidRDefault="003B291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більш стійкий фінансовий стан підприємства;</w:t>
      </w:r>
    </w:p>
    <w:p w14:paraId="7DC86634" w14:textId="77777777" w:rsidR="003B291B" w:rsidRPr="00D91AA1" w:rsidRDefault="003B291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більша ймовірність банкрутства підприємства;</w:t>
      </w:r>
    </w:p>
    <w:p w14:paraId="0C05D87F" w14:textId="76702CC4" w:rsidR="003B291B" w:rsidRPr="00D91AA1" w:rsidRDefault="003B291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нижчий рівень фінансової стійкості.</w:t>
      </w:r>
    </w:p>
    <w:p w14:paraId="6BE8E08B" w14:textId="1DB56DF1" w:rsidR="0038515F" w:rsidRPr="00D91AA1" w:rsidRDefault="00487D47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38515F" w:rsidRPr="00D91AA1">
        <w:rPr>
          <w:rFonts w:ascii="Times New Roman" w:hAnsi="Times New Roman" w:cs="Times New Roman"/>
          <w:b/>
          <w:sz w:val="24"/>
          <w:szCs w:val="24"/>
          <w:lang w:val="uk-UA"/>
        </w:rPr>
        <w:t>0. Нормально стійкий фінансовий стан буде за умови, коли запаси покриваються:</w:t>
      </w:r>
    </w:p>
    <w:p w14:paraId="5FFB2051" w14:textId="77777777" w:rsidR="0038515F" w:rsidRPr="00D91AA1" w:rsidRDefault="0038515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власними оборотними коштами;</w:t>
      </w:r>
    </w:p>
    <w:p w14:paraId="4013ABF3" w14:textId="77777777" w:rsidR="0038515F" w:rsidRPr="00D91AA1" w:rsidRDefault="0038515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довгостроковими кредитами банків;</w:t>
      </w:r>
    </w:p>
    <w:p w14:paraId="4DB87207" w14:textId="77777777" w:rsidR="0038515F" w:rsidRPr="00D91AA1" w:rsidRDefault="0038515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власними оборотними коштами і довгостроковими кредитами банків;</w:t>
      </w:r>
    </w:p>
    <w:p w14:paraId="37FB4DD6" w14:textId="77777777" w:rsidR="0038515F" w:rsidRPr="00D91AA1" w:rsidRDefault="0038515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усіма джерелами їх формування.</w:t>
      </w:r>
    </w:p>
    <w:p w14:paraId="3EE5D5AC" w14:textId="576FCA07" w:rsidR="0038515F" w:rsidRPr="00D91AA1" w:rsidRDefault="00487D47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38515F" w:rsidRPr="00D91AA1">
        <w:rPr>
          <w:rFonts w:ascii="Times New Roman" w:hAnsi="Times New Roman" w:cs="Times New Roman"/>
          <w:b/>
          <w:sz w:val="24"/>
          <w:szCs w:val="24"/>
          <w:lang w:val="uk-UA"/>
        </w:rPr>
        <w:t>1. Якщо на підприємстві запаси покриваються за рахунок власних оборотних коштів, довгострокових і короткострокових кредитів банків, то це означає:</w:t>
      </w:r>
    </w:p>
    <w:p w14:paraId="1242F38A" w14:textId="77777777" w:rsidR="0038515F" w:rsidRPr="00D91AA1" w:rsidRDefault="0038515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абсолютну фінансову стійкість;</w:t>
      </w:r>
    </w:p>
    <w:p w14:paraId="2D85B69F" w14:textId="77777777" w:rsidR="0038515F" w:rsidRPr="00D91AA1" w:rsidRDefault="0038515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нормально стійкий фінансовий стан;</w:t>
      </w:r>
    </w:p>
    <w:p w14:paraId="7DBBC228" w14:textId="77777777" w:rsidR="0038515F" w:rsidRPr="00D91AA1" w:rsidRDefault="0038515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нестійкий фінансовий стан;</w:t>
      </w:r>
    </w:p>
    <w:p w14:paraId="271474EA" w14:textId="1DA1290A" w:rsidR="0038515F" w:rsidRPr="00D91AA1" w:rsidRDefault="0038515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кризовий фінансовий стан.</w:t>
      </w:r>
    </w:p>
    <w:p w14:paraId="1CF94857" w14:textId="76A6478E" w:rsidR="00CE6443" w:rsidRPr="00D91AA1" w:rsidRDefault="00CE6443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487D47" w:rsidRPr="00D91AA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Яка функція характеризує прибуток як критерій ефективності</w:t>
      </w:r>
      <w:r w:rsidR="00504AB0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діяльності:</w:t>
      </w:r>
    </w:p>
    <w:p w14:paraId="2259053A" w14:textId="77777777" w:rsidR="00CE6443" w:rsidRPr="00D91AA1" w:rsidRDefault="00CE644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стимулююча;</w:t>
      </w:r>
    </w:p>
    <w:p w14:paraId="4C2A50D2" w14:textId="77777777" w:rsidR="00CE6443" w:rsidRPr="00D91AA1" w:rsidRDefault="00CE644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б) </w:t>
      </w:r>
      <w:proofErr w:type="spellStart"/>
      <w:r w:rsidRPr="00D91AA1">
        <w:rPr>
          <w:rFonts w:ascii="Times New Roman" w:hAnsi="Times New Roman" w:cs="Times New Roman"/>
          <w:sz w:val="24"/>
          <w:szCs w:val="24"/>
          <w:lang w:val="uk-UA"/>
        </w:rPr>
        <w:t>фондоутворювальна</w:t>
      </w:r>
      <w:proofErr w:type="spellEnd"/>
      <w:r w:rsidRPr="00D91AA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0E6B5E76" w14:textId="77777777" w:rsidR="00CE6443" w:rsidRPr="00D91AA1" w:rsidRDefault="00CE644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оцінювальна;</w:t>
      </w:r>
    </w:p>
    <w:p w14:paraId="4AB03614" w14:textId="0D105717" w:rsidR="00A83BA3" w:rsidRPr="00D91AA1" w:rsidRDefault="00CE644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соціальна?</w:t>
      </w:r>
    </w:p>
    <w:p w14:paraId="191A67D0" w14:textId="2C7AA328" w:rsidR="00504AB0" w:rsidRPr="00D91AA1" w:rsidRDefault="00487D47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13</w:t>
      </w:r>
      <w:r w:rsidR="00504AB0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Збільшення економічних </w:t>
      </w:r>
      <w:proofErr w:type="spellStart"/>
      <w:r w:rsidR="00504AB0" w:rsidRPr="00D91AA1">
        <w:rPr>
          <w:rFonts w:ascii="Times New Roman" w:hAnsi="Times New Roman" w:cs="Times New Roman"/>
          <w:b/>
          <w:sz w:val="24"/>
          <w:szCs w:val="24"/>
          <w:lang w:val="uk-UA"/>
        </w:rPr>
        <w:t>вигод</w:t>
      </w:r>
      <w:proofErr w:type="spellEnd"/>
      <w:r w:rsidR="00504AB0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 вигляді надходження активів або зменшення зобов’язань, які призводять до зростання власного капіталу, – це:</w:t>
      </w:r>
    </w:p>
    <w:p w14:paraId="250D4312" w14:textId="77777777" w:rsidR="00504AB0" w:rsidRPr="00D91AA1" w:rsidRDefault="00504AB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витрати;</w:t>
      </w:r>
    </w:p>
    <w:p w14:paraId="08D2DF56" w14:textId="77777777" w:rsidR="00504AB0" w:rsidRPr="00D91AA1" w:rsidRDefault="00504AB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доходи;</w:t>
      </w:r>
    </w:p>
    <w:p w14:paraId="1CCE98E5" w14:textId="77777777" w:rsidR="00504AB0" w:rsidRPr="00D91AA1" w:rsidRDefault="00504AB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збиток;</w:t>
      </w:r>
    </w:p>
    <w:p w14:paraId="46E9B37E" w14:textId="524F42CF" w:rsidR="00504AB0" w:rsidRPr="00D91AA1" w:rsidRDefault="00504AB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прибуток.</w:t>
      </w:r>
    </w:p>
    <w:p w14:paraId="4FD3EBA6" w14:textId="6BA9F3D5" w:rsidR="00A76802" w:rsidRPr="00D91AA1" w:rsidRDefault="00A76802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14. Дохід, отриманий від інвестицій у дочірні підприємства, належить до:</w:t>
      </w:r>
    </w:p>
    <w:p w14:paraId="10041D0B" w14:textId="77777777" w:rsidR="00A76802" w:rsidRPr="00D91AA1" w:rsidRDefault="00A7680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доходу від операційної діяльності;</w:t>
      </w:r>
    </w:p>
    <w:p w14:paraId="08DAEB64" w14:textId="77777777" w:rsidR="00A76802" w:rsidRPr="00D91AA1" w:rsidRDefault="00A7680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доходу від участі в капіталі;</w:t>
      </w:r>
    </w:p>
    <w:p w14:paraId="51851E3D" w14:textId="77777777" w:rsidR="00A76802" w:rsidRPr="00D91AA1" w:rsidRDefault="00A7680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інших фінансових доходів;</w:t>
      </w:r>
    </w:p>
    <w:p w14:paraId="45C2DD29" w14:textId="71FC113C" w:rsidR="00A76802" w:rsidRPr="00D91AA1" w:rsidRDefault="00A7680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інших доходів.</w:t>
      </w:r>
    </w:p>
    <w:p w14:paraId="472AFE31" w14:textId="144645F5" w:rsidR="00D26649" w:rsidRPr="00D91AA1" w:rsidRDefault="00D26649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15. Чому дорівнюють витрати операційної діяльності, якщо собівартість реалізованої продукції – 200 тис. грн, адміністративні витрати – 40 тис. грн, витрати на збут – 30 тис. грн, фінансові витрати – 20 тис. грн:</w:t>
      </w:r>
    </w:p>
    <w:p w14:paraId="576674F1" w14:textId="77777777" w:rsidR="00D26649" w:rsidRPr="00D91AA1" w:rsidRDefault="00D2664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240 тис. грн;</w:t>
      </w:r>
    </w:p>
    <w:p w14:paraId="10A124E9" w14:textId="77777777" w:rsidR="00D26649" w:rsidRPr="00D91AA1" w:rsidRDefault="00D2664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290 тис. грн;</w:t>
      </w:r>
    </w:p>
    <w:p w14:paraId="1111AC94" w14:textId="77777777" w:rsidR="00D26649" w:rsidRPr="00D91AA1" w:rsidRDefault="00D2664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270 тис. грн;</w:t>
      </w:r>
    </w:p>
    <w:p w14:paraId="6E2E2980" w14:textId="6E166A80" w:rsidR="00A76802" w:rsidRPr="00D91AA1" w:rsidRDefault="00D2664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260 тис. грн?</w:t>
      </w:r>
    </w:p>
    <w:p w14:paraId="427D271D" w14:textId="6E6A92C6" w:rsidR="00D26649" w:rsidRPr="00D91AA1" w:rsidRDefault="00D26649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16. Яка зміна факторного показника забезпечить збільшення прибутку до оподаткування:</w:t>
      </w:r>
    </w:p>
    <w:p w14:paraId="5652634B" w14:textId="77777777" w:rsidR="00D26649" w:rsidRPr="00D91AA1" w:rsidRDefault="00D2664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зменшення витрат від операційної діяльності;</w:t>
      </w:r>
    </w:p>
    <w:p w14:paraId="31B81355" w14:textId="77777777" w:rsidR="00D26649" w:rsidRPr="00D91AA1" w:rsidRDefault="00D2664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зменшення доходу від операційної діяльності;</w:t>
      </w:r>
    </w:p>
    <w:p w14:paraId="7DCA6A9C" w14:textId="77777777" w:rsidR="00D26649" w:rsidRPr="00D91AA1" w:rsidRDefault="00D2664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збільшення витрат від фінансової діяльності;</w:t>
      </w:r>
    </w:p>
    <w:p w14:paraId="4DFE1FB4" w14:textId="5968CE7E" w:rsidR="00487D47" w:rsidRPr="00D91AA1" w:rsidRDefault="00D2664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збільшення витрат від інвестиційної діяльності?</w:t>
      </w:r>
    </w:p>
    <w:p w14:paraId="7D2E6052" w14:textId="1026F27C" w:rsidR="00871C11" w:rsidRPr="00D91AA1" w:rsidRDefault="00871C11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17. Показник, який показує величину чистого прибутку, яка припадає на 1 грн. активів:</w:t>
      </w:r>
    </w:p>
    <w:p w14:paraId="265190FC" w14:textId="2D1BB12D" w:rsidR="005B5562" w:rsidRPr="00D91AA1" w:rsidRDefault="005B556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рентабельність власного капіталу;</w:t>
      </w:r>
    </w:p>
    <w:p w14:paraId="2233DFD3" w14:textId="17A0B633" w:rsidR="005B5562" w:rsidRPr="00D91AA1" w:rsidRDefault="005B556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рентабельність господарської діяльності;</w:t>
      </w:r>
    </w:p>
    <w:p w14:paraId="3B1E780C" w14:textId="6C708984" w:rsidR="005B5562" w:rsidRPr="00D91AA1" w:rsidRDefault="005B556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рентабельність підприємства;</w:t>
      </w:r>
    </w:p>
    <w:p w14:paraId="1AF02866" w14:textId="411B2815" w:rsidR="005B5562" w:rsidRPr="00D91AA1" w:rsidRDefault="005B556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рентабельність залученого капіталу.</w:t>
      </w:r>
    </w:p>
    <w:p w14:paraId="2D725A3C" w14:textId="77777777" w:rsidR="00716F90" w:rsidRPr="00D91AA1" w:rsidRDefault="00716F90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18. Спроможність за конкретних умов кредитування у повному обсязі та у визначений кредитною угодою строк розрахуватися за своїми борговими зобов’язаннями виключно грошима, що генеруються боржником у процесі основної діяльності, – це визначення:</w:t>
      </w:r>
    </w:p>
    <w:p w14:paraId="16FC77F5" w14:textId="77777777" w:rsidR="00716F90" w:rsidRPr="00D91AA1" w:rsidRDefault="00716F9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платоспроможності;</w:t>
      </w:r>
    </w:p>
    <w:p w14:paraId="6E92A268" w14:textId="77777777" w:rsidR="00716F90" w:rsidRPr="00D91AA1" w:rsidRDefault="00716F9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ліквідності;</w:t>
      </w:r>
    </w:p>
    <w:p w14:paraId="0A6D56A9" w14:textId="77777777" w:rsidR="00716F90" w:rsidRPr="00D91AA1" w:rsidRDefault="00716F9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фінансової стійкості;</w:t>
      </w:r>
    </w:p>
    <w:p w14:paraId="49DD8811" w14:textId="317D9690" w:rsidR="00716F90" w:rsidRPr="00D91AA1" w:rsidRDefault="00716F9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кредитоспроможності.</w:t>
      </w:r>
    </w:p>
    <w:p w14:paraId="69088FD4" w14:textId="25CCAA33" w:rsidR="00716F90" w:rsidRPr="00D91AA1" w:rsidRDefault="00716F90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19. Яка міжнародна система оцінювання кредитоспроможності вивчає репутацію боржника, капітал, фінансові можливості, забезпечення, загальні економічні умови:</w:t>
      </w:r>
    </w:p>
    <w:p w14:paraId="0882B599" w14:textId="77777777" w:rsidR="00716F90" w:rsidRPr="00D91AA1" w:rsidRDefault="00716F9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«правило п’яти Сі»;</w:t>
      </w:r>
    </w:p>
    <w:p w14:paraId="197D728B" w14:textId="77777777" w:rsidR="00716F90" w:rsidRPr="00D91AA1" w:rsidRDefault="00716F9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CAMPARI;</w:t>
      </w:r>
    </w:p>
    <w:p w14:paraId="3A05D0E1" w14:textId="37AA3DE5" w:rsidR="00716F90" w:rsidRPr="00D91AA1" w:rsidRDefault="00716F9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PARTS?</w:t>
      </w:r>
    </w:p>
    <w:p w14:paraId="233F67DC" w14:textId="5DB48C8B" w:rsidR="003C35F3" w:rsidRPr="00D91AA1" w:rsidRDefault="003C35F3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20. Банк здійснює оцінювання фінансового стану юридичної особи (крім банку), якій надано кредит, шляхом розрахунку:</w:t>
      </w:r>
    </w:p>
    <w:p w14:paraId="52801F63" w14:textId="77777777" w:rsidR="003C35F3" w:rsidRPr="00D91AA1" w:rsidRDefault="003C35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комплексного показника кредитоспроможності;</w:t>
      </w:r>
    </w:p>
    <w:p w14:paraId="18410936" w14:textId="77777777" w:rsidR="003C35F3" w:rsidRPr="00D91AA1" w:rsidRDefault="003C35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показника бального (рейтингового) оцінювання фінансового стану;</w:t>
      </w:r>
    </w:p>
    <w:p w14:paraId="19154C17" w14:textId="4BDFAD88" w:rsidR="00716F90" w:rsidRPr="00D91AA1" w:rsidRDefault="003C35F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інтегрального показника фінансового стану.</w:t>
      </w:r>
    </w:p>
    <w:p w14:paraId="14A0B3B1" w14:textId="7633CB9C" w:rsidR="00261BF4" w:rsidRPr="00D91AA1" w:rsidRDefault="00261BF4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Ризик невиконання боржником/контрагентом зобов’язань</w:t>
      </w:r>
      <w:r w:rsidR="004005D6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(тобто ризик того, що</w:t>
      </w:r>
      <w:r w:rsidR="004005D6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виконання боржником зобов’язання проводитиметься з перевищенням строків,</w:t>
      </w:r>
      <w:r w:rsidR="004005D6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передбачених умовами договору, або в обсягах, менших, ніж передбачено договором, або</w:t>
      </w:r>
      <w:r w:rsidR="004005D6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взагалі не проводитиметься) – це визначення:</w:t>
      </w:r>
    </w:p>
    <w:p w14:paraId="741A36CF" w14:textId="77777777" w:rsidR="00261BF4" w:rsidRPr="00D91AA1" w:rsidRDefault="00261BF4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активної банківської операції;</w:t>
      </w:r>
    </w:p>
    <w:p w14:paraId="2CB5952B" w14:textId="77777777" w:rsidR="00261BF4" w:rsidRPr="00D91AA1" w:rsidRDefault="00261BF4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стану обслуговування боргу;</w:t>
      </w:r>
    </w:p>
    <w:p w14:paraId="5F11058F" w14:textId="4D2850BC" w:rsidR="003C35F3" w:rsidRPr="00D91AA1" w:rsidRDefault="00261BF4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кредитного ризику.</w:t>
      </w:r>
    </w:p>
    <w:p w14:paraId="2D149481" w14:textId="5CD2D5D8" w:rsidR="00FA4ED6" w:rsidRPr="00D91AA1" w:rsidRDefault="00FA4ED6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Потенційна можливість впливати на прибуток від реалізації продукції шляхом зміни структури собівартості та обсягу продажу – це:</w:t>
      </w:r>
    </w:p>
    <w:p w14:paraId="0991F661" w14:textId="77777777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виробничий леверидж;</w:t>
      </w:r>
    </w:p>
    <w:p w14:paraId="3FA58EBA" w14:textId="77777777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фінансовий леверидж;</w:t>
      </w:r>
    </w:p>
    <w:p w14:paraId="4D6144D8" w14:textId="77777777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виробничо-фінансовий леверидж.</w:t>
      </w:r>
    </w:p>
    <w:p w14:paraId="279AF30E" w14:textId="26A2C639" w:rsidR="00FA4ED6" w:rsidRPr="00D91AA1" w:rsidRDefault="00FA4ED6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Рівень виробничого левериджу визначається як відношення:</w:t>
      </w:r>
    </w:p>
    <w:p w14:paraId="6DA0A40F" w14:textId="6411C520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темпу приросту валового прибутку до темпу приросту чистого прибутку;</w:t>
      </w:r>
    </w:p>
    <w:p w14:paraId="46C2C378" w14:textId="77777777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темпу приросту обсягу реалізації продукції до темпу приросту валового прибутку;</w:t>
      </w:r>
    </w:p>
    <w:p w14:paraId="38D19B5A" w14:textId="77777777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темпу приросту валового прибутку до темпу приросту обсягу реалізації продукції в натуральних одиницях.</w:t>
      </w:r>
    </w:p>
    <w:p w14:paraId="5C418D7B" w14:textId="59590670" w:rsidR="00FA4ED6" w:rsidRPr="00D91AA1" w:rsidRDefault="00FA4ED6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Темп приросту обсягу реалізації продукції – 5 %, темп приросту валового прибутку – 10 %. Чому дорівнює коефіцієнт виробничого левериджу:</w:t>
      </w:r>
    </w:p>
    <w:p w14:paraId="59DD93F4" w14:textId="77777777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15 %;</w:t>
      </w:r>
    </w:p>
    <w:p w14:paraId="2481E38A" w14:textId="77777777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5 %;</w:t>
      </w:r>
    </w:p>
    <w:p w14:paraId="2602EE31" w14:textId="77777777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2?</w:t>
      </w:r>
    </w:p>
    <w:p w14:paraId="59788519" w14:textId="366CAF65" w:rsidR="00FA4ED6" w:rsidRPr="00D91AA1" w:rsidRDefault="00FA4ED6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Потенційна можливість впливати на чистий прибуток і рентабельність шляхом зміни структури власного і позикового капіталу – це:</w:t>
      </w:r>
    </w:p>
    <w:p w14:paraId="7F96EBDE" w14:textId="77777777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виробничий леверидж;</w:t>
      </w:r>
    </w:p>
    <w:p w14:paraId="5BE3910B" w14:textId="77777777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фінансовий леверидж;</w:t>
      </w:r>
    </w:p>
    <w:p w14:paraId="44403454" w14:textId="77777777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виробничо-фінансовий леверидж.</w:t>
      </w:r>
    </w:p>
    <w:p w14:paraId="6E24527B" w14:textId="24CC0B20" w:rsidR="00FA4ED6" w:rsidRPr="00D91AA1" w:rsidRDefault="00FA4ED6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Рівень фінансового левериджу визначається як відношення:</w:t>
      </w:r>
    </w:p>
    <w:p w14:paraId="14A6A022" w14:textId="3C5805E2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темпу приросту валового прибутку до темпу приросту чистого прибутку;</w:t>
      </w:r>
    </w:p>
    <w:p w14:paraId="335F42A9" w14:textId="03CF83D4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темпу приросту чистого прибутку до темпу приросту валового прибутку;</w:t>
      </w:r>
    </w:p>
    <w:p w14:paraId="688D2116" w14:textId="77777777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темпу приросту чистого прибутку до темпу приросту обсягу реалізації продукції.</w:t>
      </w:r>
    </w:p>
    <w:p w14:paraId="093B4514" w14:textId="479F285A" w:rsidR="00FA4ED6" w:rsidRPr="00D91AA1" w:rsidRDefault="00FA4ED6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Темп приросту валового прибутку – 10 %, темп приросту чистого прибутку – 15 %. Чому дорівнює коефіцієнт фінансового левериджу:</w:t>
      </w:r>
    </w:p>
    <w:p w14:paraId="41D5BBF3" w14:textId="77777777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1,5;</w:t>
      </w:r>
    </w:p>
    <w:p w14:paraId="3F982F25" w14:textId="77777777" w:rsidR="00FA4ED6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5 %;</w:t>
      </w:r>
    </w:p>
    <w:p w14:paraId="230F9C01" w14:textId="7075ED53" w:rsidR="005B5562" w:rsidRPr="00D91AA1" w:rsidRDefault="00FA4ED6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25 %?</w:t>
      </w:r>
    </w:p>
    <w:p w14:paraId="285E9A2B" w14:textId="70D280FE" w:rsidR="00F9092B" w:rsidRPr="00D91AA1" w:rsidRDefault="00F9092B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Коефіцієнт виробничого левериджу – 3,0, коефіцієнт фінансового левериджу – 1,2. Коефіцієнт виробничо-фінансового левериджу дорівнює:</w:t>
      </w:r>
    </w:p>
    <w:p w14:paraId="504D22C9" w14:textId="77777777" w:rsidR="00F9092B" w:rsidRPr="00D91AA1" w:rsidRDefault="00F9092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4,2;</w:t>
      </w:r>
    </w:p>
    <w:p w14:paraId="3A3C5794" w14:textId="77777777" w:rsidR="00F9092B" w:rsidRPr="00D91AA1" w:rsidRDefault="00F9092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1,8;</w:t>
      </w:r>
    </w:p>
    <w:p w14:paraId="771E7199" w14:textId="37F8AB72" w:rsidR="00F9092B" w:rsidRPr="00D91AA1" w:rsidRDefault="00F9092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3,6.</w:t>
      </w:r>
    </w:p>
    <w:p w14:paraId="5B5AA311" w14:textId="0AAAD9EC" w:rsidR="00A32F4A" w:rsidRPr="00D91AA1" w:rsidRDefault="00FE12C0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A32F4A" w:rsidRPr="00D91AA1">
        <w:rPr>
          <w:rFonts w:ascii="Times New Roman" w:hAnsi="Times New Roman" w:cs="Times New Roman"/>
          <w:b/>
          <w:sz w:val="24"/>
          <w:szCs w:val="24"/>
          <w:lang w:val="uk-UA"/>
        </w:rPr>
        <w:t>Відношення позикового капіталу до власного капіталу – це:</w:t>
      </w:r>
    </w:p>
    <w:p w14:paraId="3F2EA6C1" w14:textId="77777777" w:rsidR="00A32F4A" w:rsidRPr="00D91AA1" w:rsidRDefault="00A32F4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плече фінансового важеля;</w:t>
      </w:r>
    </w:p>
    <w:p w14:paraId="7BC0234F" w14:textId="77777777" w:rsidR="00A32F4A" w:rsidRPr="00D91AA1" w:rsidRDefault="00A32F4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ефект фінансового важеля;</w:t>
      </w:r>
    </w:p>
    <w:p w14:paraId="15178ECE" w14:textId="77777777" w:rsidR="00A32F4A" w:rsidRPr="00D91AA1" w:rsidRDefault="00A32F4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диференціал фінансового важеля;</w:t>
      </w:r>
    </w:p>
    <w:p w14:paraId="0B994985" w14:textId="56BF58CD" w:rsidR="00504AB0" w:rsidRPr="00D91AA1" w:rsidRDefault="00A32F4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рівень фінансового важеля.</w:t>
      </w:r>
    </w:p>
    <w:p w14:paraId="04F02391" w14:textId="280A71F0" w:rsidR="00A32F4A" w:rsidRPr="00D91AA1" w:rsidRDefault="0029293C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 w:rsidR="00A32F4A" w:rsidRPr="00D91AA1">
        <w:rPr>
          <w:rFonts w:ascii="Times New Roman" w:hAnsi="Times New Roman" w:cs="Times New Roman"/>
          <w:b/>
          <w:sz w:val="24"/>
          <w:szCs w:val="24"/>
          <w:lang w:val="uk-UA"/>
        </w:rPr>
        <w:t>. Диференціал фінансового важеля – це:</w:t>
      </w:r>
    </w:p>
    <w:p w14:paraId="0B9121C9" w14:textId="77777777" w:rsidR="00A32F4A" w:rsidRPr="00D91AA1" w:rsidRDefault="00A32F4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відношення позикового капіталу до власного капіталу;</w:t>
      </w:r>
    </w:p>
    <w:p w14:paraId="59C9C0A9" w14:textId="77777777" w:rsidR="00A32F4A" w:rsidRPr="00D91AA1" w:rsidRDefault="00A32F4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різниця між рентабельністю сукупного капіталу і рентабельністю власного капіталу;</w:t>
      </w:r>
    </w:p>
    <w:p w14:paraId="2BF0E66B" w14:textId="77777777" w:rsidR="00A32F4A" w:rsidRPr="00D91AA1" w:rsidRDefault="00A32F4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різниця між рентабельністю сукупного капіталу і процентною ставкою за кредит;</w:t>
      </w:r>
    </w:p>
    <w:p w14:paraId="05BEA571" w14:textId="380DDD11" w:rsidR="00A32F4A" w:rsidRPr="00D91AA1" w:rsidRDefault="00A32F4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lastRenderedPageBreak/>
        <w:t>г) відношення рентабельності сукупного капіталу до процентної ставки за кредит.</w:t>
      </w:r>
    </w:p>
    <w:p w14:paraId="2866F877" w14:textId="2D058005" w:rsidR="000F3093" w:rsidRPr="00D91AA1" w:rsidRDefault="00A32F4A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0F3093" w:rsidRPr="00D91AA1">
        <w:rPr>
          <w:rFonts w:ascii="Times New Roman" w:hAnsi="Times New Roman" w:cs="Times New Roman"/>
          <w:b/>
          <w:sz w:val="24"/>
          <w:szCs w:val="24"/>
          <w:lang w:val="uk-UA"/>
        </w:rPr>
        <w:t>Зусилля, спрямовані на просування підприємства на ринках продукції, праці, капіталу, характеризує поняття:</w:t>
      </w:r>
    </w:p>
    <w:p w14:paraId="1156C8A5" w14:textId="77777777" w:rsidR="000F3093" w:rsidRPr="00D91AA1" w:rsidRDefault="000F309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платоспроможності;</w:t>
      </w:r>
    </w:p>
    <w:p w14:paraId="495C2C7F" w14:textId="77777777" w:rsidR="000F3093" w:rsidRPr="00D91AA1" w:rsidRDefault="000F309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кредитоспроможності;</w:t>
      </w:r>
    </w:p>
    <w:p w14:paraId="7023D3B5" w14:textId="77777777" w:rsidR="000F3093" w:rsidRPr="00D91AA1" w:rsidRDefault="000F309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ділової активності;</w:t>
      </w:r>
    </w:p>
    <w:p w14:paraId="06E6A521" w14:textId="297DC336" w:rsidR="00A32F4A" w:rsidRPr="00D91AA1" w:rsidRDefault="000F3093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фінансової стійкості.</w:t>
      </w:r>
    </w:p>
    <w:p w14:paraId="4F66AAD0" w14:textId="5D19AE24" w:rsidR="00780BBF" w:rsidRPr="00D91AA1" w:rsidRDefault="00780BBF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Динаміка валюти балансу належить до показників оцінювання:</w:t>
      </w:r>
    </w:p>
    <w:p w14:paraId="30B3D39E" w14:textId="77777777" w:rsidR="00780BBF" w:rsidRPr="00D91AA1" w:rsidRDefault="00780BB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внутрішньої ділової активності;</w:t>
      </w:r>
    </w:p>
    <w:p w14:paraId="7DCA1702" w14:textId="77777777" w:rsidR="00780BBF" w:rsidRPr="00D91AA1" w:rsidRDefault="00780BB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зовнішньої ділової активності;</w:t>
      </w:r>
    </w:p>
    <w:p w14:paraId="53A4B9FD" w14:textId="50B36C52" w:rsidR="003B291B" w:rsidRPr="00D91AA1" w:rsidRDefault="00780BB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ефективності використання ресурсів.</w:t>
      </w:r>
    </w:p>
    <w:p w14:paraId="37AE0DCD" w14:textId="04B15284" w:rsidR="00780BBF" w:rsidRPr="00D91AA1" w:rsidRDefault="00780BBF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Відповідно до «золотого правила економіки підприємства»:</w:t>
      </w:r>
    </w:p>
    <w:p w14:paraId="2B54373C" w14:textId="77777777" w:rsidR="00780BBF" w:rsidRPr="00D91AA1" w:rsidRDefault="00780BB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темп зростання чистого доходу перевищує темп зростання чистого фінансового результату (прибутку), а темп зростання вартості активів перевищує темп зростання чистого доходу;</w:t>
      </w:r>
    </w:p>
    <w:p w14:paraId="58D7B064" w14:textId="77777777" w:rsidR="00780BBF" w:rsidRPr="00D91AA1" w:rsidRDefault="00780BB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темп зростання чистого доходу перевищує темп зростання вартості активів, а темп зростання чистого фінансового результату (прибутку) перевищує темп зростання чистого доходу;</w:t>
      </w:r>
    </w:p>
    <w:p w14:paraId="0E4F6540" w14:textId="0C11841F" w:rsidR="00780BBF" w:rsidRPr="00D91AA1" w:rsidRDefault="00780BB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темп зростання чистого фінансового результату (прибутку) перевищує темп зростання вартості активів, а темп зростання чистого доходу перевищує темп зростання чистого фінансового результату (прибутку).</w:t>
      </w:r>
    </w:p>
    <w:p w14:paraId="25FCD925" w14:textId="10902BE2" w:rsidR="00133F4F" w:rsidRPr="00D91AA1" w:rsidRDefault="00780BBF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133F4F" w:rsidRPr="00D91AA1">
        <w:rPr>
          <w:rFonts w:ascii="Times New Roman" w:hAnsi="Times New Roman" w:cs="Times New Roman"/>
          <w:b/>
          <w:sz w:val="24"/>
          <w:szCs w:val="24"/>
          <w:lang w:val="uk-UA"/>
        </w:rPr>
        <w:t>Про підвищення ефективності використання майнових ресурсів</w:t>
      </w:r>
      <w:r w:rsidR="004E1D3E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33F4F" w:rsidRPr="00D91AA1">
        <w:rPr>
          <w:rFonts w:ascii="Times New Roman" w:hAnsi="Times New Roman" w:cs="Times New Roman"/>
          <w:b/>
          <w:sz w:val="24"/>
          <w:szCs w:val="24"/>
          <w:lang w:val="uk-UA"/>
        </w:rPr>
        <w:t>підприємства свідчить:</w:t>
      </w:r>
    </w:p>
    <w:p w14:paraId="702321B4" w14:textId="77777777" w:rsidR="00133F4F" w:rsidRPr="00D91AA1" w:rsidRDefault="00133F4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зростання чистого доходу випереджає зростання величини активів;</w:t>
      </w:r>
    </w:p>
    <w:p w14:paraId="0ED0D840" w14:textId="77777777" w:rsidR="00133F4F" w:rsidRPr="00D91AA1" w:rsidRDefault="00133F4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зростання величини активів випереджає зростання чистого доходу;</w:t>
      </w:r>
    </w:p>
    <w:p w14:paraId="17066325" w14:textId="4E526D8F" w:rsidR="00780BBF" w:rsidRPr="00D91AA1" w:rsidRDefault="00133F4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зростання величини активів випереджає зростання чистого фінансового результату (прибутку).</w:t>
      </w:r>
    </w:p>
    <w:p w14:paraId="6A6CC561" w14:textId="6CE2F426" w:rsidR="00C01E30" w:rsidRPr="00D91AA1" w:rsidRDefault="00C01E30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Темп зростання величини активів – 106 %, чистого доходу – 109, чистого фінансового результату (прибутку) – 114 %. Чи дотримується «золоте правило економіки підприємства»:</w:t>
      </w:r>
    </w:p>
    <w:p w14:paraId="69DD0DDA" w14:textId="77777777" w:rsidR="00C01E30" w:rsidRPr="00D91AA1" w:rsidRDefault="00C01E3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дотримується повністю;</w:t>
      </w:r>
    </w:p>
    <w:p w14:paraId="60694873" w14:textId="77777777" w:rsidR="00C01E30" w:rsidRPr="00D91AA1" w:rsidRDefault="00C01E3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дотримується частково;</w:t>
      </w:r>
    </w:p>
    <w:p w14:paraId="4B41E356" w14:textId="5AEF5B1F" w:rsidR="004E1D3E" w:rsidRPr="00D91AA1" w:rsidRDefault="00C01E3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не дотримується?</w:t>
      </w:r>
    </w:p>
    <w:p w14:paraId="256FFBC8" w14:textId="4BB3E946" w:rsidR="00F82482" w:rsidRPr="00D91AA1" w:rsidRDefault="00C01E30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F82482" w:rsidRPr="00D91AA1">
        <w:rPr>
          <w:rFonts w:ascii="Times New Roman" w:hAnsi="Times New Roman" w:cs="Times New Roman"/>
          <w:b/>
          <w:sz w:val="24"/>
          <w:szCs w:val="24"/>
          <w:lang w:val="uk-UA"/>
        </w:rPr>
        <w:t>Темп зростання величини активів – 108 %, чистого доходу – 111 %. За якого темпу зростання чистого фінансового результату (прибутку) дотримуватиметься «золоте правило економіки підприємства»:</w:t>
      </w:r>
    </w:p>
    <w:p w14:paraId="541AEB17" w14:textId="77777777" w:rsidR="00F82482" w:rsidRPr="00D91AA1" w:rsidRDefault="00F8248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lastRenderedPageBreak/>
        <w:t>а) менше 111 %;</w:t>
      </w:r>
    </w:p>
    <w:p w14:paraId="27B9BD7B" w14:textId="77777777" w:rsidR="00F82482" w:rsidRPr="00D91AA1" w:rsidRDefault="00F8248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більше 108 %;</w:t>
      </w:r>
    </w:p>
    <w:p w14:paraId="1BA6CF48" w14:textId="77777777" w:rsidR="00F82482" w:rsidRPr="00D91AA1" w:rsidRDefault="00F8248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менше 108 %;</w:t>
      </w:r>
    </w:p>
    <w:p w14:paraId="2B87A089" w14:textId="0DF077BF" w:rsidR="00C01E30" w:rsidRPr="00D91AA1" w:rsidRDefault="00F8248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більше 111 %?</w:t>
      </w:r>
    </w:p>
    <w:p w14:paraId="0936D6F7" w14:textId="0546C348" w:rsidR="000A5CF9" w:rsidRPr="00D91AA1" w:rsidRDefault="000A5CF9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Зовнішнім фактором, який впливає на ділову активність підприємства, є:</w:t>
      </w:r>
    </w:p>
    <w:p w14:paraId="17E17968" w14:textId="77777777" w:rsidR="000A5CF9" w:rsidRPr="00D91AA1" w:rsidRDefault="000A5CF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якість фінансового менеджменту на підприємстві;</w:t>
      </w:r>
    </w:p>
    <w:p w14:paraId="3FFB3CAF" w14:textId="77777777" w:rsidR="000A5CF9" w:rsidRPr="00D91AA1" w:rsidRDefault="000A5CF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податкова політика;</w:t>
      </w:r>
    </w:p>
    <w:p w14:paraId="2453DE5E" w14:textId="77777777" w:rsidR="000A5CF9" w:rsidRPr="00D91AA1" w:rsidRDefault="000A5CF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оборотність оборотних активів;</w:t>
      </w:r>
    </w:p>
    <w:p w14:paraId="5D2EA58A" w14:textId="2FEBB643" w:rsidR="00F82482" w:rsidRPr="00D91AA1" w:rsidRDefault="000A5CF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тривалість виробничого циклу.</w:t>
      </w:r>
    </w:p>
    <w:p w14:paraId="72C124A5" w14:textId="518D5C52" w:rsidR="00F70665" w:rsidRPr="00D91AA1" w:rsidRDefault="00F70665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Кількість оборотів, які здійснюють окремі види активів і пасивів протягом періоду, що аналізується, – це визначення:</w:t>
      </w:r>
    </w:p>
    <w:p w14:paraId="76A7CB49" w14:textId="77777777" w:rsidR="00F70665" w:rsidRPr="00D91AA1" w:rsidRDefault="00F70665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тривалості одного обороту;</w:t>
      </w:r>
    </w:p>
    <w:p w14:paraId="1E2E9C18" w14:textId="77777777" w:rsidR="00F70665" w:rsidRPr="00D91AA1" w:rsidRDefault="00F70665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коефіцієнтів обертання;</w:t>
      </w:r>
    </w:p>
    <w:p w14:paraId="00BC01CF" w14:textId="1CDAC7D5" w:rsidR="000A5CF9" w:rsidRPr="00D91AA1" w:rsidRDefault="00F70665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коефіцієнтів завантаження.</w:t>
      </w:r>
    </w:p>
    <w:p w14:paraId="25C4491C" w14:textId="38C37541" w:rsidR="008B4B80" w:rsidRPr="00D91AA1" w:rsidRDefault="00F70665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8B4B80" w:rsidRPr="00D91AA1">
        <w:rPr>
          <w:rFonts w:ascii="Times New Roman" w:hAnsi="Times New Roman" w:cs="Times New Roman"/>
          <w:b/>
          <w:sz w:val="24"/>
          <w:szCs w:val="24"/>
          <w:lang w:val="uk-UA"/>
        </w:rPr>
        <w:t>Про скорочення комерційного кредиту, який надає підприємство контрагентам, свідчить:</w:t>
      </w:r>
    </w:p>
    <w:p w14:paraId="763586AB" w14:textId="77777777" w:rsidR="008B4B80" w:rsidRPr="00D91AA1" w:rsidRDefault="008B4B8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зменшення коефіцієнта обертання поточної дебіторської заборгованості;</w:t>
      </w:r>
    </w:p>
    <w:p w14:paraId="7E7C439B" w14:textId="77777777" w:rsidR="008B4B80" w:rsidRPr="00D91AA1" w:rsidRDefault="008B4B8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зменшення коефіцієнта обертання поточної кредиторської заборгованості;</w:t>
      </w:r>
    </w:p>
    <w:p w14:paraId="003A8A52" w14:textId="77777777" w:rsidR="008B4B80" w:rsidRPr="00D91AA1" w:rsidRDefault="008B4B8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збільшення коефіцієнта обертання поточної кредиторської заборгованості;</w:t>
      </w:r>
    </w:p>
    <w:p w14:paraId="10310415" w14:textId="0696AE1A" w:rsidR="00F70665" w:rsidRPr="00D91AA1" w:rsidRDefault="008B4B8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збільшення коефіцієнта обертання поточної дебіторської заборгованості.</w:t>
      </w:r>
    </w:p>
    <w:p w14:paraId="7170BB1E" w14:textId="68EA4EB2" w:rsidR="008B4B80" w:rsidRPr="00D91AA1" w:rsidRDefault="0029293C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40</w:t>
      </w:r>
      <w:r w:rsidR="008B4B80"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Тривалість фінансового циклу – це:</w:t>
      </w:r>
    </w:p>
    <w:p w14:paraId="5A9564A8" w14:textId="1C80A020" w:rsidR="008B4B80" w:rsidRPr="00D91AA1" w:rsidRDefault="008B4B8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сума тривалості операційного циклу і тривалості одного обороту</w:t>
      </w:r>
      <w:r w:rsidR="00643C69" w:rsidRPr="00D91A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AA1">
        <w:rPr>
          <w:rFonts w:ascii="Times New Roman" w:hAnsi="Times New Roman" w:cs="Times New Roman"/>
          <w:sz w:val="24"/>
          <w:szCs w:val="24"/>
          <w:lang w:val="uk-UA"/>
        </w:rPr>
        <w:t>поточної кредиторської заборгованості;</w:t>
      </w:r>
    </w:p>
    <w:p w14:paraId="2377C962" w14:textId="42BF1EF5" w:rsidR="008B4B80" w:rsidRPr="00D91AA1" w:rsidRDefault="008B4B8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різниця тривалості одного обороту запасів і тривалості одного</w:t>
      </w:r>
      <w:r w:rsidR="00643C69" w:rsidRPr="00D91A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AA1">
        <w:rPr>
          <w:rFonts w:ascii="Times New Roman" w:hAnsi="Times New Roman" w:cs="Times New Roman"/>
          <w:sz w:val="24"/>
          <w:szCs w:val="24"/>
          <w:lang w:val="uk-UA"/>
        </w:rPr>
        <w:t>обороту поточної кредиторської заборгованості;</w:t>
      </w:r>
    </w:p>
    <w:p w14:paraId="5DA1CFF8" w14:textId="2C85546A" w:rsidR="008B4B80" w:rsidRPr="00D91AA1" w:rsidRDefault="008B4B80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різниця тривалості операційного циклу і тривалості одного обороту поточної</w:t>
      </w:r>
      <w:r w:rsidR="00643C69" w:rsidRPr="00D91A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AA1">
        <w:rPr>
          <w:rFonts w:ascii="Times New Roman" w:hAnsi="Times New Roman" w:cs="Times New Roman"/>
          <w:sz w:val="24"/>
          <w:szCs w:val="24"/>
          <w:lang w:val="uk-UA"/>
        </w:rPr>
        <w:t>кредиторської заборгованості.</w:t>
      </w:r>
    </w:p>
    <w:p w14:paraId="0475B2EF" w14:textId="671A8DEF" w:rsidR="00643C69" w:rsidRPr="00D91AA1" w:rsidRDefault="00643C69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Що таке реінвестований прибуток:</w:t>
      </w:r>
    </w:p>
    <w:p w14:paraId="325E3306" w14:textId="77777777" w:rsidR="00643C69" w:rsidRPr="00D91AA1" w:rsidRDefault="00643C6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сума чистого фінансового результату (прибутку) і дивідендів;</w:t>
      </w:r>
    </w:p>
    <w:p w14:paraId="62D8297F" w14:textId="77777777" w:rsidR="00643C69" w:rsidRPr="00D91AA1" w:rsidRDefault="00643C6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чистий фінансовий результат (прибуток);</w:t>
      </w:r>
    </w:p>
    <w:p w14:paraId="12043A6E" w14:textId="7B6F07E0" w:rsidR="00643C69" w:rsidRPr="00D91AA1" w:rsidRDefault="00643C69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різниця чистого фінансового результату (прибутку) і дивідендів?</w:t>
      </w:r>
    </w:p>
    <w:p w14:paraId="627F7F14" w14:textId="7965DB5F" w:rsidR="004C07A1" w:rsidRPr="00D91AA1" w:rsidRDefault="00643C69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4C07A1" w:rsidRPr="00D91AA1">
        <w:rPr>
          <w:rFonts w:ascii="Times New Roman" w:hAnsi="Times New Roman" w:cs="Times New Roman"/>
          <w:b/>
          <w:sz w:val="24"/>
          <w:szCs w:val="24"/>
          <w:lang w:val="uk-UA"/>
        </w:rPr>
        <w:t>Коефіцієнт стійкості економічного зростання можна підвищити за рахунок зниження:</w:t>
      </w:r>
    </w:p>
    <w:p w14:paraId="503B0EC3" w14:textId="77777777" w:rsidR="004C07A1" w:rsidRPr="00D91AA1" w:rsidRDefault="004C07A1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частки виплачених дивідендів;</w:t>
      </w:r>
    </w:p>
    <w:p w14:paraId="04B22948" w14:textId="77777777" w:rsidR="004C07A1" w:rsidRPr="00D91AA1" w:rsidRDefault="004C07A1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lastRenderedPageBreak/>
        <w:t>б) рентабельності продажу;</w:t>
      </w:r>
    </w:p>
    <w:p w14:paraId="41E66BD9" w14:textId="77777777" w:rsidR="004C07A1" w:rsidRPr="00D91AA1" w:rsidRDefault="004C07A1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 xml:space="preserve">в) </w:t>
      </w:r>
      <w:proofErr w:type="spellStart"/>
      <w:r w:rsidRPr="00D91AA1">
        <w:rPr>
          <w:rFonts w:ascii="Times New Roman" w:hAnsi="Times New Roman" w:cs="Times New Roman"/>
          <w:sz w:val="24"/>
          <w:szCs w:val="24"/>
          <w:lang w:val="uk-UA"/>
        </w:rPr>
        <w:t>ресурсовіддачі</w:t>
      </w:r>
      <w:proofErr w:type="spellEnd"/>
      <w:r w:rsidRPr="00D91AA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D8E16CE" w14:textId="0552627A" w:rsidR="00643C69" w:rsidRPr="00D91AA1" w:rsidRDefault="004C07A1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частки позикового капіталу в джерелах формування капіталу.</w:t>
      </w:r>
    </w:p>
    <w:p w14:paraId="0E4D4E6B" w14:textId="650226C5" w:rsidR="00561C15" w:rsidRPr="00D91AA1" w:rsidRDefault="004C07A1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561C15" w:rsidRPr="00D91AA1">
        <w:rPr>
          <w:b/>
          <w:lang w:val="uk-UA"/>
        </w:rPr>
        <w:t xml:space="preserve"> </w:t>
      </w:r>
      <w:r w:rsidR="00561C15" w:rsidRPr="00D91AA1">
        <w:rPr>
          <w:rFonts w:ascii="Times New Roman" w:hAnsi="Times New Roman" w:cs="Times New Roman"/>
          <w:b/>
          <w:sz w:val="24"/>
          <w:szCs w:val="24"/>
          <w:lang w:val="uk-UA"/>
        </w:rPr>
        <w:t>Як вилучені на певний період із господарської діяльності підприємства оборотні кошти розглядається:</w:t>
      </w:r>
    </w:p>
    <w:p w14:paraId="46C6114C" w14:textId="77777777" w:rsidR="00561C15" w:rsidRPr="00D91AA1" w:rsidRDefault="00561C15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дебіторська заборгованість;</w:t>
      </w:r>
    </w:p>
    <w:p w14:paraId="379273D1" w14:textId="77777777" w:rsidR="00561C15" w:rsidRPr="00D91AA1" w:rsidRDefault="00561C15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кредиторська заборгованість;</w:t>
      </w:r>
    </w:p>
    <w:p w14:paraId="44989D10" w14:textId="62F6B519" w:rsidR="004C07A1" w:rsidRPr="00D91AA1" w:rsidRDefault="00561C15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незавершене виробництво.</w:t>
      </w:r>
    </w:p>
    <w:p w14:paraId="7E03B30D" w14:textId="7C23B552" w:rsidR="00A64EBA" w:rsidRPr="00D91AA1" w:rsidRDefault="00A64EBA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Поточна дебіторська заборгованість, щодо якої є невпевненість її погашення боржником, – це:</w:t>
      </w:r>
    </w:p>
    <w:p w14:paraId="6EF8F713" w14:textId="77777777" w:rsidR="00A64EBA" w:rsidRPr="00D91AA1" w:rsidRDefault="00A64EB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безнадійна дебіторська заборгованість;</w:t>
      </w:r>
    </w:p>
    <w:p w14:paraId="602B8FC2" w14:textId="77777777" w:rsidR="00A64EBA" w:rsidRPr="00D91AA1" w:rsidRDefault="00A64EB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довгострокова дебіторська заборгованість;</w:t>
      </w:r>
    </w:p>
    <w:p w14:paraId="0236E90F" w14:textId="77777777" w:rsidR="00A64EBA" w:rsidRPr="00D91AA1" w:rsidRDefault="00A64EB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поточна дебіторська заборгованість;</w:t>
      </w:r>
    </w:p>
    <w:p w14:paraId="2D8E5D5F" w14:textId="7EC3697B" w:rsidR="002D1A7D" w:rsidRPr="00D91AA1" w:rsidRDefault="00A64EB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сумнівний борг.</w:t>
      </w:r>
    </w:p>
    <w:p w14:paraId="70481152" w14:textId="150D7693" w:rsidR="003D6B2B" w:rsidRPr="00D91AA1" w:rsidRDefault="00A64EBA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3D6B2B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Коефіцієнт обертання дебіторської заборгованості визначається як відношення:</w:t>
      </w:r>
    </w:p>
    <w:p w14:paraId="17CD7C8A" w14:textId="77777777" w:rsidR="003D6B2B" w:rsidRPr="00D91AA1" w:rsidRDefault="003D6B2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середньої величини дебіторської заборгованості до чистого доходу;</w:t>
      </w:r>
    </w:p>
    <w:p w14:paraId="412F7673" w14:textId="77777777" w:rsidR="003D6B2B" w:rsidRPr="00D91AA1" w:rsidRDefault="003D6B2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чистого прибутку до середньої величини дебіторської заборгованості;</w:t>
      </w:r>
    </w:p>
    <w:p w14:paraId="29B29456" w14:textId="2FD69775" w:rsidR="00A64EBA" w:rsidRPr="00D91AA1" w:rsidRDefault="003D6B2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чистого доходу до середньої величини дебіторської заборгованості.</w:t>
      </w:r>
    </w:p>
    <w:p w14:paraId="3E9F3D43" w14:textId="2014ED0B" w:rsidR="003B18EA" w:rsidRPr="00D91AA1" w:rsidRDefault="001F38E0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3B18EA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Науково </w:t>
      </w:r>
      <w:proofErr w:type="spellStart"/>
      <w:r w:rsidR="003B18EA" w:rsidRPr="00D91AA1">
        <w:rPr>
          <w:rFonts w:ascii="Times New Roman" w:hAnsi="Times New Roman" w:cs="Times New Roman"/>
          <w:b/>
          <w:sz w:val="24"/>
          <w:szCs w:val="24"/>
          <w:lang w:val="uk-UA"/>
        </w:rPr>
        <w:t>обгрунтоване</w:t>
      </w:r>
      <w:proofErr w:type="spellEnd"/>
      <w:r w:rsidR="003B18EA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судження про можливий стан об’єкта в майбутньому, про альтернативні шляхи його розвитку та терміни їх реалізації – це визначення:</w:t>
      </w:r>
    </w:p>
    <w:p w14:paraId="7DFE1677" w14:textId="77777777" w:rsidR="003B18EA" w:rsidRPr="00D91AA1" w:rsidRDefault="003B18E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прогнозування;</w:t>
      </w:r>
    </w:p>
    <w:p w14:paraId="17B0DF59" w14:textId="77777777" w:rsidR="003B18EA" w:rsidRPr="00D91AA1" w:rsidRDefault="003B18E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прогнозу;</w:t>
      </w:r>
    </w:p>
    <w:p w14:paraId="567D3793" w14:textId="74C8E4E5" w:rsidR="003D6B2B" w:rsidRPr="00D91AA1" w:rsidRDefault="003B18E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діагностики.</w:t>
      </w:r>
    </w:p>
    <w:p w14:paraId="1A88873D" w14:textId="09B29DF3" w:rsidR="003B18EA" w:rsidRPr="00D91AA1" w:rsidRDefault="003B18EA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Які методи прогнозування фінансового стану припускають наявність функціональних зв’язків між результативною та факторними ознаками:</w:t>
      </w:r>
    </w:p>
    <w:p w14:paraId="02B8E2CA" w14:textId="77777777" w:rsidR="003B18EA" w:rsidRPr="00D91AA1" w:rsidRDefault="003B18E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стохастичні;</w:t>
      </w:r>
    </w:p>
    <w:p w14:paraId="09E118A2" w14:textId="77777777" w:rsidR="003B18EA" w:rsidRPr="00D91AA1" w:rsidRDefault="003B18E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експертних оцінок;</w:t>
      </w:r>
    </w:p>
    <w:p w14:paraId="5A02288A" w14:textId="1B34ED73" w:rsidR="003B18EA" w:rsidRPr="00D91AA1" w:rsidRDefault="003B18EA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детерміновані?</w:t>
      </w:r>
    </w:p>
    <w:p w14:paraId="3B630819" w14:textId="628FC1A4" w:rsidR="004427FF" w:rsidRPr="00D91AA1" w:rsidRDefault="004427FF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Який спосіб прогнозування передбачає вивчення попереднього розвитку об’єкта і перенесення закономірностей цього розвитку в минулому і теперішньому на майбутнє:</w:t>
      </w:r>
    </w:p>
    <w:p w14:paraId="613A8018" w14:textId="77777777" w:rsidR="004427FF" w:rsidRPr="00D91AA1" w:rsidRDefault="004427F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експертний;</w:t>
      </w:r>
    </w:p>
    <w:p w14:paraId="1C5110D5" w14:textId="77777777" w:rsidR="004427FF" w:rsidRPr="00D91AA1" w:rsidRDefault="004427F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екстраполяція;</w:t>
      </w:r>
    </w:p>
    <w:p w14:paraId="6CFF755F" w14:textId="77777777" w:rsidR="004427FF" w:rsidRPr="00D91AA1" w:rsidRDefault="004427F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моделювання?</w:t>
      </w:r>
    </w:p>
    <w:p w14:paraId="1F46ADFB" w14:textId="0A10D31B" w:rsidR="004427FF" w:rsidRPr="00D91AA1" w:rsidRDefault="004427FF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4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За ступенем </w:t>
      </w:r>
      <w:proofErr w:type="spellStart"/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формалізованості</w:t>
      </w:r>
      <w:proofErr w:type="spellEnd"/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методичного підходу методи прогнозування фінансового стану поділяються:</w:t>
      </w:r>
    </w:p>
    <w:p w14:paraId="758D4262" w14:textId="77777777" w:rsidR="004427FF" w:rsidRPr="00D91AA1" w:rsidRDefault="004427F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на кількісні, якісні та комбіновані;</w:t>
      </w:r>
    </w:p>
    <w:p w14:paraId="47389F64" w14:textId="77777777" w:rsidR="004427FF" w:rsidRPr="00D91AA1" w:rsidRDefault="004427F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детерміновані та стохастичні;</w:t>
      </w:r>
    </w:p>
    <w:p w14:paraId="58860627" w14:textId="4EC17073" w:rsidR="004427FF" w:rsidRPr="00D91AA1" w:rsidRDefault="004427FF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предикативні та дескриптивні.</w:t>
      </w:r>
    </w:p>
    <w:p w14:paraId="1D2B77ED" w14:textId="5C19C23B" w:rsidR="00A21ACE" w:rsidRPr="00D91AA1" w:rsidRDefault="0029293C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50</w:t>
      </w:r>
      <w:r w:rsidR="00A21ACE"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Яка політика формування активів передбачає використання власного капіталу та довгострокових зобов’язань для формування необоротних активів, постійної частини оборотних активів і ½ змінної частини оборотних активів:</w:t>
      </w:r>
    </w:p>
    <w:p w14:paraId="27A48F1F" w14:textId="77777777" w:rsidR="00A21ACE" w:rsidRPr="00D91AA1" w:rsidRDefault="00A21ACE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компромісна;</w:t>
      </w:r>
    </w:p>
    <w:p w14:paraId="6F1371CC" w14:textId="77777777" w:rsidR="00A21ACE" w:rsidRPr="00D91AA1" w:rsidRDefault="00A21ACE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агресивна;</w:t>
      </w:r>
    </w:p>
    <w:p w14:paraId="6E03CB15" w14:textId="2466623B" w:rsidR="004427FF" w:rsidRPr="00D91AA1" w:rsidRDefault="00A21ACE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консервативна?</w:t>
      </w:r>
    </w:p>
    <w:p w14:paraId="29A7A423" w14:textId="40FEDC92" w:rsidR="0023433D" w:rsidRPr="00D91AA1" w:rsidRDefault="00A21ACE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23433D" w:rsidRPr="00D91AA1">
        <w:rPr>
          <w:rFonts w:ascii="Times New Roman" w:hAnsi="Times New Roman" w:cs="Times New Roman"/>
          <w:b/>
          <w:sz w:val="24"/>
          <w:szCs w:val="24"/>
          <w:lang w:val="uk-UA"/>
        </w:rPr>
        <w:t>За моделлю Альтмана підприємство, акції якого котируються на біржі, має значення Z-показника 2,25. Яким буде висновок про ймовірність банкрутства підприємства:</w:t>
      </w:r>
    </w:p>
    <w:p w14:paraId="1F50A8E2" w14:textId="77777777" w:rsidR="0023433D" w:rsidRPr="00D91AA1" w:rsidRDefault="0023433D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дуже висока;</w:t>
      </w:r>
    </w:p>
    <w:p w14:paraId="746BBB98" w14:textId="77777777" w:rsidR="0023433D" w:rsidRPr="00D91AA1" w:rsidRDefault="0023433D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висока;</w:t>
      </w:r>
    </w:p>
    <w:p w14:paraId="640899B9" w14:textId="77777777" w:rsidR="0023433D" w:rsidRPr="00D91AA1" w:rsidRDefault="0023433D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можлива;</w:t>
      </w:r>
    </w:p>
    <w:p w14:paraId="38FE3070" w14:textId="77777777" w:rsidR="0023433D" w:rsidRPr="00D91AA1" w:rsidRDefault="0023433D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дуже низька?</w:t>
      </w:r>
    </w:p>
    <w:p w14:paraId="14B52E0E" w14:textId="720BC1A0" w:rsidR="0023433D" w:rsidRPr="00D91AA1" w:rsidRDefault="0023433D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Для підприємства, акції якого котируються на біржі, за моделлю Альтмана значення Z-показника становило в минулому році – 2,82; звітному – 3,57. Яким буде висновок щодо ймовірності банкрутства підприємства:</w:t>
      </w:r>
    </w:p>
    <w:p w14:paraId="05B47A8C" w14:textId="77777777" w:rsidR="0023433D" w:rsidRPr="00D91AA1" w:rsidRDefault="0023433D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у минулому році – висока, у звітному році – можлива;</w:t>
      </w:r>
    </w:p>
    <w:p w14:paraId="77CE0DD2" w14:textId="77777777" w:rsidR="0023433D" w:rsidRPr="00D91AA1" w:rsidRDefault="0023433D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у минулому році – висока, у звітному році – дуже низька;</w:t>
      </w:r>
    </w:p>
    <w:p w14:paraId="36F51DA3" w14:textId="77777777" w:rsidR="0023433D" w:rsidRPr="00D91AA1" w:rsidRDefault="0023433D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у минулому році – можлива, у звітному році – дуже низька;</w:t>
      </w:r>
    </w:p>
    <w:p w14:paraId="06D343DC" w14:textId="5706B5B5" w:rsidR="00A21ACE" w:rsidRPr="00D91AA1" w:rsidRDefault="0023433D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у минулому і звітному роках – дуже низька?</w:t>
      </w:r>
    </w:p>
    <w:p w14:paraId="21E05261" w14:textId="29568621" w:rsidR="0077602B" w:rsidRPr="00D91AA1" w:rsidRDefault="0023433D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77602B" w:rsidRPr="00D91AA1">
        <w:rPr>
          <w:b/>
          <w:lang w:val="uk-UA"/>
        </w:rPr>
        <w:t xml:space="preserve"> </w:t>
      </w:r>
      <w:r w:rsidR="0077602B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підприємства за моделлю </w:t>
      </w:r>
      <w:proofErr w:type="spellStart"/>
      <w:r w:rsidR="0077602B" w:rsidRPr="00D91AA1">
        <w:rPr>
          <w:rFonts w:ascii="Times New Roman" w:hAnsi="Times New Roman" w:cs="Times New Roman"/>
          <w:b/>
          <w:sz w:val="24"/>
          <w:szCs w:val="24"/>
          <w:lang w:val="uk-UA"/>
        </w:rPr>
        <w:t>Спрінгейта</w:t>
      </w:r>
      <w:proofErr w:type="spellEnd"/>
      <w:r w:rsidR="0077602B"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значення Z-показника становило в минулому році – 0,982, звітному – 1,157. Яким буде висновок щодо ймовірності банкрутства підприємства:</w:t>
      </w:r>
    </w:p>
    <w:p w14:paraId="35C51D32" w14:textId="77777777" w:rsidR="0077602B" w:rsidRPr="00D91AA1" w:rsidRDefault="0077602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у минулому і звітному роках підприємство має стабільний фінансовий стан і загроза банкрутства мінімальна;</w:t>
      </w:r>
    </w:p>
    <w:p w14:paraId="65FDC55A" w14:textId="77777777" w:rsidR="0077602B" w:rsidRPr="00D91AA1" w:rsidRDefault="0077602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у минулому і звітному роках підприємство з достовірністю 92 % може бути віднесене до категорії потенційних банкрутів;</w:t>
      </w:r>
    </w:p>
    <w:p w14:paraId="4A885201" w14:textId="5392AF55" w:rsidR="0077602B" w:rsidRPr="00D91AA1" w:rsidRDefault="0077602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у минулому році підприємство з достовірністю 92 % може бути віднесене до категорії потенційних банкрутів, у звітному – підприємство має стабільний фінансовий стан і загроза банкрутства мінімальна?</w:t>
      </w:r>
    </w:p>
    <w:p w14:paraId="081AB0DE" w14:textId="604FDD7A" w:rsidR="0077602B" w:rsidRPr="00D91AA1" w:rsidRDefault="0077602B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За моделлю </w:t>
      </w:r>
      <w:proofErr w:type="spellStart"/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Таффлера</w:t>
      </w:r>
      <w:proofErr w:type="spellEnd"/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підприємство має значення Z-показника 0,134. Яким буде висновок щодо ймовірності банкрутства підприємства:</w:t>
      </w:r>
    </w:p>
    <w:p w14:paraId="02FFE2A9" w14:textId="77777777" w:rsidR="0077602B" w:rsidRPr="00D91AA1" w:rsidRDefault="0077602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lastRenderedPageBreak/>
        <w:t>а) підприємство має гарну довгострокову перспективу діяльності;</w:t>
      </w:r>
    </w:p>
    <w:p w14:paraId="2DA70EBD" w14:textId="77777777" w:rsidR="0077602B" w:rsidRPr="00D91AA1" w:rsidRDefault="0077602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ймовірність банкрутства дорівнює 0;</w:t>
      </w:r>
    </w:p>
    <w:p w14:paraId="3775CD07" w14:textId="3373973D" w:rsidR="0023433D" w:rsidRPr="00D91AA1" w:rsidRDefault="0077602B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є ймовірність банкрутства</w:t>
      </w:r>
      <w:r w:rsidR="00E41321" w:rsidRPr="00D91A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7B092FD" w14:textId="0E4B7E8D" w:rsidR="006E62D2" w:rsidRPr="00D91AA1" w:rsidRDefault="006E62D2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D91AA1">
        <w:rPr>
          <w:lang w:val="uk-UA"/>
        </w:rPr>
        <w:t xml:space="preserve"> 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Для підприємства була побудована універсальна </w:t>
      </w:r>
      <w:proofErr w:type="spellStart"/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дискримінантна</w:t>
      </w:r>
      <w:proofErr w:type="spellEnd"/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функція, за якою значення Z-показника становить 0,65. Яким буде висновок щодо ймовірності банкрутства:</w:t>
      </w:r>
    </w:p>
    <w:p w14:paraId="6C03B133" w14:textId="77777777" w:rsidR="006E62D2" w:rsidRPr="00D91AA1" w:rsidRDefault="006E62D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підприємству не загрожує банкрутство;</w:t>
      </w:r>
    </w:p>
    <w:p w14:paraId="64B1E1B1" w14:textId="77777777" w:rsidR="006E62D2" w:rsidRPr="00D91AA1" w:rsidRDefault="006E62D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підприємству загрожує банкрутство, якщо воно не здійснить санаційних заходів;</w:t>
      </w:r>
    </w:p>
    <w:p w14:paraId="747DC331" w14:textId="14D043BC" w:rsidR="00583D13" w:rsidRPr="00D91AA1" w:rsidRDefault="006E62D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 xml:space="preserve">в) підприємство є </w:t>
      </w:r>
      <w:proofErr w:type="spellStart"/>
      <w:r w:rsidRPr="00D91AA1">
        <w:rPr>
          <w:rFonts w:ascii="Times New Roman" w:hAnsi="Times New Roman" w:cs="Times New Roman"/>
          <w:sz w:val="24"/>
          <w:szCs w:val="24"/>
          <w:lang w:val="uk-UA"/>
        </w:rPr>
        <w:t>напівбанкрутом</w:t>
      </w:r>
      <w:proofErr w:type="spellEnd"/>
      <w:r w:rsidRPr="00D91AA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FA79780" w14:textId="72721F7E" w:rsidR="006E62D2" w:rsidRPr="00D91AA1" w:rsidRDefault="006E62D2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Фінансовий стан, коли за підсумками року коефіцієнт покриття менший за 1 і підприємство не отримало прибутку, – це:</w:t>
      </w:r>
    </w:p>
    <w:p w14:paraId="1B6BE61D" w14:textId="77777777" w:rsidR="006E62D2" w:rsidRPr="00D91AA1" w:rsidRDefault="006E62D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поточна неплатоспроможність;</w:t>
      </w:r>
    </w:p>
    <w:p w14:paraId="1567AD7F" w14:textId="77777777" w:rsidR="006E62D2" w:rsidRPr="00D91AA1" w:rsidRDefault="006E62D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критична неплатоспроможність;</w:t>
      </w:r>
    </w:p>
    <w:p w14:paraId="45779523" w14:textId="77777777" w:rsidR="006E62D2" w:rsidRPr="00D91AA1" w:rsidRDefault="006E62D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надкритична неплатоспроможність.</w:t>
      </w:r>
    </w:p>
    <w:p w14:paraId="17A13BCE" w14:textId="6A99D6EB" w:rsidR="006E62D2" w:rsidRPr="00D91AA1" w:rsidRDefault="006E62D2" w:rsidP="00964554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7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Банкрутство – це:</w:t>
      </w:r>
    </w:p>
    <w:p w14:paraId="3C45B175" w14:textId="46B14408" w:rsidR="006E62D2" w:rsidRPr="00D91AA1" w:rsidRDefault="006E62D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визнана господарським судом неспроможність боржника відновити свою платоспроможність за допомогою процедур санації та мирової угоди і погасити встановлені в порядку, визначеному Законом «Про відновлення платоспроможності боржника або визнання його банкрутом», грошові вимоги кредиторів не інакше як через застосування ліквідаційної процедури;</w:t>
      </w:r>
    </w:p>
    <w:p w14:paraId="5BC2FBBF" w14:textId="033BDFCB" w:rsidR="006E62D2" w:rsidRPr="00D91AA1" w:rsidRDefault="006E62D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неспроможність суб’єкта підприємницької діяльності виконати після настання</w:t>
      </w:r>
      <w:r w:rsidR="00964554" w:rsidRPr="00D91A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AA1">
        <w:rPr>
          <w:rFonts w:ascii="Times New Roman" w:hAnsi="Times New Roman" w:cs="Times New Roman"/>
          <w:sz w:val="24"/>
          <w:szCs w:val="24"/>
          <w:lang w:val="uk-UA"/>
        </w:rPr>
        <w:t>встановленого строку їх сплати грошові зобов’язання перед</w:t>
      </w:r>
      <w:r w:rsidR="00964554" w:rsidRPr="00D91A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AA1">
        <w:rPr>
          <w:rFonts w:ascii="Times New Roman" w:hAnsi="Times New Roman" w:cs="Times New Roman"/>
          <w:sz w:val="24"/>
          <w:szCs w:val="24"/>
          <w:lang w:val="uk-UA"/>
        </w:rPr>
        <w:t>кредиторами;</w:t>
      </w:r>
    </w:p>
    <w:p w14:paraId="67657503" w14:textId="7ECAF8B5" w:rsidR="006E62D2" w:rsidRPr="00D91AA1" w:rsidRDefault="006E62D2" w:rsidP="009645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неспроможність виконати зобов’язання щодо сплати податків і</w:t>
      </w:r>
      <w:r w:rsidR="00964554" w:rsidRPr="00D91A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91AA1">
        <w:rPr>
          <w:rFonts w:ascii="Times New Roman" w:hAnsi="Times New Roman" w:cs="Times New Roman"/>
          <w:sz w:val="24"/>
          <w:szCs w:val="24"/>
          <w:lang w:val="uk-UA"/>
        </w:rPr>
        <w:t>зборів не інакше як через відновлення платоспроможності.</w:t>
      </w:r>
    </w:p>
    <w:p w14:paraId="35EBA771" w14:textId="13C2F823" w:rsidR="00C9604F" w:rsidRPr="00D91AA1" w:rsidRDefault="00964554" w:rsidP="00C9604F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8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</w:t>
      </w:r>
      <w:r w:rsidR="00C9604F" w:rsidRPr="00D91AA1">
        <w:rPr>
          <w:rFonts w:ascii="Times New Roman" w:hAnsi="Times New Roman" w:cs="Times New Roman"/>
          <w:b/>
          <w:sz w:val="24"/>
          <w:szCs w:val="24"/>
          <w:lang w:val="uk-UA"/>
        </w:rPr>
        <w:t>Коефіцієнт загальної ліквідності – 0,925, коефіцієнт забезпеченості оборотних активів власними оборотними коштами – 0,025. Яким буде висновок:</w:t>
      </w:r>
    </w:p>
    <w:p w14:paraId="2C8379F6" w14:textId="77777777" w:rsidR="00C9604F" w:rsidRPr="00D91AA1" w:rsidRDefault="00C9604F" w:rsidP="00C9604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структура балансу незадовільна, а підприємство неплатоспроможне;</w:t>
      </w:r>
    </w:p>
    <w:p w14:paraId="7227BC70" w14:textId="77777777" w:rsidR="00C9604F" w:rsidRPr="00D91AA1" w:rsidRDefault="00C9604F" w:rsidP="00C9604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структура балансу задовільна, а підприємство платоспроможне.</w:t>
      </w:r>
    </w:p>
    <w:p w14:paraId="70BC2DE7" w14:textId="19DC9284" w:rsidR="00C9604F" w:rsidRPr="00D91AA1" w:rsidRDefault="00C9604F" w:rsidP="00C9604F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29293C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Pr="00D91AA1">
        <w:rPr>
          <w:rFonts w:ascii="Times New Roman" w:hAnsi="Times New Roman" w:cs="Times New Roman"/>
          <w:b/>
          <w:sz w:val="24"/>
          <w:szCs w:val="24"/>
          <w:lang w:val="uk-UA"/>
        </w:rPr>
        <w:t>. Для підвищення коефіцієнта загальної ліквідності необхідно забезпечити:</w:t>
      </w:r>
    </w:p>
    <w:p w14:paraId="7E39EE6D" w14:textId="77777777" w:rsidR="00C9604F" w:rsidRPr="00D91AA1" w:rsidRDefault="00C9604F" w:rsidP="00C9604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а) зменшення оборотних активів;</w:t>
      </w:r>
    </w:p>
    <w:p w14:paraId="0F7CC103" w14:textId="77777777" w:rsidR="00C9604F" w:rsidRPr="00D91AA1" w:rsidRDefault="00C9604F" w:rsidP="00C9604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збільшення поточних зобов’язань і забезпечень;</w:t>
      </w:r>
    </w:p>
    <w:p w14:paraId="40055BD8" w14:textId="77777777" w:rsidR="00C9604F" w:rsidRPr="00D91AA1" w:rsidRDefault="00C9604F" w:rsidP="00C9604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випереджальне зростання поточних зобов’язань і забезпечень порівняно зі зростанням оборотних активів;</w:t>
      </w:r>
    </w:p>
    <w:p w14:paraId="28A13973" w14:textId="77777777" w:rsidR="00C9604F" w:rsidRPr="00D91AA1" w:rsidRDefault="00C9604F" w:rsidP="00C9604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випереджальне зростання оборотних активів порівняно зі зростанням поточних зобов’язань і забезпечень.</w:t>
      </w:r>
    </w:p>
    <w:p w14:paraId="5C295721" w14:textId="6DC5D14F" w:rsidR="00C9604F" w:rsidRPr="00D91AA1" w:rsidRDefault="0029293C" w:rsidP="00C9604F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60</w:t>
      </w:r>
      <w:r w:rsidR="00C9604F" w:rsidRPr="00D91AA1">
        <w:rPr>
          <w:rFonts w:ascii="Times New Roman" w:hAnsi="Times New Roman" w:cs="Times New Roman"/>
          <w:b/>
          <w:sz w:val="24"/>
          <w:szCs w:val="24"/>
          <w:lang w:val="uk-UA"/>
        </w:rPr>
        <w:t>. У процесі санації платоспроможність боржника вважається відновленою, якщо:</w:t>
      </w:r>
    </w:p>
    <w:p w14:paraId="390062A2" w14:textId="77777777" w:rsidR="00C9604F" w:rsidRPr="00D91AA1" w:rsidRDefault="00C9604F" w:rsidP="00C9604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lastRenderedPageBreak/>
        <w:t>а) забезпечене позитивне значення показника поточної платоспроможності;</w:t>
      </w:r>
    </w:p>
    <w:p w14:paraId="5ED4ABEE" w14:textId="77777777" w:rsidR="00C9604F" w:rsidRPr="00D91AA1" w:rsidRDefault="00C9604F" w:rsidP="00C9604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б) коефіцієнт загальної ліквідності перевищує нормативне значення;</w:t>
      </w:r>
    </w:p>
    <w:p w14:paraId="1FD4A374" w14:textId="77777777" w:rsidR="00C9604F" w:rsidRPr="00D91AA1" w:rsidRDefault="00C9604F" w:rsidP="00C9604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в) спостерігається тенденція до підвищення рентабельності діяльності підприємства;</w:t>
      </w:r>
    </w:p>
    <w:p w14:paraId="516C9D01" w14:textId="207F0276" w:rsidR="0089227A" w:rsidRPr="00D91AA1" w:rsidRDefault="00C9604F" w:rsidP="00C9604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1AA1">
        <w:rPr>
          <w:rFonts w:ascii="Times New Roman" w:hAnsi="Times New Roman" w:cs="Times New Roman"/>
          <w:sz w:val="24"/>
          <w:szCs w:val="24"/>
          <w:lang w:val="uk-UA"/>
        </w:rPr>
        <w:t>г) одночасно виконуються всі наведені умови.</w:t>
      </w:r>
    </w:p>
    <w:p w14:paraId="438E2F26" w14:textId="16758C75" w:rsidR="00FA2329" w:rsidRPr="00D91AA1" w:rsidRDefault="00FA2329" w:rsidP="00EB290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FA2329" w:rsidRPr="00D91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F3"/>
    <w:rsid w:val="000A5CF9"/>
    <w:rsid w:val="000C50F3"/>
    <w:rsid w:val="000F3093"/>
    <w:rsid w:val="00133F4F"/>
    <w:rsid w:val="001F38E0"/>
    <w:rsid w:val="0022688C"/>
    <w:rsid w:val="0023433D"/>
    <w:rsid w:val="00261BF4"/>
    <w:rsid w:val="0029293C"/>
    <w:rsid w:val="002D1A7D"/>
    <w:rsid w:val="0038515F"/>
    <w:rsid w:val="003B18EA"/>
    <w:rsid w:val="003B291B"/>
    <w:rsid w:val="003C35F3"/>
    <w:rsid w:val="003D6B2B"/>
    <w:rsid w:val="004005D6"/>
    <w:rsid w:val="004273AB"/>
    <w:rsid w:val="004427FF"/>
    <w:rsid w:val="00486C1C"/>
    <w:rsid w:val="00487D47"/>
    <w:rsid w:val="004C07A1"/>
    <w:rsid w:val="004E1D3E"/>
    <w:rsid w:val="00501538"/>
    <w:rsid w:val="00504AB0"/>
    <w:rsid w:val="005540F3"/>
    <w:rsid w:val="00561C15"/>
    <w:rsid w:val="00583D13"/>
    <w:rsid w:val="005B5562"/>
    <w:rsid w:val="005E2412"/>
    <w:rsid w:val="00643C69"/>
    <w:rsid w:val="006E62D2"/>
    <w:rsid w:val="00716F90"/>
    <w:rsid w:val="0077602B"/>
    <w:rsid w:val="00780BBF"/>
    <w:rsid w:val="00871C11"/>
    <w:rsid w:val="0089227A"/>
    <w:rsid w:val="008B4B80"/>
    <w:rsid w:val="00964554"/>
    <w:rsid w:val="009F3353"/>
    <w:rsid w:val="00A21ACE"/>
    <w:rsid w:val="00A24727"/>
    <w:rsid w:val="00A32F4A"/>
    <w:rsid w:val="00A64EBA"/>
    <w:rsid w:val="00A66299"/>
    <w:rsid w:val="00A76802"/>
    <w:rsid w:val="00A83BA3"/>
    <w:rsid w:val="00B04AA5"/>
    <w:rsid w:val="00B600A6"/>
    <w:rsid w:val="00BA6754"/>
    <w:rsid w:val="00C01E30"/>
    <w:rsid w:val="00C9604F"/>
    <w:rsid w:val="00CE6443"/>
    <w:rsid w:val="00D26649"/>
    <w:rsid w:val="00D91AA1"/>
    <w:rsid w:val="00E41321"/>
    <w:rsid w:val="00EB290D"/>
    <w:rsid w:val="00F70665"/>
    <w:rsid w:val="00F82482"/>
    <w:rsid w:val="00F9092B"/>
    <w:rsid w:val="00FA2329"/>
    <w:rsid w:val="00FA2660"/>
    <w:rsid w:val="00FA4ED6"/>
    <w:rsid w:val="00FE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6FC5"/>
  <w15:chartTrackingRefBased/>
  <w15:docId w15:val="{20C84968-93AE-4E59-88B2-8561CCD7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1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3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11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dcterms:created xsi:type="dcterms:W3CDTF">2023-04-15T15:28:00Z</dcterms:created>
  <dcterms:modified xsi:type="dcterms:W3CDTF">2024-04-12T09:49:00Z</dcterms:modified>
</cp:coreProperties>
</file>