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5265" w14:textId="59DF6BAE" w:rsidR="005C40A6" w:rsidRPr="00BA5DCC" w:rsidRDefault="005C40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 xml:space="preserve"> М. Т., Назаренко В. О. Маркшейдерське забезпечення відкритих гірничих робіт: Навчальний посібник. – Житомир: ЖДТУ, 2006. – 196 с. </w:t>
      </w:r>
    </w:p>
    <w:p w14:paraId="6D4FB605" w14:textId="04C6C9F9" w:rsidR="00C550A5" w:rsidRPr="00BA5DCC" w:rsidRDefault="005C40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Pr="00BA5DCC">
        <w:rPr>
          <w:rFonts w:ascii="Times New Roman" w:hAnsi="Times New Roman" w:cs="Times New Roman"/>
          <w:sz w:val="24"/>
          <w:szCs w:val="24"/>
        </w:rPr>
        <w:t>Іськов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 xml:space="preserve"> С.С. Маркшейдерська справа (введення в спеціальність): Навчальний посібник.– Житомир:</w:t>
      </w:r>
      <w:r w:rsidR="00BA5D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A5DCC">
        <w:rPr>
          <w:rFonts w:ascii="Times New Roman" w:hAnsi="Times New Roman" w:cs="Times New Roman"/>
          <w:sz w:val="24"/>
          <w:szCs w:val="24"/>
        </w:rPr>
        <w:t>ЖДТУ, 2006 –276 с.</w:t>
      </w:r>
    </w:p>
    <w:p w14:paraId="19D99787" w14:textId="61E9D5C3" w:rsidR="002F1DB4" w:rsidRPr="00BA5DCC" w:rsidRDefault="002F1DB4">
      <w:pPr>
        <w:rPr>
          <w:rFonts w:ascii="Times New Roman" w:hAnsi="Times New Roman" w:cs="Times New Roman"/>
          <w:sz w:val="24"/>
          <w:szCs w:val="24"/>
        </w:rPr>
      </w:pPr>
      <w:r w:rsidRPr="00BA5DCC">
        <w:rPr>
          <w:rFonts w:ascii="Times New Roman" w:hAnsi="Times New Roman" w:cs="Times New Roman"/>
          <w:sz w:val="24"/>
          <w:szCs w:val="24"/>
        </w:rPr>
        <w:t>Грабовий В.Н. Геодезія. Навчальний посібник. – Житомир.: ЖДТУ, 2004. – 455 с.</w:t>
      </w:r>
    </w:p>
    <w:p w14:paraId="773F752F" w14:textId="587F7B6B" w:rsidR="002F1DB4" w:rsidRPr="00BA5DCC" w:rsidRDefault="002F1D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 xml:space="preserve"> М.Т., Божок П.Т. “Топографія з основами картографії”</w:t>
      </w:r>
    </w:p>
    <w:p w14:paraId="3981BC0B" w14:textId="3EC64669" w:rsidR="002F1DB4" w:rsidRPr="00BA5DCC" w:rsidRDefault="002F1DB4">
      <w:pPr>
        <w:rPr>
          <w:rFonts w:ascii="Times New Roman" w:hAnsi="Times New Roman" w:cs="Times New Roman"/>
          <w:sz w:val="24"/>
          <w:szCs w:val="24"/>
        </w:rPr>
      </w:pPr>
      <w:r w:rsidRPr="00BA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 xml:space="preserve"> М.Т., Божок П.Т. “Основи картографії”. </w:t>
      </w:r>
    </w:p>
    <w:p w14:paraId="78571918" w14:textId="57073D06" w:rsidR="002F1DB4" w:rsidRPr="00BA5DCC" w:rsidRDefault="002F1DB4">
      <w:pPr>
        <w:rPr>
          <w:rFonts w:ascii="Times New Roman" w:hAnsi="Times New Roman" w:cs="Times New Roman"/>
          <w:sz w:val="24"/>
          <w:szCs w:val="24"/>
        </w:rPr>
      </w:pPr>
      <w:r w:rsidRPr="00BA5DCC">
        <w:rPr>
          <w:rFonts w:ascii="Times New Roman" w:hAnsi="Times New Roman" w:cs="Times New Roman"/>
          <w:sz w:val="24"/>
          <w:szCs w:val="24"/>
        </w:rPr>
        <w:t>Могильний С.Г., Войтенко С.П. Геодезія. Частина перша. Донецьк., 2003. – 458 с</w:t>
      </w:r>
      <w:r w:rsidR="00F64C08" w:rsidRPr="00BA5DCC">
        <w:rPr>
          <w:rFonts w:ascii="Times New Roman" w:hAnsi="Times New Roman" w:cs="Times New Roman"/>
          <w:sz w:val="24"/>
          <w:szCs w:val="24"/>
        </w:rPr>
        <w:t>.</w:t>
      </w:r>
    </w:p>
    <w:p w14:paraId="4BBCE293" w14:textId="3202B335" w:rsidR="00F64C08" w:rsidRPr="00BA5DCC" w:rsidRDefault="00562094">
      <w:pPr>
        <w:rPr>
          <w:rFonts w:ascii="Times New Roman" w:hAnsi="Times New Roman" w:cs="Times New Roman"/>
          <w:sz w:val="24"/>
          <w:szCs w:val="24"/>
        </w:rPr>
      </w:pPr>
      <w:r w:rsidRPr="00BA5DCC">
        <w:rPr>
          <w:rFonts w:ascii="Times New Roman" w:hAnsi="Times New Roman" w:cs="Times New Roman"/>
          <w:sz w:val="24"/>
          <w:szCs w:val="24"/>
        </w:rPr>
        <w:t xml:space="preserve">Маркшейдерські роботи на вугільних шахтах і розрізах. Інструкція / Ред. </w:t>
      </w: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коміс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 xml:space="preserve">.: М.Є. </w:t>
      </w: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Капланець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 xml:space="preserve"> (голова) та ін. – Вид. </w:t>
      </w: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офіц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>. – Донецьк: ТОВ „АЛАН”, 2001. – 264 с</w:t>
      </w:r>
      <w:r w:rsidRPr="00BA5DCC">
        <w:rPr>
          <w:rFonts w:ascii="Times New Roman" w:hAnsi="Times New Roman" w:cs="Times New Roman"/>
          <w:sz w:val="24"/>
          <w:szCs w:val="24"/>
        </w:rPr>
        <w:t>.</w:t>
      </w:r>
    </w:p>
    <w:p w14:paraId="6E8B08B9" w14:textId="129134E7" w:rsidR="00562094" w:rsidRPr="00BA5DCC" w:rsidRDefault="00562094">
      <w:pPr>
        <w:rPr>
          <w:rFonts w:ascii="Times New Roman" w:hAnsi="Times New Roman" w:cs="Times New Roman"/>
          <w:sz w:val="24"/>
          <w:szCs w:val="24"/>
        </w:rPr>
      </w:pPr>
      <w:r w:rsidRPr="00BA5DCC">
        <w:rPr>
          <w:rFonts w:ascii="Times New Roman" w:hAnsi="Times New Roman" w:cs="Times New Roman"/>
          <w:sz w:val="24"/>
          <w:szCs w:val="24"/>
        </w:rPr>
        <w:t>Костецька Я.М. Геодезичні прилади. Частина II. Електронні геодезичні прилади: підручник для студентів геодезичних спеціальностей вузів. Львів: ІЗМН, 2000. 324 с.</w:t>
      </w:r>
    </w:p>
    <w:p w14:paraId="2D43A034" w14:textId="4B3BC60D" w:rsidR="00F64C08" w:rsidRPr="00BA5DCC" w:rsidRDefault="00F64C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Бібліотечно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>-інформаційний ресурс (книжковий фонд, періодика, фонди на електронних носіях тощо) бібліотеки ЖДТУ, Житомирської обласної універсальної наукової бібліотеки ім. Олега Ольжича (http://www.lib.zt.ua/, 10014, м. Житомир, Новий бульвар, (0412) 37-84-33), Національної бібліотеки України ім. В.І</w:t>
      </w:r>
      <w:r w:rsidRPr="00BA5DCC">
        <w:rPr>
          <w:rFonts w:ascii="Times New Roman" w:hAnsi="Times New Roman" w:cs="Times New Roman"/>
          <w:sz w:val="24"/>
          <w:szCs w:val="24"/>
        </w:rPr>
        <w:t xml:space="preserve">. </w:t>
      </w:r>
      <w:r w:rsidRPr="00BA5DCC">
        <w:rPr>
          <w:rFonts w:ascii="Times New Roman" w:hAnsi="Times New Roman" w:cs="Times New Roman"/>
          <w:sz w:val="24"/>
          <w:szCs w:val="24"/>
        </w:rPr>
        <w:t xml:space="preserve">Вернадського (http://www.nbuv.gov.ua/, Київ, </w:t>
      </w:r>
      <w:proofErr w:type="spellStart"/>
      <w:r w:rsidRPr="00BA5DC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>. 40-річчя Жовтня, 3 +380 (44) 525-81-04) та інших бібліотек .</w:t>
      </w:r>
    </w:p>
    <w:p w14:paraId="4F29CC78" w14:textId="3E97060C" w:rsidR="00F64C08" w:rsidRPr="00BA5DCC" w:rsidRDefault="00F64C08">
      <w:pPr>
        <w:rPr>
          <w:rFonts w:ascii="Times New Roman" w:hAnsi="Times New Roman" w:cs="Times New Roman"/>
          <w:sz w:val="24"/>
          <w:szCs w:val="24"/>
        </w:rPr>
      </w:pPr>
      <w:r w:rsidRPr="00BA5DCC">
        <w:rPr>
          <w:rFonts w:ascii="Times New Roman" w:hAnsi="Times New Roman" w:cs="Times New Roman"/>
          <w:sz w:val="24"/>
          <w:szCs w:val="24"/>
        </w:rPr>
        <w:t xml:space="preserve">Інституційний </w:t>
      </w:r>
      <w:proofErr w:type="spellStart"/>
      <w:r w:rsidRPr="00BA5DCC">
        <w:rPr>
          <w:rFonts w:ascii="Times New Roman" w:hAnsi="Times New Roman" w:cs="Times New Roman"/>
          <w:sz w:val="24"/>
          <w:szCs w:val="24"/>
        </w:rPr>
        <w:t>репозитарій</w:t>
      </w:r>
      <w:proofErr w:type="spellEnd"/>
      <w:r w:rsidRPr="00BA5DCC">
        <w:rPr>
          <w:rFonts w:ascii="Times New Roman" w:hAnsi="Times New Roman" w:cs="Times New Roman"/>
          <w:sz w:val="24"/>
          <w:szCs w:val="24"/>
        </w:rPr>
        <w:t xml:space="preserve"> Ж</w:t>
      </w:r>
      <w:r w:rsidRPr="00BA5DCC">
        <w:rPr>
          <w:rFonts w:ascii="Times New Roman" w:hAnsi="Times New Roman" w:cs="Times New Roman"/>
          <w:sz w:val="24"/>
          <w:szCs w:val="24"/>
        </w:rPr>
        <w:t>итомирської політехніки</w:t>
      </w:r>
      <w:r w:rsidRPr="00BA5DCC">
        <w:rPr>
          <w:rFonts w:ascii="Times New Roman" w:hAnsi="Times New Roman" w:cs="Times New Roman"/>
          <w:sz w:val="24"/>
          <w:szCs w:val="24"/>
        </w:rPr>
        <w:t xml:space="preserve"> (наукові статті, автореферати дисертацій та дисертації, навчальні матеріали, студентські роботи, матеріали конференцій, патенти, комп'ютерні програми, статистичні матеріали, навчальні об'єкти, наукові звіти)</w:t>
      </w:r>
    </w:p>
    <w:sectPr w:rsidR="00F64C08" w:rsidRPr="00BA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93"/>
    <w:rsid w:val="00066D93"/>
    <w:rsid w:val="002F1DB4"/>
    <w:rsid w:val="00562094"/>
    <w:rsid w:val="005C40A6"/>
    <w:rsid w:val="00BA5DCC"/>
    <w:rsid w:val="00C550A5"/>
    <w:rsid w:val="00F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3A43"/>
  <w15:chartTrackingRefBased/>
  <w15:docId w15:val="{44638701-E89B-44B0-B255-574ABCB3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Куницька</dc:creator>
  <cp:keywords/>
  <dc:description/>
  <cp:lastModifiedBy>Марина Куницька</cp:lastModifiedBy>
  <cp:revision>22</cp:revision>
  <dcterms:created xsi:type="dcterms:W3CDTF">2024-04-17T11:54:00Z</dcterms:created>
  <dcterms:modified xsi:type="dcterms:W3CDTF">2024-04-17T12:20:00Z</dcterms:modified>
</cp:coreProperties>
</file>