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039" w:rsidRPr="005E25CC" w:rsidRDefault="002D2039" w:rsidP="005E25CC">
      <w:pPr>
        <w:spacing w:line="360" w:lineRule="auto"/>
        <w:ind w:firstLine="567"/>
        <w:rPr>
          <w:b/>
          <w:szCs w:val="28"/>
          <w:lang w:eastAsia="uk-UA"/>
        </w:rPr>
      </w:pPr>
      <w:r w:rsidRPr="005E25CC">
        <w:rPr>
          <w:b/>
          <w:szCs w:val="28"/>
          <w:lang w:eastAsia="uk-UA"/>
        </w:rPr>
        <w:t>Тема 10. Інформаційне забезпечення наукових досліджень та академічна доброчесність у наукових дослідженнях</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Роль інфо</w:t>
      </w:r>
      <w:bookmarkStart w:id="0" w:name="_GoBack"/>
      <w:bookmarkEnd w:id="0"/>
      <w:r w:rsidRPr="005E25CC">
        <w:rPr>
          <w:szCs w:val="28"/>
          <w:lang w:eastAsia="uk-UA"/>
        </w:rPr>
        <w:t xml:space="preserve">рмації у наукових дослідженнях </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Принципи пошуку інформації</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 xml:space="preserve">Бібліотеки </w:t>
      </w:r>
      <w:proofErr w:type="spellStart"/>
      <w:r w:rsidRPr="005E25CC">
        <w:rPr>
          <w:szCs w:val="28"/>
          <w:lang w:eastAsia="uk-UA"/>
        </w:rPr>
        <w:t>освітньо</w:t>
      </w:r>
      <w:proofErr w:type="spellEnd"/>
      <w:r w:rsidRPr="005E25CC">
        <w:rPr>
          <w:szCs w:val="28"/>
          <w:lang w:eastAsia="uk-UA"/>
        </w:rPr>
        <w:t>-наукових інституцій</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 xml:space="preserve">Характеристика вітчизняних та українських наукових видань у сфері управлінських, суспільних і </w:t>
      </w:r>
      <w:proofErr w:type="spellStart"/>
      <w:r w:rsidRPr="005E25CC">
        <w:rPr>
          <w:szCs w:val="28"/>
          <w:lang w:eastAsia="uk-UA"/>
        </w:rPr>
        <w:t>безпекових</w:t>
      </w:r>
      <w:proofErr w:type="spellEnd"/>
      <w:r w:rsidRPr="005E25CC">
        <w:rPr>
          <w:szCs w:val="28"/>
          <w:lang w:eastAsia="uk-UA"/>
        </w:rPr>
        <w:t xml:space="preserve"> наук</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Технології опрацювання наукової інформації</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Використання електронної пошти, професійних соціальних мереж та контакти з автором</w:t>
      </w:r>
    </w:p>
    <w:p w:rsidR="002D2039" w:rsidRPr="005E25CC" w:rsidRDefault="002D2039" w:rsidP="005E25CC">
      <w:pPr>
        <w:numPr>
          <w:ilvl w:val="0"/>
          <w:numId w:val="3"/>
        </w:numPr>
        <w:tabs>
          <w:tab w:val="left" w:pos="851"/>
        </w:tabs>
        <w:spacing w:line="360" w:lineRule="auto"/>
        <w:ind w:left="0" w:firstLine="567"/>
        <w:rPr>
          <w:szCs w:val="28"/>
          <w:lang w:eastAsia="uk-UA"/>
        </w:rPr>
      </w:pPr>
      <w:r w:rsidRPr="005E25CC">
        <w:rPr>
          <w:szCs w:val="28"/>
          <w:lang w:eastAsia="uk-UA"/>
        </w:rPr>
        <w:t>Академічна доброчесність у наукових дослідженнях</w:t>
      </w:r>
    </w:p>
    <w:p w:rsidR="0069184C" w:rsidRPr="005E25CC" w:rsidRDefault="0069184C" w:rsidP="005E25CC">
      <w:pPr>
        <w:spacing w:line="360" w:lineRule="auto"/>
        <w:rPr>
          <w:szCs w:val="28"/>
        </w:rPr>
      </w:pPr>
    </w:p>
    <w:p w:rsidR="002D2039" w:rsidRDefault="002D2039" w:rsidP="002D2039">
      <w:pPr>
        <w:jc w:val="center"/>
      </w:pPr>
      <w:r w:rsidRPr="002D2039">
        <w:rPr>
          <w:noProof/>
          <w:lang w:eastAsia="uk-UA"/>
        </w:rPr>
        <w:drawing>
          <wp:inline distT="0" distB="0" distL="0" distR="0" wp14:anchorId="1C1B6380" wp14:editId="58011DC6">
            <wp:extent cx="5646968" cy="36200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64269" cy="3631185"/>
                    </a:xfrm>
                    <a:prstGeom prst="rect">
                      <a:avLst/>
                    </a:prstGeom>
                  </pic:spPr>
                </pic:pic>
              </a:graphicData>
            </a:graphic>
          </wp:inline>
        </w:drawing>
      </w:r>
    </w:p>
    <w:p w:rsidR="002D2039" w:rsidRDefault="002D2039" w:rsidP="002D2039">
      <w:pPr>
        <w:jc w:val="center"/>
      </w:pPr>
      <w:r w:rsidRPr="002D2039">
        <w:rPr>
          <w:noProof/>
          <w:lang w:eastAsia="uk-UA"/>
        </w:rPr>
        <w:lastRenderedPageBreak/>
        <w:drawing>
          <wp:inline distT="0" distB="0" distL="0" distR="0" wp14:anchorId="6FC379AE" wp14:editId="29D3D7FF">
            <wp:extent cx="5706271" cy="262926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06271" cy="2629267"/>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543FE97C" wp14:editId="36730368">
            <wp:extent cx="5553850" cy="5325218"/>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53850" cy="5325218"/>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lastRenderedPageBreak/>
        <w:drawing>
          <wp:inline distT="0" distB="0" distL="0" distR="0" wp14:anchorId="78F798BD" wp14:editId="49D58834">
            <wp:extent cx="5601482" cy="35056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1482" cy="3505689"/>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drawing>
          <wp:inline distT="0" distB="0" distL="0" distR="0" wp14:anchorId="435883DC" wp14:editId="4018DAD8">
            <wp:extent cx="5544324" cy="44392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324" cy="4439270"/>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lastRenderedPageBreak/>
        <w:drawing>
          <wp:inline distT="0" distB="0" distL="0" distR="0" wp14:anchorId="525AFC04" wp14:editId="0783018B">
            <wp:extent cx="5563376" cy="25340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376" cy="2534004"/>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54B724FF" wp14:editId="29706B35">
            <wp:extent cx="5811061" cy="440116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1061" cy="4401164"/>
                    </a:xfrm>
                    <a:prstGeom prst="rect">
                      <a:avLst/>
                    </a:prstGeom>
                  </pic:spPr>
                </pic:pic>
              </a:graphicData>
            </a:graphic>
          </wp:inline>
        </w:drawing>
      </w:r>
    </w:p>
    <w:p w:rsidR="002D2039" w:rsidRDefault="002D2039" w:rsidP="002D2039">
      <w:pPr>
        <w:jc w:val="center"/>
      </w:pPr>
      <w:r w:rsidRPr="002D2039">
        <w:rPr>
          <w:noProof/>
          <w:lang w:eastAsia="uk-UA"/>
        </w:rPr>
        <w:lastRenderedPageBreak/>
        <w:drawing>
          <wp:inline distT="0" distB="0" distL="0" distR="0" wp14:anchorId="133E9FC9" wp14:editId="4E2986A8">
            <wp:extent cx="5801535" cy="7078063"/>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1535" cy="7078063"/>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lastRenderedPageBreak/>
        <w:drawing>
          <wp:inline distT="0" distB="0" distL="0" distR="0" wp14:anchorId="6E82EAFA" wp14:editId="793A2823">
            <wp:extent cx="5696745" cy="27054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745" cy="2705478"/>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71BD1614" wp14:editId="73620FBE">
            <wp:extent cx="5715798" cy="1857634"/>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798" cy="1857634"/>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35A4AC3D" wp14:editId="1A47CEC3">
            <wp:extent cx="5563376" cy="319132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3376" cy="3191320"/>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lastRenderedPageBreak/>
        <w:drawing>
          <wp:inline distT="0" distB="0" distL="0" distR="0" wp14:anchorId="4DA39EA1" wp14:editId="18A17E1A">
            <wp:extent cx="5553850" cy="17528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850" cy="1752845"/>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4A08358C" wp14:editId="1D4BF794">
            <wp:extent cx="5582429" cy="4925112"/>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2429" cy="4925112"/>
                    </a:xfrm>
                    <a:prstGeom prst="rect">
                      <a:avLst/>
                    </a:prstGeom>
                  </pic:spPr>
                </pic:pic>
              </a:graphicData>
            </a:graphic>
          </wp:inline>
        </w:drawing>
      </w:r>
    </w:p>
    <w:p w:rsidR="002D2039" w:rsidRDefault="002D2039" w:rsidP="002D2039">
      <w:pPr>
        <w:jc w:val="center"/>
      </w:pPr>
      <w:r w:rsidRPr="002D2039">
        <w:rPr>
          <w:noProof/>
          <w:lang w:eastAsia="uk-UA"/>
        </w:rPr>
        <w:lastRenderedPageBreak/>
        <w:drawing>
          <wp:inline distT="0" distB="0" distL="0" distR="0" wp14:anchorId="544424A0" wp14:editId="43D117DD">
            <wp:extent cx="5630061" cy="3553321"/>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0061" cy="3553321"/>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drawing>
          <wp:inline distT="0" distB="0" distL="0" distR="0" wp14:anchorId="329ACB14" wp14:editId="22EB4AF9">
            <wp:extent cx="5792008" cy="3610479"/>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2008" cy="3610479"/>
                    </a:xfrm>
                    <a:prstGeom prst="rect">
                      <a:avLst/>
                    </a:prstGeom>
                  </pic:spPr>
                </pic:pic>
              </a:graphicData>
            </a:graphic>
          </wp:inline>
        </w:drawing>
      </w:r>
    </w:p>
    <w:p w:rsidR="002D2039" w:rsidRDefault="002D2039" w:rsidP="002D2039">
      <w:pPr>
        <w:jc w:val="center"/>
      </w:pPr>
      <w:r w:rsidRPr="002D2039">
        <w:rPr>
          <w:noProof/>
          <w:lang w:eastAsia="uk-UA"/>
        </w:rPr>
        <w:lastRenderedPageBreak/>
        <w:drawing>
          <wp:inline distT="0" distB="0" distL="0" distR="0" wp14:anchorId="47197F26" wp14:editId="09BD341A">
            <wp:extent cx="5801535" cy="2381582"/>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1535" cy="2381582"/>
                    </a:xfrm>
                    <a:prstGeom prst="rect">
                      <a:avLst/>
                    </a:prstGeom>
                  </pic:spPr>
                </pic:pic>
              </a:graphicData>
            </a:graphic>
          </wp:inline>
        </w:drawing>
      </w:r>
    </w:p>
    <w:p w:rsidR="002D2039" w:rsidRDefault="002D2039" w:rsidP="002D2039">
      <w:pPr>
        <w:jc w:val="center"/>
      </w:pPr>
    </w:p>
    <w:p w:rsidR="002D2039" w:rsidRDefault="002D2039" w:rsidP="002D2039">
      <w:pPr>
        <w:jc w:val="center"/>
      </w:pPr>
      <w:r w:rsidRPr="002D2039">
        <w:rPr>
          <w:noProof/>
          <w:lang w:eastAsia="uk-UA"/>
        </w:rPr>
        <w:drawing>
          <wp:inline distT="0" distB="0" distL="0" distR="0" wp14:anchorId="548870B5" wp14:editId="120FF6A7">
            <wp:extent cx="5668166" cy="320084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8166" cy="3200847"/>
                    </a:xfrm>
                    <a:prstGeom prst="rect">
                      <a:avLst/>
                    </a:prstGeom>
                  </pic:spPr>
                </pic:pic>
              </a:graphicData>
            </a:graphic>
          </wp:inline>
        </w:drawing>
      </w:r>
    </w:p>
    <w:p w:rsidR="002D2039" w:rsidRDefault="002D2039" w:rsidP="002D2039">
      <w:pPr>
        <w:jc w:val="center"/>
      </w:pPr>
      <w:r w:rsidRPr="002D2039">
        <w:rPr>
          <w:noProof/>
          <w:lang w:eastAsia="uk-UA"/>
        </w:rPr>
        <w:drawing>
          <wp:inline distT="0" distB="0" distL="0" distR="0" wp14:anchorId="3CAB397C" wp14:editId="580FF1B2">
            <wp:extent cx="5572903" cy="3277057"/>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903" cy="3277057"/>
                    </a:xfrm>
                    <a:prstGeom prst="rect">
                      <a:avLst/>
                    </a:prstGeom>
                  </pic:spPr>
                </pic:pic>
              </a:graphicData>
            </a:graphic>
          </wp:inline>
        </w:drawing>
      </w:r>
    </w:p>
    <w:p w:rsidR="002D2039" w:rsidRDefault="002D2039" w:rsidP="002D2039">
      <w:pPr>
        <w:jc w:val="center"/>
      </w:pPr>
    </w:p>
    <w:p w:rsidR="002D2039" w:rsidRDefault="002D2039" w:rsidP="002D2039">
      <w:pPr>
        <w:jc w:val="center"/>
      </w:pPr>
    </w:p>
    <w:p w:rsidR="002D2039" w:rsidRDefault="002D2039" w:rsidP="002D2039">
      <w:r>
        <w:t xml:space="preserve">Перелік наукових фахових видань України, в яких можуть публікуватися результати дисертаційних робіт на здобуття наукових ступенів доктора наук, кандидата наук та ступеня доктора філософії (відповідно до Порядку формування Переліку наукових фахових видань України, затвердженого наказом МОН України від 15 січня 2018 року № 32, зареєстрованого в Мін’юсті України 06 лютого 2018 року за № 148/21600). </w:t>
      </w:r>
      <w:hyperlink r:id="rId23" w:history="1">
        <w:r w:rsidR="00F564B9" w:rsidRPr="00DC193A">
          <w:rPr>
            <w:rStyle w:val="a3"/>
          </w:rPr>
          <w:t>https://mon.gov.ua/storage/app/media/atestatsiya-kadriv-vyshchoi-kvalifikatisii/2024/02/21/Per.fakh.vid.dlya.publ.rez.dosl.na.zdob.stup.DN-KN-DF-21.02.2024.pdf</w:t>
        </w:r>
      </w:hyperlink>
    </w:p>
    <w:p w:rsidR="00F564B9" w:rsidRDefault="00F564B9" w:rsidP="002D2039"/>
    <w:p w:rsidR="00F564B9" w:rsidRPr="002D2039" w:rsidRDefault="00F564B9" w:rsidP="002D2039">
      <w:r w:rsidRPr="00877F41">
        <w:rPr>
          <w:noProof/>
          <w:szCs w:val="28"/>
          <w:lang w:eastAsia="uk-UA"/>
        </w:rPr>
        <w:drawing>
          <wp:inline distT="0" distB="0" distL="0" distR="0" wp14:anchorId="2C56F35F" wp14:editId="1EC35F14">
            <wp:extent cx="5029902" cy="550621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902" cy="5506218"/>
                    </a:xfrm>
                    <a:prstGeom prst="rect">
                      <a:avLst/>
                    </a:prstGeom>
                  </pic:spPr>
                </pic:pic>
              </a:graphicData>
            </a:graphic>
          </wp:inline>
        </w:drawing>
      </w:r>
    </w:p>
    <w:sectPr w:rsidR="00F564B9" w:rsidRPr="002D203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3265"/>
    <w:multiLevelType w:val="hybridMultilevel"/>
    <w:tmpl w:val="275C63A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1FCC79C6"/>
    <w:multiLevelType w:val="hybridMultilevel"/>
    <w:tmpl w:val="FA68114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4C4707B2"/>
    <w:multiLevelType w:val="hybridMultilevel"/>
    <w:tmpl w:val="F208B3C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090"/>
    <w:rsid w:val="000D5816"/>
    <w:rsid w:val="0027067C"/>
    <w:rsid w:val="002D2039"/>
    <w:rsid w:val="003E77F4"/>
    <w:rsid w:val="004B3348"/>
    <w:rsid w:val="005E25CC"/>
    <w:rsid w:val="0069184C"/>
    <w:rsid w:val="00691AC2"/>
    <w:rsid w:val="00BF45EF"/>
    <w:rsid w:val="00C33B78"/>
    <w:rsid w:val="00EE13E5"/>
    <w:rsid w:val="00F564B9"/>
    <w:rsid w:val="00F620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07E280-A0EC-4C07-B099-198043042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090"/>
    <w:pPr>
      <w:suppressAutoHyphens/>
      <w:spacing w:after="0" w:line="312" w:lineRule="auto"/>
      <w:jc w:val="both"/>
    </w:pPr>
    <w:rPr>
      <w:rFonts w:ascii="Times New Roman" w:eastAsia="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64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mon.gov.ua/storage/app/media/atestatsiya-kadriv-vyshchoi-kvalifikatisii/2024/02/21/Per.fakh.vid.dlya.publ.rez.dosl.na.zdob.stup.DN-KN-DF-21.02.2024.pdf"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817</Words>
  <Characters>467</Characters>
  <Application>Microsoft Office Word</Application>
  <DocSecurity>0</DocSecurity>
  <Lines>3</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2024-04-14T12:25:00Z</dcterms:created>
  <dcterms:modified xsi:type="dcterms:W3CDTF">2024-04-14T15:24:00Z</dcterms:modified>
</cp:coreProperties>
</file>