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B0" w:rsidRPr="00B81351" w:rsidRDefault="00B673B0" w:rsidP="00B673B0">
      <w:pPr>
        <w:spacing w:line="240" w:lineRule="auto"/>
        <w:jc w:val="center"/>
        <w:rPr>
          <w:b/>
          <w:sz w:val="24"/>
          <w:szCs w:val="24"/>
          <w:lang w:val="uk-UA"/>
        </w:rPr>
      </w:pPr>
      <w:r>
        <w:rPr>
          <w:b/>
          <w:sz w:val="24"/>
          <w:szCs w:val="24"/>
          <w:lang w:val="uk-UA"/>
        </w:rPr>
        <w:t xml:space="preserve">Практичне </w:t>
      </w:r>
      <w:r>
        <w:rPr>
          <w:b/>
          <w:sz w:val="24"/>
          <w:szCs w:val="24"/>
          <w:lang w:val="uk-UA"/>
        </w:rPr>
        <w:t>6</w:t>
      </w:r>
      <w:r w:rsidRPr="00B81351">
        <w:rPr>
          <w:b/>
          <w:sz w:val="24"/>
          <w:szCs w:val="24"/>
          <w:lang w:val="uk-UA"/>
        </w:rPr>
        <w:t>. Україна в міжвоєнний період (1921–1939)</w:t>
      </w:r>
      <w:r>
        <w:rPr>
          <w:b/>
          <w:sz w:val="24"/>
          <w:szCs w:val="24"/>
          <w:lang w:val="uk-UA"/>
        </w:rPr>
        <w:t xml:space="preserve"> (2 год.).</w:t>
      </w:r>
    </w:p>
    <w:p w:rsidR="00B673B0" w:rsidRPr="00B81351" w:rsidRDefault="00B673B0" w:rsidP="00B673B0">
      <w:pPr>
        <w:spacing w:line="240" w:lineRule="auto"/>
        <w:rPr>
          <w:sz w:val="24"/>
          <w:szCs w:val="24"/>
          <w:lang w:val="uk-UA"/>
        </w:rPr>
      </w:pPr>
      <w:r w:rsidRPr="00B81351">
        <w:rPr>
          <w:sz w:val="24"/>
          <w:szCs w:val="24"/>
          <w:lang w:val="uk-UA"/>
        </w:rPr>
        <w:t xml:space="preserve">І. Тоталітаризм в Україні: його сутність та механізм реалізації. Політичні репресії в Україні 30-х рр. Великий терор. </w:t>
      </w:r>
    </w:p>
    <w:p w:rsidR="00B673B0" w:rsidRPr="00B81351" w:rsidRDefault="00B673B0" w:rsidP="00B673B0">
      <w:pPr>
        <w:spacing w:line="240" w:lineRule="auto"/>
        <w:rPr>
          <w:sz w:val="24"/>
          <w:szCs w:val="24"/>
          <w:lang w:val="uk-UA"/>
        </w:rPr>
      </w:pPr>
      <w:r w:rsidRPr="00B81351">
        <w:rPr>
          <w:sz w:val="24"/>
          <w:szCs w:val="24"/>
          <w:lang w:val="uk-UA"/>
        </w:rPr>
        <w:t>2. Форсування індустріалізації та насильницька колективізація. Голодомор 1932–1933 рр.</w:t>
      </w:r>
    </w:p>
    <w:p w:rsidR="00B673B0" w:rsidRPr="00B81351" w:rsidRDefault="00B673B0" w:rsidP="00B673B0">
      <w:pPr>
        <w:spacing w:line="240" w:lineRule="auto"/>
        <w:rPr>
          <w:sz w:val="24"/>
          <w:szCs w:val="24"/>
          <w:lang w:val="uk-UA"/>
        </w:rPr>
      </w:pPr>
      <w:r w:rsidRPr="00B81351">
        <w:rPr>
          <w:sz w:val="24"/>
          <w:szCs w:val="24"/>
          <w:lang w:val="uk-UA"/>
        </w:rPr>
        <w:t>3. Становище та національно-визвольний рух в Західній Україні, Закарпатті, Буковині. Виникнення і діяльність Організації українських націоналістів. Карпатська Україна.</w:t>
      </w:r>
    </w:p>
    <w:p w:rsidR="00B673B0" w:rsidRPr="00B81351" w:rsidRDefault="00B673B0" w:rsidP="00B673B0">
      <w:pPr>
        <w:spacing w:line="240" w:lineRule="auto"/>
        <w:rPr>
          <w:sz w:val="24"/>
          <w:szCs w:val="24"/>
          <w:lang w:val="uk-UA"/>
        </w:rPr>
      </w:pPr>
      <w:r w:rsidRPr="00B81351">
        <w:rPr>
          <w:sz w:val="24"/>
          <w:szCs w:val="24"/>
          <w:lang w:val="uk-UA"/>
        </w:rPr>
        <w:t>4. Суперечливий характер розвитку культури в 1920–1930-ті рр. «Розстріляне відродження».</w:t>
      </w:r>
    </w:p>
    <w:p w:rsidR="00B673B0" w:rsidRDefault="00B673B0" w:rsidP="00B673B0">
      <w:pPr>
        <w:spacing w:line="240" w:lineRule="auto"/>
        <w:jc w:val="center"/>
        <w:rPr>
          <w:b/>
          <w:sz w:val="24"/>
          <w:szCs w:val="24"/>
          <w:lang w:val="uk-UA"/>
        </w:rPr>
      </w:pPr>
    </w:p>
    <w:p w:rsidR="00B673B0" w:rsidRPr="00B81351" w:rsidRDefault="00B673B0" w:rsidP="00B673B0">
      <w:pPr>
        <w:spacing w:line="240" w:lineRule="auto"/>
        <w:jc w:val="center"/>
        <w:rPr>
          <w:b/>
          <w:sz w:val="24"/>
          <w:szCs w:val="24"/>
          <w:lang w:val="uk-UA"/>
        </w:rPr>
      </w:pPr>
      <w:r w:rsidRPr="00B81351">
        <w:rPr>
          <w:b/>
          <w:sz w:val="24"/>
          <w:szCs w:val="24"/>
          <w:lang w:val="uk-UA"/>
        </w:rPr>
        <w:t>Реферати</w:t>
      </w:r>
    </w:p>
    <w:p w:rsidR="00B673B0" w:rsidRPr="00B81351" w:rsidRDefault="00B673B0" w:rsidP="00B673B0">
      <w:pPr>
        <w:spacing w:line="240" w:lineRule="auto"/>
        <w:rPr>
          <w:sz w:val="24"/>
          <w:szCs w:val="24"/>
          <w:lang w:val="uk-UA"/>
        </w:rPr>
      </w:pPr>
      <w:r w:rsidRPr="00B81351">
        <w:rPr>
          <w:sz w:val="24"/>
          <w:szCs w:val="24"/>
          <w:lang w:val="uk-UA"/>
        </w:rPr>
        <w:t>1. Київська школа М. Грушевського: організація, досягнення, долі науковців. Катерина Грушевська.</w:t>
      </w:r>
    </w:p>
    <w:p w:rsidR="00B673B0" w:rsidRPr="00B81351" w:rsidRDefault="00B673B0" w:rsidP="00B673B0">
      <w:pPr>
        <w:spacing w:line="240" w:lineRule="auto"/>
        <w:rPr>
          <w:sz w:val="24"/>
          <w:szCs w:val="24"/>
          <w:lang w:val="uk-UA"/>
        </w:rPr>
      </w:pPr>
      <w:r w:rsidRPr="00B81351">
        <w:rPr>
          <w:sz w:val="24"/>
          <w:szCs w:val="24"/>
          <w:lang w:val="uk-UA"/>
        </w:rPr>
        <w:t>2. Долі діячів Української національно-визвольної революції (М. Грушевського, В. Винниченка, С. Петлюри, С. Єфремова, Н. Махна).</w:t>
      </w:r>
    </w:p>
    <w:p w:rsidR="00B673B0" w:rsidRPr="00B81351" w:rsidRDefault="00B673B0" w:rsidP="00B673B0">
      <w:pPr>
        <w:spacing w:line="240" w:lineRule="auto"/>
        <w:rPr>
          <w:sz w:val="24"/>
          <w:szCs w:val="24"/>
          <w:lang w:val="uk-UA"/>
        </w:rPr>
      </w:pPr>
      <w:r w:rsidRPr="00B81351">
        <w:rPr>
          <w:sz w:val="24"/>
          <w:szCs w:val="24"/>
          <w:lang w:val="uk-UA"/>
        </w:rPr>
        <w:t>3. Житомирщина у міжвоєнний період.</w:t>
      </w:r>
    </w:p>
    <w:p w:rsidR="00B673B0" w:rsidRDefault="00B673B0" w:rsidP="00B673B0">
      <w:pPr>
        <w:spacing w:line="240" w:lineRule="auto"/>
        <w:jc w:val="center"/>
        <w:rPr>
          <w:b/>
          <w:sz w:val="24"/>
          <w:szCs w:val="24"/>
          <w:lang w:val="uk-UA"/>
        </w:rPr>
      </w:pPr>
    </w:p>
    <w:p w:rsidR="00B673B0" w:rsidRPr="00B81351" w:rsidRDefault="00B673B0" w:rsidP="00B673B0">
      <w:pPr>
        <w:spacing w:line="240" w:lineRule="auto"/>
        <w:jc w:val="center"/>
        <w:rPr>
          <w:b/>
          <w:sz w:val="24"/>
          <w:szCs w:val="24"/>
          <w:lang w:val="uk-UA"/>
        </w:rPr>
      </w:pPr>
      <w:r w:rsidRPr="00B81351">
        <w:rPr>
          <w:b/>
          <w:sz w:val="24"/>
          <w:szCs w:val="24"/>
          <w:lang w:val="uk-UA"/>
        </w:rPr>
        <w:t>Творчі завдання</w:t>
      </w:r>
    </w:p>
    <w:p w:rsidR="00B673B0" w:rsidRPr="00B81351" w:rsidRDefault="00B673B0" w:rsidP="00B673B0">
      <w:pPr>
        <w:spacing w:line="240" w:lineRule="auto"/>
        <w:rPr>
          <w:sz w:val="24"/>
          <w:szCs w:val="24"/>
          <w:lang w:val="uk-UA"/>
        </w:rPr>
      </w:pPr>
      <w:r w:rsidRPr="00B81351">
        <w:rPr>
          <w:sz w:val="24"/>
          <w:szCs w:val="24"/>
          <w:lang w:val="uk-UA"/>
        </w:rPr>
        <w:t>1. Проаналізуйте погляди Д. Донцова та В. </w:t>
      </w:r>
      <w:proofErr w:type="spellStart"/>
      <w:r w:rsidRPr="00B81351">
        <w:rPr>
          <w:sz w:val="24"/>
          <w:szCs w:val="24"/>
          <w:lang w:val="uk-UA"/>
        </w:rPr>
        <w:t>Липинського</w:t>
      </w:r>
      <w:proofErr w:type="spellEnd"/>
      <w:r w:rsidRPr="00B81351">
        <w:rPr>
          <w:sz w:val="24"/>
          <w:szCs w:val="24"/>
          <w:lang w:val="uk-UA"/>
        </w:rPr>
        <w:t xml:space="preserve"> щодо створення Української держави, знайдіть в їхніх концепціях спільне і відмінне. Чи можна вважати виникнення ідеї «інтегрального націоналізму» закономірним явищем для 1920-х рр.? Свою думку обґрунтуйте.</w:t>
      </w:r>
    </w:p>
    <w:p w:rsidR="00B673B0" w:rsidRPr="00B81351" w:rsidRDefault="00B673B0" w:rsidP="00B673B0">
      <w:pPr>
        <w:spacing w:line="240" w:lineRule="auto"/>
        <w:rPr>
          <w:sz w:val="24"/>
          <w:szCs w:val="24"/>
          <w:lang w:val="uk-UA"/>
        </w:rPr>
      </w:pPr>
      <w:r w:rsidRPr="00B81351">
        <w:rPr>
          <w:sz w:val="24"/>
          <w:szCs w:val="24"/>
          <w:lang w:val="uk-UA"/>
        </w:rPr>
        <w:t>2. Спираючись на дані офіційних документів, спогади сучасників, матеріали преси спробуйте відтворити життєвий рівень населення України у 1920–1930-ті рр.</w:t>
      </w:r>
    </w:p>
    <w:p w:rsidR="00B673B0" w:rsidRPr="00B81351" w:rsidRDefault="00B673B0" w:rsidP="00B673B0">
      <w:pPr>
        <w:spacing w:line="240" w:lineRule="auto"/>
        <w:rPr>
          <w:sz w:val="24"/>
          <w:szCs w:val="24"/>
          <w:lang w:val="uk-UA"/>
        </w:rPr>
      </w:pPr>
    </w:p>
    <w:p w:rsidR="00B673B0" w:rsidRPr="00B81351" w:rsidRDefault="00B673B0" w:rsidP="00B673B0">
      <w:pPr>
        <w:spacing w:line="240" w:lineRule="auto"/>
        <w:jc w:val="center"/>
        <w:rPr>
          <w:b/>
          <w:sz w:val="24"/>
          <w:szCs w:val="24"/>
          <w:lang w:val="uk-UA"/>
        </w:rPr>
      </w:pPr>
      <w:r w:rsidRPr="00B81351">
        <w:rPr>
          <w:b/>
          <w:sz w:val="24"/>
          <w:szCs w:val="24"/>
          <w:lang w:val="uk-UA"/>
        </w:rPr>
        <w:t>Література</w:t>
      </w:r>
    </w:p>
    <w:p w:rsidR="00B673B0" w:rsidRPr="00B81351" w:rsidRDefault="00B673B0" w:rsidP="00B673B0">
      <w:pPr>
        <w:spacing w:line="240" w:lineRule="auto"/>
        <w:rPr>
          <w:sz w:val="24"/>
          <w:szCs w:val="24"/>
          <w:lang w:val="uk-UA"/>
        </w:rPr>
      </w:pPr>
      <w:proofErr w:type="spellStart"/>
      <w:r w:rsidRPr="00B81351">
        <w:rPr>
          <w:b/>
          <w:i/>
          <w:sz w:val="24"/>
          <w:szCs w:val="24"/>
          <w:lang w:val="uk-UA"/>
        </w:rPr>
        <w:t>Єфіменко</w:t>
      </w:r>
      <w:proofErr w:type="spellEnd"/>
      <w:r w:rsidRPr="00B81351">
        <w:rPr>
          <w:b/>
          <w:i/>
          <w:sz w:val="24"/>
          <w:szCs w:val="24"/>
          <w:lang w:val="uk-UA"/>
        </w:rPr>
        <w:t> Г. Г.</w:t>
      </w:r>
      <w:r w:rsidRPr="00B81351">
        <w:rPr>
          <w:sz w:val="24"/>
          <w:szCs w:val="24"/>
          <w:lang w:val="uk-UA"/>
        </w:rPr>
        <w:t xml:space="preserve"> Більшовицький центр і радянська Україна: економічні аспекти національної політики Кремля у 1917–1925 рр. / Г. Г. </w:t>
      </w:r>
      <w:proofErr w:type="spellStart"/>
      <w:r w:rsidRPr="00B81351">
        <w:rPr>
          <w:sz w:val="24"/>
          <w:szCs w:val="24"/>
          <w:lang w:val="uk-UA"/>
        </w:rPr>
        <w:t>Єфіменко</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2009. – № 2. – С. 96–110.</w:t>
      </w:r>
    </w:p>
    <w:p w:rsidR="00B673B0" w:rsidRPr="00B81351" w:rsidRDefault="00B673B0" w:rsidP="00B673B0">
      <w:pPr>
        <w:spacing w:line="240" w:lineRule="auto"/>
        <w:rPr>
          <w:sz w:val="24"/>
          <w:szCs w:val="24"/>
          <w:lang w:val="uk-UA"/>
        </w:rPr>
      </w:pPr>
      <w:r w:rsidRPr="00B81351">
        <w:rPr>
          <w:b/>
          <w:i/>
          <w:sz w:val="24"/>
          <w:szCs w:val="24"/>
          <w:lang w:val="uk-UA"/>
        </w:rPr>
        <w:t>Климов А.</w:t>
      </w:r>
      <w:r w:rsidRPr="00B81351">
        <w:rPr>
          <w:sz w:val="24"/>
          <w:szCs w:val="24"/>
          <w:lang w:val="uk-UA"/>
        </w:rPr>
        <w:t xml:space="preserve"> Стахановський рух і робітнича молодь Донбасу (до 70-ліття) / А. Климов // Історія України. – 2005. – № 33–34. – С. 1–6.</w:t>
      </w:r>
    </w:p>
    <w:p w:rsidR="00B673B0" w:rsidRPr="00B81351" w:rsidRDefault="00B673B0" w:rsidP="00B673B0">
      <w:pPr>
        <w:spacing w:line="240" w:lineRule="auto"/>
        <w:rPr>
          <w:sz w:val="24"/>
          <w:szCs w:val="24"/>
          <w:lang w:val="uk-UA"/>
        </w:rPr>
      </w:pPr>
      <w:proofErr w:type="spellStart"/>
      <w:r w:rsidRPr="00B81351">
        <w:rPr>
          <w:b/>
          <w:i/>
          <w:sz w:val="24"/>
          <w:szCs w:val="24"/>
          <w:lang w:val="uk-UA"/>
        </w:rPr>
        <w:t>Кузьмінець</w:t>
      </w:r>
      <w:proofErr w:type="spellEnd"/>
      <w:r w:rsidRPr="00B81351">
        <w:rPr>
          <w:b/>
          <w:i/>
          <w:sz w:val="24"/>
          <w:szCs w:val="24"/>
          <w:lang w:val="uk-UA"/>
        </w:rPr>
        <w:t> О.</w:t>
      </w:r>
      <w:r w:rsidRPr="00B81351">
        <w:rPr>
          <w:sz w:val="24"/>
          <w:szCs w:val="24"/>
          <w:lang w:val="uk-UA"/>
        </w:rPr>
        <w:t xml:space="preserve"> Євген Коновалець / О. </w:t>
      </w:r>
      <w:proofErr w:type="spellStart"/>
      <w:r w:rsidRPr="00B81351">
        <w:rPr>
          <w:sz w:val="24"/>
          <w:szCs w:val="24"/>
          <w:lang w:val="uk-UA"/>
        </w:rPr>
        <w:t>Кузьмінець</w:t>
      </w:r>
      <w:proofErr w:type="spellEnd"/>
      <w:r w:rsidRPr="00B81351">
        <w:rPr>
          <w:sz w:val="24"/>
          <w:szCs w:val="24"/>
          <w:lang w:val="uk-UA"/>
        </w:rPr>
        <w:t xml:space="preserve"> // Історія України. – 2004. – № 46. – С. 1–3.</w:t>
      </w:r>
    </w:p>
    <w:p w:rsidR="00B673B0" w:rsidRPr="00B81351" w:rsidRDefault="00B673B0" w:rsidP="00B673B0">
      <w:pPr>
        <w:spacing w:line="240" w:lineRule="auto"/>
        <w:rPr>
          <w:sz w:val="24"/>
          <w:szCs w:val="24"/>
          <w:lang w:val="uk-UA"/>
        </w:rPr>
      </w:pPr>
      <w:r w:rsidRPr="00B81351">
        <w:rPr>
          <w:b/>
          <w:i/>
          <w:sz w:val="24"/>
          <w:szCs w:val="24"/>
          <w:lang w:val="uk-UA"/>
        </w:rPr>
        <w:t>Кульчицький С. В.</w:t>
      </w:r>
      <w:r w:rsidRPr="00B81351">
        <w:rPr>
          <w:sz w:val="24"/>
          <w:szCs w:val="24"/>
          <w:lang w:val="uk-UA"/>
        </w:rPr>
        <w:t xml:space="preserve"> Голод 1932 р. в затінку голодомору-33 / С. В. Кульчицький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2006. – № 6. – С. 77–98.</w:t>
      </w:r>
    </w:p>
    <w:p w:rsidR="00B673B0" w:rsidRPr="00B81351" w:rsidRDefault="00B673B0" w:rsidP="00B673B0">
      <w:pPr>
        <w:spacing w:line="240" w:lineRule="auto"/>
        <w:rPr>
          <w:sz w:val="24"/>
          <w:szCs w:val="24"/>
          <w:lang w:val="uk-UA"/>
        </w:rPr>
      </w:pPr>
      <w:r w:rsidRPr="00B81351">
        <w:rPr>
          <w:b/>
          <w:i/>
          <w:sz w:val="24"/>
          <w:szCs w:val="24"/>
          <w:lang w:val="uk-UA"/>
        </w:rPr>
        <w:t>Кульчицький С. В.</w:t>
      </w:r>
      <w:r w:rsidRPr="00B81351">
        <w:rPr>
          <w:sz w:val="24"/>
          <w:szCs w:val="24"/>
          <w:lang w:val="uk-UA"/>
        </w:rPr>
        <w:t xml:space="preserve"> Україна між двома війнами / С. В. Кульчицький. – К. : Альтернативи, 1999. – 336 с. – («Україна крізь віки», т. 11).</w:t>
      </w:r>
    </w:p>
    <w:p w:rsidR="00B673B0" w:rsidRPr="00B81351" w:rsidRDefault="00B673B0" w:rsidP="00B673B0">
      <w:pPr>
        <w:spacing w:line="240" w:lineRule="auto"/>
        <w:rPr>
          <w:sz w:val="24"/>
          <w:szCs w:val="24"/>
          <w:lang w:val="uk-UA"/>
        </w:rPr>
      </w:pPr>
      <w:proofErr w:type="spellStart"/>
      <w:r w:rsidRPr="00B81351">
        <w:rPr>
          <w:b/>
          <w:i/>
          <w:sz w:val="24"/>
          <w:szCs w:val="24"/>
          <w:lang w:val="uk-UA"/>
        </w:rPr>
        <w:t>Нікольський</w:t>
      </w:r>
      <w:proofErr w:type="spellEnd"/>
      <w:r w:rsidRPr="00B81351">
        <w:rPr>
          <w:b/>
          <w:i/>
          <w:sz w:val="24"/>
          <w:szCs w:val="24"/>
          <w:lang w:val="uk-UA"/>
        </w:rPr>
        <w:t> В. М.</w:t>
      </w:r>
      <w:r w:rsidRPr="00B81351">
        <w:rPr>
          <w:sz w:val="24"/>
          <w:szCs w:val="24"/>
          <w:lang w:val="uk-UA"/>
        </w:rPr>
        <w:t xml:space="preserve"> Обвинувачення репресованих в Україні періоду «Великої чистки» 1937–1938 рр. / В. М. </w:t>
      </w:r>
      <w:proofErr w:type="spellStart"/>
      <w:r w:rsidRPr="00B81351">
        <w:rPr>
          <w:sz w:val="24"/>
          <w:szCs w:val="24"/>
          <w:lang w:val="uk-UA"/>
        </w:rPr>
        <w:t>Нікольський</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2008. – № 2. – С. 54–64.</w:t>
      </w:r>
    </w:p>
    <w:p w:rsidR="00B673B0" w:rsidRPr="00B81351" w:rsidRDefault="00B673B0" w:rsidP="00B673B0">
      <w:pPr>
        <w:spacing w:line="240" w:lineRule="auto"/>
        <w:rPr>
          <w:sz w:val="24"/>
          <w:szCs w:val="24"/>
          <w:lang w:val="uk-UA"/>
        </w:rPr>
      </w:pPr>
      <w:proofErr w:type="spellStart"/>
      <w:r w:rsidRPr="00B81351">
        <w:rPr>
          <w:b/>
          <w:i/>
          <w:sz w:val="24"/>
          <w:szCs w:val="24"/>
          <w:lang w:val="uk-UA"/>
        </w:rPr>
        <w:t>Нікольський</w:t>
      </w:r>
      <w:proofErr w:type="spellEnd"/>
      <w:r w:rsidRPr="00B81351">
        <w:rPr>
          <w:b/>
          <w:i/>
          <w:sz w:val="24"/>
          <w:szCs w:val="24"/>
          <w:lang w:val="uk-UA"/>
        </w:rPr>
        <w:t> В. М.</w:t>
      </w:r>
      <w:r w:rsidRPr="00B81351">
        <w:rPr>
          <w:sz w:val="24"/>
          <w:szCs w:val="24"/>
          <w:lang w:val="uk-UA"/>
        </w:rPr>
        <w:t xml:space="preserve"> Соціальний склад репресованих в Україні у 1937 р. / В. М. </w:t>
      </w:r>
      <w:proofErr w:type="spellStart"/>
      <w:r w:rsidRPr="00B81351">
        <w:rPr>
          <w:sz w:val="24"/>
          <w:szCs w:val="24"/>
          <w:lang w:val="uk-UA"/>
        </w:rPr>
        <w:t>Нікольський</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2005. – № 2. – С. 141–162.</w:t>
      </w:r>
    </w:p>
    <w:p w:rsidR="00B673B0" w:rsidRPr="00B81351" w:rsidRDefault="00B673B0" w:rsidP="00B673B0">
      <w:pPr>
        <w:spacing w:line="240" w:lineRule="auto"/>
        <w:rPr>
          <w:sz w:val="24"/>
          <w:szCs w:val="24"/>
          <w:lang w:val="uk-UA"/>
        </w:rPr>
      </w:pPr>
      <w:proofErr w:type="spellStart"/>
      <w:r w:rsidRPr="00B81351">
        <w:rPr>
          <w:b/>
          <w:i/>
          <w:sz w:val="24"/>
          <w:szCs w:val="24"/>
          <w:lang w:val="uk-UA"/>
        </w:rPr>
        <w:t>Рафальська</w:t>
      </w:r>
      <w:proofErr w:type="spellEnd"/>
      <w:r w:rsidRPr="00B81351">
        <w:rPr>
          <w:b/>
          <w:i/>
          <w:sz w:val="24"/>
          <w:szCs w:val="24"/>
          <w:lang w:val="uk-UA"/>
        </w:rPr>
        <w:t> Т. Л.</w:t>
      </w:r>
      <w:r w:rsidRPr="00B81351">
        <w:rPr>
          <w:sz w:val="24"/>
          <w:szCs w:val="24"/>
          <w:lang w:val="uk-UA"/>
        </w:rPr>
        <w:t xml:space="preserve"> «Великий терор» на Житомирщині: специфіка та технологія / Т. В. </w:t>
      </w:r>
      <w:proofErr w:type="spellStart"/>
      <w:r w:rsidRPr="00B81351">
        <w:rPr>
          <w:sz w:val="24"/>
          <w:szCs w:val="24"/>
          <w:lang w:val="uk-UA"/>
        </w:rPr>
        <w:t>Рафальська</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2007. – № 3. – С. 66–76.</w:t>
      </w:r>
    </w:p>
    <w:p w:rsidR="00B673B0" w:rsidRPr="00B81351" w:rsidRDefault="00B673B0" w:rsidP="00B673B0">
      <w:pPr>
        <w:spacing w:line="240" w:lineRule="auto"/>
        <w:rPr>
          <w:sz w:val="24"/>
          <w:szCs w:val="24"/>
          <w:lang w:val="uk-UA"/>
        </w:rPr>
      </w:pPr>
      <w:proofErr w:type="spellStart"/>
      <w:r w:rsidRPr="00B81351">
        <w:rPr>
          <w:b/>
          <w:i/>
          <w:sz w:val="24"/>
          <w:szCs w:val="24"/>
          <w:lang w:val="uk-UA"/>
        </w:rPr>
        <w:t>Рєзнік</w:t>
      </w:r>
      <w:proofErr w:type="spellEnd"/>
      <w:r w:rsidRPr="00B81351">
        <w:rPr>
          <w:b/>
          <w:i/>
          <w:sz w:val="24"/>
          <w:szCs w:val="24"/>
          <w:lang w:val="uk-UA"/>
        </w:rPr>
        <w:t> В.</w:t>
      </w:r>
      <w:r w:rsidRPr="00B81351">
        <w:rPr>
          <w:sz w:val="24"/>
          <w:szCs w:val="24"/>
          <w:lang w:val="uk-UA"/>
        </w:rPr>
        <w:t xml:space="preserve"> Д. Донцов і В. </w:t>
      </w:r>
      <w:proofErr w:type="spellStart"/>
      <w:r w:rsidRPr="00B81351">
        <w:rPr>
          <w:sz w:val="24"/>
          <w:szCs w:val="24"/>
          <w:lang w:val="uk-UA"/>
        </w:rPr>
        <w:t>Липинський</w:t>
      </w:r>
      <w:proofErr w:type="spellEnd"/>
      <w:r w:rsidRPr="00B81351">
        <w:rPr>
          <w:sz w:val="24"/>
          <w:szCs w:val="24"/>
          <w:lang w:val="uk-UA"/>
        </w:rPr>
        <w:t xml:space="preserve"> в історії України: порівняльний аналіз / В. </w:t>
      </w:r>
      <w:proofErr w:type="spellStart"/>
      <w:r w:rsidRPr="00B81351">
        <w:rPr>
          <w:sz w:val="24"/>
          <w:szCs w:val="24"/>
          <w:lang w:val="uk-UA"/>
        </w:rPr>
        <w:t>Рєзнік</w:t>
      </w:r>
      <w:proofErr w:type="spellEnd"/>
      <w:r w:rsidRPr="00B81351">
        <w:rPr>
          <w:sz w:val="24"/>
          <w:szCs w:val="24"/>
          <w:lang w:val="uk-UA"/>
        </w:rPr>
        <w:t xml:space="preserve"> // Історія України. – 2004. – № 10. – С. 6–9.</w:t>
      </w:r>
    </w:p>
    <w:p w:rsidR="00B673B0" w:rsidRPr="00B81351" w:rsidRDefault="00B673B0" w:rsidP="00B673B0">
      <w:pPr>
        <w:spacing w:line="240" w:lineRule="auto"/>
        <w:rPr>
          <w:caps/>
          <w:sz w:val="24"/>
          <w:szCs w:val="24"/>
          <w:lang w:val="uk-UA"/>
        </w:rPr>
      </w:pPr>
      <w:proofErr w:type="spellStart"/>
      <w:r w:rsidRPr="00B81351">
        <w:rPr>
          <w:b/>
          <w:i/>
          <w:sz w:val="24"/>
          <w:szCs w:val="24"/>
          <w:lang w:val="uk-UA"/>
        </w:rPr>
        <w:t>Солдатенко</w:t>
      </w:r>
      <w:proofErr w:type="spellEnd"/>
      <w:r w:rsidRPr="00B81351">
        <w:rPr>
          <w:b/>
          <w:i/>
          <w:sz w:val="24"/>
          <w:szCs w:val="24"/>
          <w:lang w:val="uk-UA"/>
        </w:rPr>
        <w:t> В. Ф.</w:t>
      </w:r>
      <w:r w:rsidRPr="00B81351">
        <w:rPr>
          <w:sz w:val="24"/>
          <w:szCs w:val="24"/>
          <w:lang w:val="uk-UA"/>
        </w:rPr>
        <w:t xml:space="preserve"> Незламний: життя і смерть Миколи Скрипника / В. Ф. </w:t>
      </w:r>
      <w:proofErr w:type="spellStart"/>
      <w:r w:rsidRPr="00B81351">
        <w:rPr>
          <w:sz w:val="24"/>
          <w:szCs w:val="24"/>
          <w:lang w:val="uk-UA"/>
        </w:rPr>
        <w:t>Солдатенко</w:t>
      </w:r>
      <w:proofErr w:type="spellEnd"/>
      <w:r w:rsidRPr="00B81351">
        <w:rPr>
          <w:sz w:val="24"/>
          <w:szCs w:val="24"/>
          <w:lang w:val="uk-UA"/>
        </w:rPr>
        <w:t xml:space="preserve"> // Історія України. – 2002. – № 25–27. – С. 1–35.</w:t>
      </w:r>
      <w:r w:rsidRPr="00B81351">
        <w:rPr>
          <w:caps/>
          <w:sz w:val="24"/>
          <w:szCs w:val="24"/>
          <w:lang w:val="uk-UA"/>
        </w:rPr>
        <w:t> </w:t>
      </w:r>
    </w:p>
    <w:p w:rsidR="00B673B0" w:rsidRPr="00B81351" w:rsidRDefault="00B673B0" w:rsidP="00B673B0">
      <w:pPr>
        <w:spacing w:line="240" w:lineRule="auto"/>
        <w:rPr>
          <w:sz w:val="24"/>
          <w:szCs w:val="24"/>
          <w:lang w:val="uk-UA"/>
        </w:rPr>
      </w:pPr>
      <w:r w:rsidRPr="00B81351">
        <w:rPr>
          <w:b/>
          <w:i/>
          <w:sz w:val="24"/>
          <w:szCs w:val="24"/>
          <w:lang w:val="uk-UA"/>
        </w:rPr>
        <w:t>Шаповал Ю. І.</w:t>
      </w:r>
      <w:r w:rsidRPr="00B81351">
        <w:rPr>
          <w:sz w:val="24"/>
          <w:szCs w:val="24"/>
          <w:lang w:val="uk-UA"/>
        </w:rPr>
        <w:t xml:space="preserve"> Справа «Спілки визволення України»: погляд із відстані 75 років / Ю. І. Шаповал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2005. – № 3. – С. 132–143.</w:t>
      </w:r>
    </w:p>
    <w:p w:rsidR="00B673B0" w:rsidRPr="00B81351" w:rsidRDefault="00B673B0" w:rsidP="00B673B0">
      <w:pPr>
        <w:spacing w:line="240" w:lineRule="auto"/>
        <w:rPr>
          <w:sz w:val="24"/>
          <w:szCs w:val="24"/>
          <w:lang w:val="uk-UA"/>
        </w:rPr>
      </w:pPr>
      <w:proofErr w:type="spellStart"/>
      <w:r w:rsidRPr="00B81351">
        <w:rPr>
          <w:b/>
          <w:i/>
          <w:sz w:val="24"/>
          <w:szCs w:val="24"/>
          <w:lang w:val="uk-UA"/>
        </w:rPr>
        <w:t>Якубова</w:t>
      </w:r>
      <w:proofErr w:type="spellEnd"/>
      <w:r w:rsidRPr="00B81351">
        <w:rPr>
          <w:b/>
          <w:i/>
          <w:sz w:val="24"/>
          <w:szCs w:val="24"/>
          <w:lang w:val="uk-UA"/>
        </w:rPr>
        <w:t> Л. Д.</w:t>
      </w:r>
      <w:r w:rsidRPr="00B81351">
        <w:rPr>
          <w:sz w:val="24"/>
          <w:szCs w:val="24"/>
          <w:lang w:val="uk-UA"/>
        </w:rPr>
        <w:t xml:space="preserve"> Тенденції етнокультурного життя УСРР у контексті українізації (1924–1935 рр.) / Л. Д. </w:t>
      </w:r>
      <w:proofErr w:type="spellStart"/>
      <w:r w:rsidRPr="00B81351">
        <w:rPr>
          <w:sz w:val="24"/>
          <w:szCs w:val="24"/>
          <w:lang w:val="uk-UA"/>
        </w:rPr>
        <w:t>Якубова</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2006. – № 2. – С. 74–89.</w:t>
      </w:r>
    </w:p>
    <w:p w:rsidR="00B673B0" w:rsidRPr="00B81351" w:rsidRDefault="00B673B0" w:rsidP="00B673B0">
      <w:pPr>
        <w:spacing w:line="240" w:lineRule="auto"/>
        <w:rPr>
          <w:sz w:val="24"/>
          <w:szCs w:val="24"/>
          <w:lang w:val="uk-UA"/>
        </w:rPr>
      </w:pPr>
    </w:p>
    <w:p w:rsidR="00B673B0" w:rsidRPr="00B81351" w:rsidRDefault="00B673B0" w:rsidP="00B673B0">
      <w:pPr>
        <w:spacing w:line="240" w:lineRule="auto"/>
        <w:jc w:val="center"/>
        <w:rPr>
          <w:b/>
          <w:sz w:val="24"/>
          <w:szCs w:val="24"/>
          <w:lang w:val="uk-UA"/>
        </w:rPr>
      </w:pPr>
      <w:r w:rsidRPr="00B81351">
        <w:rPr>
          <w:b/>
          <w:sz w:val="24"/>
          <w:szCs w:val="24"/>
          <w:lang w:val="uk-UA"/>
        </w:rPr>
        <w:t>Проблемні запитання</w:t>
      </w:r>
    </w:p>
    <w:p w:rsidR="00B673B0" w:rsidRPr="00B81351" w:rsidRDefault="00B673B0" w:rsidP="00B673B0">
      <w:pPr>
        <w:widowControl/>
        <w:numPr>
          <w:ilvl w:val="0"/>
          <w:numId w:val="1"/>
        </w:numPr>
        <w:adjustRightInd/>
        <w:spacing w:line="240" w:lineRule="auto"/>
        <w:textAlignment w:val="auto"/>
        <w:rPr>
          <w:sz w:val="24"/>
          <w:szCs w:val="24"/>
          <w:lang w:val="uk-UA"/>
        </w:rPr>
      </w:pPr>
      <w:r w:rsidRPr="00B81351">
        <w:rPr>
          <w:sz w:val="24"/>
          <w:szCs w:val="24"/>
          <w:lang w:val="uk-UA"/>
        </w:rPr>
        <w:t>Доведіть або спростуйте твердження, що на початку 20-х рр. ХХ ст. УСРР переживала політичну кризу. Якими були її причини?</w:t>
      </w:r>
    </w:p>
    <w:p w:rsidR="00B673B0" w:rsidRPr="00B81351" w:rsidRDefault="00B673B0" w:rsidP="00B673B0">
      <w:pPr>
        <w:widowControl/>
        <w:numPr>
          <w:ilvl w:val="0"/>
          <w:numId w:val="1"/>
        </w:numPr>
        <w:adjustRightInd/>
        <w:spacing w:line="240" w:lineRule="auto"/>
        <w:textAlignment w:val="auto"/>
        <w:rPr>
          <w:sz w:val="24"/>
          <w:szCs w:val="24"/>
          <w:lang w:val="uk-UA"/>
        </w:rPr>
      </w:pPr>
      <w:r w:rsidRPr="00B81351">
        <w:rPr>
          <w:sz w:val="24"/>
          <w:szCs w:val="24"/>
          <w:lang w:val="uk-UA"/>
        </w:rPr>
        <w:t>У чому полягала сутність планів «договірної федерації», «федералізації» та «автономізації» щодо утворення СРСР? Який з вказаних варіантів було втілено в життя?</w:t>
      </w:r>
    </w:p>
    <w:p w:rsidR="00B673B0" w:rsidRPr="00B81351" w:rsidRDefault="00B673B0" w:rsidP="00B673B0">
      <w:pPr>
        <w:widowControl/>
        <w:numPr>
          <w:ilvl w:val="0"/>
          <w:numId w:val="1"/>
        </w:numPr>
        <w:adjustRightInd/>
        <w:spacing w:line="240" w:lineRule="auto"/>
        <w:textAlignment w:val="auto"/>
        <w:rPr>
          <w:sz w:val="24"/>
          <w:szCs w:val="24"/>
          <w:lang w:val="uk-UA"/>
        </w:rPr>
      </w:pPr>
      <w:r w:rsidRPr="00B81351">
        <w:rPr>
          <w:sz w:val="24"/>
          <w:szCs w:val="24"/>
          <w:lang w:val="uk-UA"/>
        </w:rPr>
        <w:lastRenderedPageBreak/>
        <w:t>Визначте, яке місце для України мало входження до СРСР.</w:t>
      </w:r>
    </w:p>
    <w:p w:rsidR="00B673B0" w:rsidRPr="00B81351" w:rsidRDefault="00B673B0" w:rsidP="00B673B0">
      <w:pPr>
        <w:widowControl/>
        <w:numPr>
          <w:ilvl w:val="0"/>
          <w:numId w:val="1"/>
        </w:numPr>
        <w:adjustRightInd/>
        <w:spacing w:line="240" w:lineRule="auto"/>
        <w:textAlignment w:val="auto"/>
        <w:rPr>
          <w:sz w:val="24"/>
          <w:szCs w:val="24"/>
          <w:lang w:val="uk-UA"/>
        </w:rPr>
      </w:pPr>
      <w:r w:rsidRPr="00B81351">
        <w:rPr>
          <w:sz w:val="24"/>
          <w:szCs w:val="24"/>
          <w:lang w:val="uk-UA"/>
        </w:rPr>
        <w:t xml:space="preserve">Прокоментуйте вислів С. Петлюри: «…Українізація справляє враження певного тактичного ходу з боку більшовиків, коли він не дасть бажаних наслідків, то про нього швидко </w:t>
      </w:r>
      <w:proofErr w:type="spellStart"/>
      <w:r w:rsidRPr="00B81351">
        <w:rPr>
          <w:sz w:val="24"/>
          <w:szCs w:val="24"/>
          <w:lang w:val="uk-UA"/>
        </w:rPr>
        <w:t>забудуть</w:t>
      </w:r>
      <w:proofErr w:type="spellEnd"/>
      <w:r w:rsidRPr="00B81351">
        <w:rPr>
          <w:sz w:val="24"/>
          <w:szCs w:val="24"/>
          <w:lang w:val="uk-UA"/>
        </w:rPr>
        <w:t>».</w:t>
      </w:r>
    </w:p>
    <w:p w:rsidR="00B673B0" w:rsidRPr="00B81351" w:rsidRDefault="00B673B0" w:rsidP="00B673B0">
      <w:pPr>
        <w:widowControl/>
        <w:numPr>
          <w:ilvl w:val="0"/>
          <w:numId w:val="1"/>
        </w:numPr>
        <w:adjustRightInd/>
        <w:spacing w:line="240" w:lineRule="auto"/>
        <w:textAlignment w:val="auto"/>
        <w:rPr>
          <w:sz w:val="24"/>
          <w:szCs w:val="24"/>
          <w:lang w:val="uk-UA"/>
        </w:rPr>
      </w:pPr>
      <w:r w:rsidRPr="00B81351">
        <w:rPr>
          <w:sz w:val="24"/>
          <w:szCs w:val="24"/>
          <w:lang w:val="uk-UA"/>
        </w:rPr>
        <w:t>Як Ви розумієте гасло М. Хвильового «Геть від Москви!»? Чи містило воно антиросійський заклик?</w:t>
      </w:r>
    </w:p>
    <w:p w:rsidR="00B673B0" w:rsidRPr="00B81351" w:rsidRDefault="00B673B0" w:rsidP="00B673B0">
      <w:pPr>
        <w:widowControl/>
        <w:numPr>
          <w:ilvl w:val="0"/>
          <w:numId w:val="1"/>
        </w:numPr>
        <w:adjustRightInd/>
        <w:spacing w:line="240" w:lineRule="auto"/>
        <w:textAlignment w:val="auto"/>
        <w:rPr>
          <w:sz w:val="24"/>
          <w:szCs w:val="24"/>
          <w:lang w:val="uk-UA"/>
        </w:rPr>
      </w:pPr>
      <w:r w:rsidRPr="00B81351">
        <w:rPr>
          <w:sz w:val="24"/>
          <w:szCs w:val="24"/>
          <w:lang w:val="uk-UA"/>
        </w:rPr>
        <w:t xml:space="preserve">Визначте економічні, політичні та соціальні протиріччя </w:t>
      </w:r>
      <w:proofErr w:type="spellStart"/>
      <w:r w:rsidRPr="00B81351">
        <w:rPr>
          <w:sz w:val="24"/>
          <w:szCs w:val="24"/>
          <w:lang w:val="uk-UA"/>
        </w:rPr>
        <w:t>НЕПу</w:t>
      </w:r>
      <w:proofErr w:type="spellEnd"/>
      <w:r w:rsidRPr="00B81351">
        <w:rPr>
          <w:sz w:val="24"/>
          <w:szCs w:val="24"/>
          <w:lang w:val="uk-UA"/>
        </w:rPr>
        <w:t>. Як Ви вважаєте, чи можна розглядати НЕП як тимчасовий відхід від побудови соціалізму, чи це був закономірний етап в побудові радянського суспільства?</w:t>
      </w:r>
    </w:p>
    <w:p w:rsidR="00B673B0" w:rsidRPr="00B81351" w:rsidRDefault="00B673B0" w:rsidP="00B673B0">
      <w:pPr>
        <w:widowControl/>
        <w:numPr>
          <w:ilvl w:val="0"/>
          <w:numId w:val="1"/>
        </w:numPr>
        <w:adjustRightInd/>
        <w:spacing w:line="240" w:lineRule="auto"/>
        <w:textAlignment w:val="auto"/>
        <w:rPr>
          <w:sz w:val="24"/>
          <w:szCs w:val="24"/>
          <w:lang w:val="uk-UA"/>
        </w:rPr>
      </w:pPr>
      <w:r w:rsidRPr="00B81351">
        <w:rPr>
          <w:sz w:val="24"/>
          <w:szCs w:val="24"/>
          <w:lang w:val="uk-UA"/>
        </w:rPr>
        <w:t>Російські історики О. Данилов та Л. </w:t>
      </w:r>
      <w:proofErr w:type="spellStart"/>
      <w:r w:rsidRPr="00B81351">
        <w:rPr>
          <w:sz w:val="24"/>
          <w:szCs w:val="24"/>
          <w:lang w:val="uk-UA"/>
        </w:rPr>
        <w:t>Косуліна</w:t>
      </w:r>
      <w:proofErr w:type="spellEnd"/>
      <w:r w:rsidRPr="00B81351">
        <w:rPr>
          <w:sz w:val="24"/>
          <w:szCs w:val="24"/>
          <w:lang w:val="uk-UA"/>
        </w:rPr>
        <w:t xml:space="preserve"> зазначають, що головним джерелом здійснення індустріалізації стали ресурси, отримані, перш за все, за рахунок «споживчого аскетизму» населення. Поясніть значення цього поняття.</w:t>
      </w:r>
    </w:p>
    <w:p w:rsidR="00B673B0" w:rsidRPr="00B81351" w:rsidRDefault="00B673B0" w:rsidP="00B673B0">
      <w:pPr>
        <w:widowControl/>
        <w:numPr>
          <w:ilvl w:val="0"/>
          <w:numId w:val="1"/>
        </w:numPr>
        <w:adjustRightInd/>
        <w:spacing w:line="240" w:lineRule="auto"/>
        <w:textAlignment w:val="auto"/>
        <w:rPr>
          <w:sz w:val="24"/>
          <w:szCs w:val="24"/>
          <w:lang w:val="uk-UA"/>
        </w:rPr>
      </w:pPr>
      <w:r w:rsidRPr="00B81351">
        <w:rPr>
          <w:sz w:val="24"/>
          <w:szCs w:val="24"/>
          <w:lang w:val="uk-UA"/>
        </w:rPr>
        <w:t>Визначте позитивні та негативні результати та наслідки індустріалізації.</w:t>
      </w:r>
    </w:p>
    <w:p w:rsidR="00B673B0" w:rsidRPr="00B81351" w:rsidRDefault="00B673B0" w:rsidP="00B673B0">
      <w:pPr>
        <w:widowControl/>
        <w:numPr>
          <w:ilvl w:val="0"/>
          <w:numId w:val="1"/>
        </w:numPr>
        <w:adjustRightInd/>
        <w:spacing w:line="240" w:lineRule="auto"/>
        <w:textAlignment w:val="auto"/>
        <w:rPr>
          <w:sz w:val="24"/>
          <w:szCs w:val="24"/>
          <w:lang w:val="uk-UA"/>
        </w:rPr>
      </w:pPr>
      <w:r w:rsidRPr="00B81351">
        <w:rPr>
          <w:sz w:val="24"/>
          <w:szCs w:val="24"/>
          <w:lang w:val="uk-UA"/>
        </w:rPr>
        <w:t>Доведіть або спростуйте твердження про суперечливий характер розвитку української культури в 20–30-ті рр. ХХ ст. Чому цей період увійшов в історію під назвою «Розстріляне відродження»?</w:t>
      </w:r>
    </w:p>
    <w:p w:rsidR="00B673B0" w:rsidRPr="00B81351" w:rsidRDefault="00B673B0" w:rsidP="00B673B0">
      <w:pPr>
        <w:widowControl/>
        <w:numPr>
          <w:ilvl w:val="0"/>
          <w:numId w:val="1"/>
        </w:numPr>
        <w:adjustRightInd/>
        <w:spacing w:line="240" w:lineRule="auto"/>
        <w:textAlignment w:val="auto"/>
        <w:rPr>
          <w:sz w:val="24"/>
          <w:szCs w:val="24"/>
          <w:lang w:val="uk-UA"/>
        </w:rPr>
      </w:pPr>
      <w:r w:rsidRPr="00B81351">
        <w:rPr>
          <w:sz w:val="24"/>
          <w:szCs w:val="24"/>
          <w:lang w:val="uk-UA"/>
        </w:rPr>
        <w:t xml:space="preserve">Проаналізуйте програмові цілі прихильників українофільства, русофільства, </w:t>
      </w:r>
      <w:proofErr w:type="spellStart"/>
      <w:r w:rsidRPr="00B81351">
        <w:rPr>
          <w:sz w:val="24"/>
          <w:szCs w:val="24"/>
          <w:lang w:val="uk-UA"/>
        </w:rPr>
        <w:t>русинства</w:t>
      </w:r>
      <w:proofErr w:type="spellEnd"/>
      <w:r w:rsidRPr="00B81351">
        <w:rPr>
          <w:sz w:val="24"/>
          <w:szCs w:val="24"/>
          <w:lang w:val="uk-UA"/>
        </w:rPr>
        <w:t xml:space="preserve">, </w:t>
      </w:r>
      <w:proofErr w:type="spellStart"/>
      <w:r w:rsidRPr="00B81351">
        <w:rPr>
          <w:sz w:val="24"/>
          <w:szCs w:val="24"/>
          <w:lang w:val="uk-UA"/>
        </w:rPr>
        <w:t>мадярофільства</w:t>
      </w:r>
      <w:proofErr w:type="spellEnd"/>
      <w:r w:rsidRPr="00B81351">
        <w:rPr>
          <w:sz w:val="24"/>
          <w:szCs w:val="24"/>
          <w:lang w:val="uk-UA"/>
        </w:rPr>
        <w:t xml:space="preserve"> на Закарпатті. Поясніть причини появи цих течій, визначте їхнє місце в незалежній Україні.</w:t>
      </w:r>
    </w:p>
    <w:p w:rsidR="00B673B0" w:rsidRPr="00B81351" w:rsidRDefault="00B673B0" w:rsidP="00B673B0">
      <w:pPr>
        <w:widowControl/>
        <w:numPr>
          <w:ilvl w:val="0"/>
          <w:numId w:val="1"/>
        </w:numPr>
        <w:adjustRightInd/>
        <w:spacing w:line="240" w:lineRule="auto"/>
        <w:textAlignment w:val="auto"/>
        <w:rPr>
          <w:sz w:val="24"/>
          <w:szCs w:val="24"/>
          <w:lang w:val="uk-UA"/>
        </w:rPr>
      </w:pPr>
      <w:r w:rsidRPr="00B81351">
        <w:rPr>
          <w:sz w:val="24"/>
          <w:szCs w:val="24"/>
          <w:lang w:val="uk-UA"/>
        </w:rPr>
        <w:t>Поміркуйте, що спільного між умовами проголошення незалежності УНР, ЗУНР та Карпатської України. Зробіть висновки.</w:t>
      </w:r>
    </w:p>
    <w:p w:rsidR="00B673B0" w:rsidRPr="00B81351" w:rsidRDefault="00B673B0" w:rsidP="00B673B0">
      <w:pPr>
        <w:spacing w:line="240" w:lineRule="auto"/>
        <w:rPr>
          <w:b/>
          <w:sz w:val="24"/>
          <w:szCs w:val="24"/>
          <w:lang w:val="uk-UA"/>
        </w:rPr>
      </w:pPr>
    </w:p>
    <w:p w:rsidR="005B63BD" w:rsidRPr="00B673B0" w:rsidRDefault="00B673B0" w:rsidP="006C47C3">
      <w:pPr>
        <w:spacing w:line="240" w:lineRule="auto"/>
        <w:rPr>
          <w:lang w:val="uk-UA"/>
        </w:rPr>
      </w:pPr>
      <w:r w:rsidRPr="00B81351">
        <w:rPr>
          <w:b/>
          <w:sz w:val="24"/>
          <w:szCs w:val="24"/>
          <w:lang w:val="uk-UA"/>
        </w:rPr>
        <w:t xml:space="preserve">Ключові терміни та поняття: </w:t>
      </w:r>
      <w:r w:rsidRPr="00B81351">
        <w:rPr>
          <w:sz w:val="24"/>
          <w:szCs w:val="24"/>
          <w:lang w:val="uk-UA"/>
        </w:rPr>
        <w:t>автокефальна церква, атеїзм, бюрократія, «великий терор», геноцид, господарський розрахунок, експропріація, «закон про п’ять колосків», індустріалізація, інтелігенція, карткова система, колективізація сільського господарства, коренізація, культ особи, куркуль, мілітаризація, націоналізація, нова економічна політика, пацифікація, п’ятирічний план, репресії, «розстріляне відродження», соцзмагання, сталінізм, тоталітаризм, урбанізація.</w:t>
      </w:r>
      <w:bookmarkStart w:id="0" w:name="_GoBack"/>
      <w:bookmarkEnd w:id="0"/>
    </w:p>
    <w:sectPr w:rsidR="005B63BD" w:rsidRPr="00B673B0" w:rsidSect="006C47C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010F"/>
    <w:multiLevelType w:val="hybridMultilevel"/>
    <w:tmpl w:val="7F264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C3"/>
    <w:rsid w:val="0020117F"/>
    <w:rsid w:val="006C47C3"/>
    <w:rsid w:val="007D7B21"/>
    <w:rsid w:val="00B673B0"/>
    <w:rsid w:val="00E0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3B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3B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2024-04-13T19:23:00Z</dcterms:created>
  <dcterms:modified xsi:type="dcterms:W3CDTF">2024-04-13T19:25:00Z</dcterms:modified>
</cp:coreProperties>
</file>