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1A" w:rsidRPr="007B7E1A" w:rsidRDefault="007B7E1A" w:rsidP="0060169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E1A">
        <w:rPr>
          <w:rFonts w:ascii="Times New Roman" w:hAnsi="Times New Roman" w:cs="Times New Roman"/>
          <w:b/>
          <w:sz w:val="28"/>
          <w:szCs w:val="28"/>
        </w:rPr>
        <w:t>Практична робота до теми 8 «Інституціональні основи економіки»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1. Змоделюйте ситуацію, яка і</w:t>
      </w:r>
      <w:r w:rsidR="005F222C">
        <w:rPr>
          <w:rFonts w:ascii="Times New Roman" w:hAnsi="Times New Roman" w:cs="Times New Roman"/>
          <w:sz w:val="28"/>
          <w:szCs w:val="28"/>
        </w:rPr>
        <w:t xml:space="preserve">люструє проблему взаємовідносин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“принципала”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2. Проаналізуйте можливі причини виникнення асиметрії інформації та значних витрат контролю над діями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“агента”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3. Яким найбільш специфічним активом Ви володієте сьогодні?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222C">
        <w:rPr>
          <w:rFonts w:ascii="Times New Roman" w:hAnsi="Times New Roman" w:cs="Times New Roman"/>
          <w:b/>
          <w:sz w:val="28"/>
          <w:szCs w:val="28"/>
        </w:rPr>
        <w:t>Обґрунтуйте Вашу відповідь</w:t>
      </w:r>
      <w:r w:rsidRPr="00601694">
        <w:rPr>
          <w:rFonts w:ascii="Times New Roman" w:hAnsi="Times New Roman" w:cs="Times New Roman"/>
          <w:sz w:val="28"/>
          <w:szCs w:val="28"/>
        </w:rPr>
        <w:t>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4. На основі інституціонального підходу з використанням категорій інституту та організації опишіть відмінності між партією та громадсько-політичним рухом.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5. Чи свідчить, на Вашу думку, диплом про вищу освіту про наявність у його власника специфічного людського капіталу (ресурсу)?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6. Укажіть, які з нижчезазначених структур можна класифіку</w:t>
      </w:r>
      <w:r w:rsidR="005F222C">
        <w:rPr>
          <w:rFonts w:ascii="Times New Roman" w:hAnsi="Times New Roman" w:cs="Times New Roman"/>
          <w:sz w:val="28"/>
          <w:szCs w:val="28"/>
        </w:rPr>
        <w:t xml:space="preserve">вати </w:t>
      </w:r>
      <w:r w:rsidRPr="00601694">
        <w:rPr>
          <w:rFonts w:ascii="Times New Roman" w:hAnsi="Times New Roman" w:cs="Times New Roman"/>
          <w:sz w:val="28"/>
          <w:szCs w:val="28"/>
        </w:rPr>
        <w:t>як організацію: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а) студентська група;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б) заклад вищої освіти;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в) правила дорожнього руху;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г) родина;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д) маркетингова компанія;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ж) Центральний банк;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 xml:space="preserve">з) екологічний рух </w:t>
      </w:r>
      <w:proofErr w:type="spellStart"/>
      <w:r w:rsidRPr="00601694">
        <w:rPr>
          <w:rFonts w:ascii="Times New Roman" w:hAnsi="Times New Roman" w:cs="Times New Roman"/>
          <w:sz w:val="28"/>
          <w:szCs w:val="28"/>
        </w:rPr>
        <w:t>“Ґрінпіс”</w:t>
      </w:r>
      <w:proofErr w:type="spellEnd"/>
      <w:r w:rsidRPr="00601694">
        <w:rPr>
          <w:rFonts w:ascii="Times New Roman" w:hAnsi="Times New Roman" w:cs="Times New Roman"/>
          <w:sz w:val="28"/>
          <w:szCs w:val="28"/>
        </w:rPr>
        <w:t>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7. Що можна порадити, на Вашу думку, менеджменту видавництва, яке спеціалізується на випуску ін</w:t>
      </w:r>
      <w:r w:rsidR="005F222C">
        <w:rPr>
          <w:rFonts w:ascii="Times New Roman" w:hAnsi="Times New Roman" w:cs="Times New Roman"/>
          <w:sz w:val="28"/>
          <w:szCs w:val="28"/>
        </w:rPr>
        <w:t xml:space="preserve">оземної економічної літератури, </w:t>
      </w:r>
      <w:r w:rsidRPr="00601694">
        <w:rPr>
          <w:rFonts w:ascii="Times New Roman" w:hAnsi="Times New Roman" w:cs="Times New Roman"/>
          <w:sz w:val="28"/>
          <w:szCs w:val="28"/>
        </w:rPr>
        <w:t>щодо побудови відносин із незнач</w:t>
      </w:r>
      <w:r w:rsidR="005F222C">
        <w:rPr>
          <w:rFonts w:ascii="Times New Roman" w:hAnsi="Times New Roman" w:cs="Times New Roman"/>
          <w:sz w:val="28"/>
          <w:szCs w:val="28"/>
        </w:rPr>
        <w:t xml:space="preserve">ною кількістю перекладачів, які </w:t>
      </w:r>
      <w:r w:rsidRPr="00601694">
        <w:rPr>
          <w:rFonts w:ascii="Times New Roman" w:hAnsi="Times New Roman" w:cs="Times New Roman"/>
          <w:sz w:val="28"/>
          <w:szCs w:val="28"/>
        </w:rPr>
        <w:t>спеціалізуються на економічних текстах?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а) запросити до штату видавництва;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б) використовувати контракти на переклад конкретного тексту;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в) використовувати довгострокові контракти;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г) залежно від кваліфікації перекладача а), б) або в).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8. Чи можна вважати достовірним твердження про абсолютні переваги акціонерної форми організації бізнесу, чому?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9. За яких умов, на Вашу думку, можна зменшити шкоду від діяльності експлуататорської держави?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10. Поясніть, чому в експлуататорський державі податковий тягар лягає в основному на плечі юридичних осіб?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11. Поясніть, чому в контрактній</w:t>
      </w:r>
      <w:r w:rsidR="005F222C">
        <w:rPr>
          <w:rFonts w:ascii="Times New Roman" w:hAnsi="Times New Roman" w:cs="Times New Roman"/>
          <w:sz w:val="28"/>
          <w:szCs w:val="28"/>
        </w:rPr>
        <w:t xml:space="preserve"> державі податковий тягар лягає </w:t>
      </w:r>
      <w:r w:rsidRPr="00601694">
        <w:rPr>
          <w:rFonts w:ascii="Times New Roman" w:hAnsi="Times New Roman" w:cs="Times New Roman"/>
          <w:sz w:val="28"/>
          <w:szCs w:val="28"/>
        </w:rPr>
        <w:t>в основному на плечі фізичних осіб?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12. Які інновації із наступного переліку держава самостійно здійснити не може, чи існують інші суб’є</w:t>
      </w:r>
      <w:r w:rsidR="005F222C">
        <w:rPr>
          <w:rFonts w:ascii="Times New Roman" w:hAnsi="Times New Roman" w:cs="Times New Roman"/>
          <w:sz w:val="28"/>
          <w:szCs w:val="28"/>
        </w:rPr>
        <w:t xml:space="preserve">кти інновацій, здатні здійснити </w:t>
      </w:r>
      <w:r w:rsidRPr="00601694">
        <w:rPr>
          <w:rFonts w:ascii="Times New Roman" w:hAnsi="Times New Roman" w:cs="Times New Roman"/>
          <w:sz w:val="28"/>
          <w:szCs w:val="28"/>
        </w:rPr>
        <w:t>це краще?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а) розробка нової ідеології;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б) будівництво великого підприємства;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в) грошова реформа;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г) розробка нового газового родовища;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lastRenderedPageBreak/>
        <w:t>д) реформа судової системи;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е) розробка “правил гри” на фондовому ринку.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13. Запропонуйте інституціональне пояснення дилеми, яку змушені розв’язувати громадяни перед загрозою внутрішнього тероризму: збільшення приватних витрат на безпеку (встановлення додаткових дверей та замків, оплата консерв</w:t>
      </w:r>
      <w:r w:rsidR="005F222C">
        <w:rPr>
          <w:rFonts w:ascii="Times New Roman" w:hAnsi="Times New Roman" w:cs="Times New Roman"/>
          <w:sz w:val="28"/>
          <w:szCs w:val="28"/>
        </w:rPr>
        <w:t xml:space="preserve">ів тощо) або створення гарантій </w:t>
      </w:r>
      <w:r w:rsidRPr="00601694">
        <w:rPr>
          <w:rFonts w:ascii="Times New Roman" w:hAnsi="Times New Roman" w:cs="Times New Roman"/>
          <w:sz w:val="28"/>
          <w:szCs w:val="28"/>
        </w:rPr>
        <w:t>ефективного використання державних коштів, спрямованих на правоохоронну діяльність.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14. Спробуйте визначити основні</w:t>
      </w:r>
      <w:r w:rsidR="005F222C">
        <w:rPr>
          <w:rFonts w:ascii="Times New Roman" w:hAnsi="Times New Roman" w:cs="Times New Roman"/>
          <w:sz w:val="28"/>
          <w:szCs w:val="28"/>
        </w:rPr>
        <w:t xml:space="preserve"> переваги приватної власності з </w:t>
      </w:r>
      <w:r w:rsidRPr="00601694">
        <w:rPr>
          <w:rFonts w:ascii="Times New Roman" w:hAnsi="Times New Roman" w:cs="Times New Roman"/>
          <w:sz w:val="28"/>
          <w:szCs w:val="28"/>
        </w:rPr>
        <w:t>точки зору теоретиків трансакційного підходу щодо ефективності організаційних форм підприємництва.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15. Поясніть, чому економісти н</w:t>
      </w:r>
      <w:r w:rsidR="005F222C">
        <w:rPr>
          <w:rFonts w:ascii="Times New Roman" w:hAnsi="Times New Roman" w:cs="Times New Roman"/>
          <w:sz w:val="28"/>
          <w:szCs w:val="28"/>
        </w:rPr>
        <w:t xml:space="preserve">е використовують в економічному </w:t>
      </w:r>
      <w:r w:rsidRPr="00601694">
        <w:rPr>
          <w:rFonts w:ascii="Times New Roman" w:hAnsi="Times New Roman" w:cs="Times New Roman"/>
          <w:sz w:val="28"/>
          <w:szCs w:val="28"/>
        </w:rPr>
        <w:t>аналізі термін “сім’я”, а використовують термін “домогосподарство”.</w:t>
      </w:r>
    </w:p>
    <w:p w:rsidR="00601694" w:rsidRP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16. Чи можна вважати рутин</w:t>
      </w:r>
      <w:r w:rsidR="005F222C">
        <w:rPr>
          <w:rFonts w:ascii="Times New Roman" w:hAnsi="Times New Roman" w:cs="Times New Roman"/>
          <w:sz w:val="28"/>
          <w:szCs w:val="28"/>
        </w:rPr>
        <w:t xml:space="preserve">у інститутом? Чому роль рутин у </w:t>
      </w:r>
      <w:r w:rsidRPr="00601694">
        <w:rPr>
          <w:rFonts w:ascii="Times New Roman" w:hAnsi="Times New Roman" w:cs="Times New Roman"/>
          <w:sz w:val="28"/>
          <w:szCs w:val="28"/>
        </w:rPr>
        <w:t>функціонуванні домогосподарства надзвичайно велика?</w:t>
      </w:r>
    </w:p>
    <w:p w:rsidR="00601694" w:rsidRDefault="00601694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694">
        <w:rPr>
          <w:rFonts w:ascii="Times New Roman" w:hAnsi="Times New Roman" w:cs="Times New Roman"/>
          <w:sz w:val="28"/>
          <w:szCs w:val="28"/>
        </w:rPr>
        <w:t>17. Як, на Вашу думку, соціальні обмежувальні фактори впливають на діяльність домогосподарств?</w:t>
      </w:r>
    </w:p>
    <w:p w:rsidR="00E76931" w:rsidRPr="00601694" w:rsidRDefault="00E76931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931" w:rsidRPr="00A80506" w:rsidRDefault="00E76931" w:rsidP="00E76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Використана література: </w:t>
      </w:r>
      <w:r w:rsidRPr="00A80506">
        <w:rPr>
          <w:rFonts w:ascii="Times New Roman" w:hAnsi="Times New Roman" w:cs="Times New Roman"/>
          <w:sz w:val="28"/>
          <w:szCs w:val="28"/>
        </w:rPr>
        <w:t>Івашина С. Ю, Івашина О. Ф. Інституціональна економіка : навчальний посібник / С. Ю. Івашина, О. Ф. Івашина. – Дніпро : Університет митної справи та фінансів, 2018. – 132 с.</w:t>
      </w:r>
    </w:p>
    <w:p w:rsidR="008E6DCB" w:rsidRPr="00601694" w:rsidRDefault="008E6DCB" w:rsidP="006016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E6DCB" w:rsidRPr="00601694" w:rsidSect="005A3B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276BE"/>
    <w:multiLevelType w:val="hybridMultilevel"/>
    <w:tmpl w:val="406AB1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B49DB"/>
    <w:multiLevelType w:val="hybridMultilevel"/>
    <w:tmpl w:val="A1C0B2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694"/>
    <w:rsid w:val="00446002"/>
    <w:rsid w:val="005A3B62"/>
    <w:rsid w:val="005F222C"/>
    <w:rsid w:val="00601694"/>
    <w:rsid w:val="007B7E1A"/>
    <w:rsid w:val="008E6DCB"/>
    <w:rsid w:val="00A37BAB"/>
    <w:rsid w:val="00CA450B"/>
    <w:rsid w:val="00E7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Админ</cp:lastModifiedBy>
  <cp:revision>2</cp:revision>
  <dcterms:created xsi:type="dcterms:W3CDTF">2024-04-12T13:29:00Z</dcterms:created>
  <dcterms:modified xsi:type="dcterms:W3CDTF">2024-04-12T13:29:00Z</dcterms:modified>
</cp:coreProperties>
</file>