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D91" w:rsidRPr="00AA7D91" w:rsidRDefault="00AA7D91" w:rsidP="00652145">
      <w:pPr>
        <w:shd w:val="clear" w:color="auto" w:fill="FFFFFF"/>
        <w:spacing w:after="0" w:line="240" w:lineRule="auto"/>
        <w:jc w:val="both"/>
        <w:rPr>
          <w:rFonts w:ascii="Times New Roman" w:eastAsia="Times New Roman" w:hAnsi="Times New Roman" w:cs="Times New Roman"/>
          <w:b/>
          <w:color w:val="222222"/>
          <w:sz w:val="28"/>
          <w:szCs w:val="28"/>
          <w:lang w:eastAsia="ru-RU"/>
        </w:rPr>
      </w:pPr>
      <w:r w:rsidRPr="00652145">
        <w:rPr>
          <w:rFonts w:ascii="Times New Roman" w:eastAsia="Times New Roman" w:hAnsi="Times New Roman" w:cs="Times New Roman"/>
          <w:b/>
          <w:color w:val="222222"/>
          <w:sz w:val="28"/>
          <w:szCs w:val="28"/>
          <w:lang w:val="uk-UA" w:eastAsia="ru-RU"/>
        </w:rPr>
        <w:t>Тема</w:t>
      </w:r>
      <w:r w:rsidRPr="00AA7D91">
        <w:rPr>
          <w:rFonts w:ascii="Times New Roman" w:eastAsia="Times New Roman" w:hAnsi="Times New Roman" w:cs="Times New Roman"/>
          <w:b/>
          <w:color w:val="222222"/>
          <w:sz w:val="28"/>
          <w:szCs w:val="28"/>
          <w:lang w:eastAsia="ru-RU"/>
        </w:rPr>
        <w:t xml:space="preserve"> 5. Трансакційний аналіз</w:t>
      </w:r>
    </w:p>
    <w:p w:rsidR="00AA7D91" w:rsidRPr="00AA7D91" w:rsidRDefault="00AA7D91" w:rsidP="00652145">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A7D91">
        <w:rPr>
          <w:rFonts w:ascii="Times New Roman" w:eastAsia="Times New Roman" w:hAnsi="Times New Roman" w:cs="Times New Roman"/>
          <w:color w:val="222222"/>
          <w:sz w:val="28"/>
          <w:szCs w:val="28"/>
          <w:lang w:eastAsia="ru-RU"/>
        </w:rPr>
        <w:t>1. Трансакційні витрати  </w:t>
      </w:r>
    </w:p>
    <w:p w:rsidR="00AA7D91" w:rsidRPr="00AA7D91" w:rsidRDefault="00AA7D91" w:rsidP="00652145">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A7D91">
        <w:rPr>
          <w:rFonts w:ascii="Times New Roman" w:eastAsia="Times New Roman" w:hAnsi="Times New Roman" w:cs="Times New Roman"/>
          <w:color w:val="222222"/>
          <w:sz w:val="28"/>
          <w:szCs w:val="28"/>
          <w:lang w:eastAsia="ru-RU"/>
        </w:rPr>
        <w:t>2. Трансакційний вимі</w:t>
      </w:r>
      <w:proofErr w:type="gramStart"/>
      <w:r w:rsidRPr="00AA7D91">
        <w:rPr>
          <w:rFonts w:ascii="Times New Roman" w:eastAsia="Times New Roman" w:hAnsi="Times New Roman" w:cs="Times New Roman"/>
          <w:color w:val="222222"/>
          <w:sz w:val="28"/>
          <w:szCs w:val="28"/>
          <w:lang w:eastAsia="ru-RU"/>
        </w:rPr>
        <w:t>р</w:t>
      </w:r>
      <w:proofErr w:type="gramEnd"/>
      <w:r w:rsidRPr="00AA7D91">
        <w:rPr>
          <w:rFonts w:ascii="Times New Roman" w:eastAsia="Times New Roman" w:hAnsi="Times New Roman" w:cs="Times New Roman"/>
          <w:color w:val="222222"/>
          <w:sz w:val="28"/>
          <w:szCs w:val="28"/>
          <w:lang w:eastAsia="ru-RU"/>
        </w:rPr>
        <w:t xml:space="preserve"> економіки  </w:t>
      </w:r>
    </w:p>
    <w:p w:rsidR="00AA7D91" w:rsidRPr="00652145" w:rsidRDefault="00AA7D91" w:rsidP="00652145">
      <w:pPr>
        <w:shd w:val="clear" w:color="auto" w:fill="FFFFFF"/>
        <w:spacing w:after="0" w:line="240" w:lineRule="auto"/>
        <w:jc w:val="both"/>
        <w:rPr>
          <w:rFonts w:ascii="Times New Roman" w:eastAsia="Times New Roman" w:hAnsi="Times New Roman" w:cs="Times New Roman"/>
          <w:color w:val="222222"/>
          <w:sz w:val="28"/>
          <w:szCs w:val="28"/>
          <w:lang w:val="uk-UA" w:eastAsia="ru-RU"/>
        </w:rPr>
      </w:pPr>
      <w:r w:rsidRPr="00AA7D91">
        <w:rPr>
          <w:rFonts w:ascii="Times New Roman" w:eastAsia="Times New Roman" w:hAnsi="Times New Roman" w:cs="Times New Roman"/>
          <w:color w:val="222222"/>
          <w:sz w:val="28"/>
          <w:szCs w:val="28"/>
          <w:lang w:eastAsia="ru-RU"/>
        </w:rPr>
        <w:t>3. Позалегальна економіка</w:t>
      </w:r>
    </w:p>
    <w:p w:rsidR="00AA7D91" w:rsidRPr="00652145" w:rsidRDefault="0000054B" w:rsidP="00652145">
      <w:pPr>
        <w:pStyle w:val="a3"/>
        <w:numPr>
          <w:ilvl w:val="0"/>
          <w:numId w:val="2"/>
        </w:numPr>
        <w:spacing w:line="240" w:lineRule="auto"/>
        <w:jc w:val="both"/>
        <w:rPr>
          <w:rFonts w:ascii="Times New Roman" w:hAnsi="Times New Roman" w:cs="Times New Roman"/>
          <w:sz w:val="28"/>
          <w:szCs w:val="28"/>
          <w:lang w:val="uk-UA"/>
        </w:rPr>
      </w:pPr>
      <w:r w:rsidRPr="00652145">
        <w:rPr>
          <w:rFonts w:ascii="Times New Roman" w:hAnsi="Times New Roman" w:cs="Times New Roman"/>
          <w:b/>
          <w:sz w:val="28"/>
          <w:szCs w:val="28"/>
          <w:lang w:val="uk-UA"/>
        </w:rPr>
        <w:t>Трансакційні витрати</w:t>
      </w:r>
      <w:r w:rsidRPr="00652145">
        <w:rPr>
          <w:rFonts w:ascii="Times New Roman" w:hAnsi="Times New Roman" w:cs="Times New Roman"/>
          <w:sz w:val="28"/>
          <w:szCs w:val="28"/>
          <w:lang w:val="uk-UA"/>
        </w:rPr>
        <w:t xml:space="preserve"> </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Засновник неоінституціональної теорії Р. Коуз довів, що під час виконання угод виникають трансакційні витрати. </w:t>
      </w:r>
      <w:r w:rsidRPr="00F1163C">
        <w:rPr>
          <w:rFonts w:ascii="Times New Roman" w:hAnsi="Times New Roman" w:cs="Times New Roman"/>
          <w:sz w:val="28"/>
          <w:szCs w:val="28"/>
          <w:lang w:val="uk-UA"/>
        </w:rPr>
        <w:t xml:space="preserve">Трансакційні витрати розглядають як еквівалент тертя в механічних системах. Якщо відійти від аналогій з фізикою, то до трансакційних витрат зараховують усі витрати, пов’язані з координацією та взаємодією економічних суб’єктів. </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b/>
          <w:sz w:val="28"/>
          <w:szCs w:val="28"/>
        </w:rPr>
        <w:t>Трансакційні витрати</w:t>
      </w:r>
      <w:r w:rsidRPr="00652145">
        <w:rPr>
          <w:rFonts w:ascii="Times New Roman" w:hAnsi="Times New Roman" w:cs="Times New Roman"/>
          <w:sz w:val="28"/>
          <w:szCs w:val="28"/>
        </w:rPr>
        <w:t xml:space="preserve"> – це витрати використання ринкового механізму. Отже, загальне визначення буде таким: трансакційні витрати – це витрати, пов’язані з обміном і захистом прав власності. У межах інституційної теорії не існує єдиного </w:t>
      </w:r>
      <w:proofErr w:type="gramStart"/>
      <w:r w:rsidRPr="00652145">
        <w:rPr>
          <w:rFonts w:ascii="Times New Roman" w:hAnsi="Times New Roman" w:cs="Times New Roman"/>
          <w:sz w:val="28"/>
          <w:szCs w:val="28"/>
        </w:rPr>
        <w:t>п</w:t>
      </w:r>
      <w:proofErr w:type="gramEnd"/>
      <w:r w:rsidRPr="00652145">
        <w:rPr>
          <w:rFonts w:ascii="Times New Roman" w:hAnsi="Times New Roman" w:cs="Times New Roman"/>
          <w:sz w:val="28"/>
          <w:szCs w:val="28"/>
        </w:rPr>
        <w:t xml:space="preserve">ідходу до пояснення природи трансакційних витрат, існує як мінімум три варіанти пояснення. Існує підхід пов’язаний зі зміною неокласичного постулату, відповідно до якого витрати на отримання інформації відсутні і </w:t>
      </w:r>
      <w:proofErr w:type="gramStart"/>
      <w:r w:rsidRPr="00652145">
        <w:rPr>
          <w:rFonts w:ascii="Times New Roman" w:hAnsi="Times New Roman" w:cs="Times New Roman"/>
          <w:sz w:val="28"/>
          <w:szCs w:val="28"/>
        </w:rPr>
        <w:t>вс</w:t>
      </w:r>
      <w:proofErr w:type="gramEnd"/>
      <w:r w:rsidRPr="00652145">
        <w:rPr>
          <w:rFonts w:ascii="Times New Roman" w:hAnsi="Times New Roman" w:cs="Times New Roman"/>
          <w:sz w:val="28"/>
          <w:szCs w:val="28"/>
        </w:rPr>
        <w:t xml:space="preserve">і індивіди мають усю необхідну інформацію про угоду. </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Неоінституціональна теорія виходить з того, що ринок завжди включений у більш складну нормативну систему, в якій відбувається викривлення інформації та цінових сигналів унаслідок певної монополізації ринку й наявності структурних диспропорцій у національній економіці. </w:t>
      </w:r>
      <w:r w:rsidRPr="00652145">
        <w:rPr>
          <w:rFonts w:ascii="Times New Roman" w:hAnsi="Times New Roman" w:cs="Times New Roman"/>
          <w:sz w:val="28"/>
          <w:szCs w:val="28"/>
        </w:rPr>
        <w:t xml:space="preserve">Модель раціонального вибору при цьому не змінюється. Визначальним у неоінституціональній теорії є припущення про існування інформаційних витрат – додаткових витрати на пошук інформації про угоду. Таким чином, трансакційні витрати – це частина інформаційних витрат, тому </w:t>
      </w:r>
      <w:proofErr w:type="gramStart"/>
      <w:r w:rsidRPr="00652145">
        <w:rPr>
          <w:rFonts w:ascii="Times New Roman" w:hAnsi="Times New Roman" w:cs="Times New Roman"/>
          <w:sz w:val="28"/>
          <w:szCs w:val="28"/>
        </w:rPr>
        <w:t>св</w:t>
      </w:r>
      <w:proofErr w:type="gramEnd"/>
      <w:r w:rsidRPr="00652145">
        <w:rPr>
          <w:rFonts w:ascii="Times New Roman" w:hAnsi="Times New Roman" w:cs="Times New Roman"/>
          <w:sz w:val="28"/>
          <w:szCs w:val="28"/>
        </w:rPr>
        <w:t>іту з нульовими трансакційними витратами не існу</w:t>
      </w:r>
      <w:proofErr w:type="gramStart"/>
      <w:r w:rsidRPr="00652145">
        <w:rPr>
          <w:rFonts w:ascii="Times New Roman" w:hAnsi="Times New Roman" w:cs="Times New Roman"/>
          <w:sz w:val="28"/>
          <w:szCs w:val="28"/>
        </w:rPr>
        <w:t>є.</w:t>
      </w:r>
      <w:proofErr w:type="gramEnd"/>
      <w:r w:rsidRPr="00652145">
        <w:rPr>
          <w:rFonts w:ascii="Times New Roman" w:hAnsi="Times New Roman" w:cs="Times New Roman"/>
          <w:sz w:val="28"/>
          <w:szCs w:val="28"/>
        </w:rPr>
        <w:t xml:space="preserve"> Теорія суспільного вибору пов’язує виникнення трансакційних витрат з проблемами узгодження позицій індивідів з приводу обміну суспільних благ. Очевидна неможливість укладання відповідної угоди, якщо індивіди намагаються перекласти витрати, </w:t>
      </w:r>
      <w:proofErr w:type="gramStart"/>
      <w:r w:rsidRPr="00652145">
        <w:rPr>
          <w:rFonts w:ascii="Times New Roman" w:hAnsi="Times New Roman" w:cs="Times New Roman"/>
          <w:sz w:val="28"/>
          <w:szCs w:val="28"/>
        </w:rPr>
        <w:t>пов’язан</w:t>
      </w:r>
      <w:proofErr w:type="gramEnd"/>
      <w:r w:rsidRPr="00652145">
        <w:rPr>
          <w:rFonts w:ascii="Times New Roman" w:hAnsi="Times New Roman" w:cs="Times New Roman"/>
          <w:sz w:val="28"/>
          <w:szCs w:val="28"/>
        </w:rPr>
        <w:t xml:space="preserve">і з отриманням бажаного результату, на інших. </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rPr>
        <w:t xml:space="preserve">Найбільшої гостроти проблема набуває </w:t>
      </w:r>
      <w:proofErr w:type="gramStart"/>
      <w:r w:rsidRPr="00652145">
        <w:rPr>
          <w:rFonts w:ascii="Times New Roman" w:hAnsi="Times New Roman" w:cs="Times New Roman"/>
          <w:sz w:val="28"/>
          <w:szCs w:val="28"/>
        </w:rPr>
        <w:t>п</w:t>
      </w:r>
      <w:proofErr w:type="gramEnd"/>
      <w:r w:rsidRPr="00652145">
        <w:rPr>
          <w:rFonts w:ascii="Times New Roman" w:hAnsi="Times New Roman" w:cs="Times New Roman"/>
          <w:sz w:val="28"/>
          <w:szCs w:val="28"/>
        </w:rPr>
        <w:t xml:space="preserve">ід час збільшення кількості учасників угоди. Навіть якщо інформаційні витрати дорівнюють нулю, то </w:t>
      </w:r>
      <w:proofErr w:type="gramStart"/>
      <w:r w:rsidRPr="00652145">
        <w:rPr>
          <w:rFonts w:ascii="Times New Roman" w:hAnsi="Times New Roman" w:cs="Times New Roman"/>
          <w:sz w:val="28"/>
          <w:szCs w:val="28"/>
        </w:rPr>
        <w:t>у</w:t>
      </w:r>
      <w:proofErr w:type="gramEnd"/>
      <w:r w:rsidRPr="00652145">
        <w:rPr>
          <w:rFonts w:ascii="Times New Roman" w:hAnsi="Times New Roman" w:cs="Times New Roman"/>
          <w:sz w:val="28"/>
          <w:szCs w:val="28"/>
        </w:rPr>
        <w:t xml:space="preserve"> разі збільшення кількості учасників обміну ймовірність узгодження ними колективних дій зменшується. Таким чином, обмін правами власності завжди пов’язаний із витратами на узгодження, які тим вищі, чим більша кількість учасників укладення угоди. </w:t>
      </w:r>
      <w:proofErr w:type="gramStart"/>
      <w:r w:rsidRPr="00652145">
        <w:rPr>
          <w:rFonts w:ascii="Times New Roman" w:hAnsi="Times New Roman" w:cs="Times New Roman"/>
          <w:sz w:val="28"/>
          <w:szCs w:val="28"/>
        </w:rPr>
        <w:t>Трансакційні витрати можуть бути значними навіть у разі невеликої кількості учасників угоди за умови опортуністичної поведінки декого з них.</w:t>
      </w:r>
      <w:proofErr w:type="gramEnd"/>
      <w:r w:rsidRPr="00652145">
        <w:rPr>
          <w:rFonts w:ascii="Times New Roman" w:hAnsi="Times New Roman" w:cs="Times New Roman"/>
          <w:sz w:val="28"/>
          <w:szCs w:val="28"/>
        </w:rPr>
        <w:t xml:space="preserve"> При скороченні кількості учасників угоди їх взаємозалежність </w:t>
      </w:r>
      <w:proofErr w:type="gramStart"/>
      <w:r w:rsidRPr="00652145">
        <w:rPr>
          <w:rFonts w:ascii="Times New Roman" w:hAnsi="Times New Roman" w:cs="Times New Roman"/>
          <w:sz w:val="28"/>
          <w:szCs w:val="28"/>
        </w:rPr>
        <w:t>п</w:t>
      </w:r>
      <w:proofErr w:type="gramEnd"/>
      <w:r w:rsidRPr="00652145">
        <w:rPr>
          <w:rFonts w:ascii="Times New Roman" w:hAnsi="Times New Roman" w:cs="Times New Roman"/>
          <w:sz w:val="28"/>
          <w:szCs w:val="28"/>
        </w:rPr>
        <w:t xml:space="preserve">ід час прийняття рішень зростає, а права власності перетворюються на специфічний актив. Специфічні активи мають особливу цінність для укладання контракту. Будь-які зміни </w:t>
      </w:r>
      <w:proofErr w:type="gramStart"/>
      <w:r w:rsidRPr="00652145">
        <w:rPr>
          <w:rFonts w:ascii="Times New Roman" w:hAnsi="Times New Roman" w:cs="Times New Roman"/>
          <w:sz w:val="28"/>
          <w:szCs w:val="28"/>
        </w:rPr>
        <w:t>в</w:t>
      </w:r>
      <w:proofErr w:type="gramEnd"/>
      <w:r w:rsidRPr="00652145">
        <w:rPr>
          <w:rFonts w:ascii="Times New Roman" w:hAnsi="Times New Roman" w:cs="Times New Roman"/>
          <w:sz w:val="28"/>
          <w:szCs w:val="28"/>
        </w:rPr>
        <w:t xml:space="preserve"> </w:t>
      </w:r>
      <w:proofErr w:type="gramStart"/>
      <w:r w:rsidRPr="00652145">
        <w:rPr>
          <w:rFonts w:ascii="Times New Roman" w:hAnsi="Times New Roman" w:cs="Times New Roman"/>
          <w:sz w:val="28"/>
          <w:szCs w:val="28"/>
        </w:rPr>
        <w:t>структур</w:t>
      </w:r>
      <w:proofErr w:type="gramEnd"/>
      <w:r w:rsidRPr="00652145">
        <w:rPr>
          <w:rFonts w:ascii="Times New Roman" w:hAnsi="Times New Roman" w:cs="Times New Roman"/>
          <w:sz w:val="28"/>
          <w:szCs w:val="28"/>
        </w:rPr>
        <w:t xml:space="preserve">і специфічних активів призводять до зменшення ефективності угоди. Володіння специфічним активом завжди </w:t>
      </w:r>
      <w:proofErr w:type="gramStart"/>
      <w:r w:rsidRPr="00652145">
        <w:rPr>
          <w:rFonts w:ascii="Times New Roman" w:hAnsi="Times New Roman" w:cs="Times New Roman"/>
          <w:sz w:val="28"/>
          <w:szCs w:val="28"/>
        </w:rPr>
        <w:t>створює стимули до опортуністичної поведінки учасника угоди</w:t>
      </w:r>
      <w:proofErr w:type="gramEnd"/>
      <w:r w:rsidRPr="00652145">
        <w:rPr>
          <w:rFonts w:ascii="Times New Roman" w:hAnsi="Times New Roman" w:cs="Times New Roman"/>
          <w:sz w:val="28"/>
          <w:szCs w:val="28"/>
        </w:rPr>
        <w:t>.</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rPr>
        <w:t xml:space="preserve"> Представники теорії угод вважають, що на класичному ринку трансакційні витрати відсутні. </w:t>
      </w:r>
      <w:proofErr w:type="gramStart"/>
      <w:r w:rsidRPr="00652145">
        <w:rPr>
          <w:rFonts w:ascii="Times New Roman" w:hAnsi="Times New Roman" w:cs="Times New Roman"/>
          <w:sz w:val="28"/>
          <w:szCs w:val="28"/>
        </w:rPr>
        <w:t>Вони</w:t>
      </w:r>
      <w:proofErr w:type="gramEnd"/>
      <w:r w:rsidRPr="00652145">
        <w:rPr>
          <w:rFonts w:ascii="Times New Roman" w:hAnsi="Times New Roman" w:cs="Times New Roman"/>
          <w:sz w:val="28"/>
          <w:szCs w:val="28"/>
        </w:rPr>
        <w:t xml:space="preserve"> виникають на неокласичному ринку, коли </w:t>
      </w:r>
      <w:r w:rsidRPr="00652145">
        <w:rPr>
          <w:rFonts w:ascii="Times New Roman" w:hAnsi="Times New Roman" w:cs="Times New Roman"/>
          <w:sz w:val="28"/>
          <w:szCs w:val="28"/>
        </w:rPr>
        <w:lastRenderedPageBreak/>
        <w:t xml:space="preserve">ринкова угода стикається з іншими угодами (індустріальними, громадянськими, суспільної думки, традиційними, творчої діяльності, екологічними): </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ринкові угоди – укладаються на класичному ринку та забезпечують максимізацію корисності індивідів через задоволення потреб інших індивідів; </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індустріальні угоди – забезпечують безперервність виробничого процесу, взаємодії між людьми відбуваються відповідно до вимог технології; </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традиційні угоди – укладаються в родині та забезпечують відтворення традицій суспільства;</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 громадянські угоди – укладаються в політичній сфері та забезпечують підпорядкування індивідуальних інтересів колективним відповідно до оптимуму за Парето; </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угоди суспільної думки – укладаються в засобах масової інформації та забезпечують поширення інформації, залучення суспільної думки;</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 угоди щодо творчої діяльності – укладаються у сфері творчої діяльності й забезпечують отримання неповторного результату, якому немає аналогів;</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 екологічні угоди – укладаються в сфері природоохоронної діяльності та забезпечують гармонію людини з природою, підпорядкування взаємодій між людьми вимогам екології. </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Факт взаємодії різних норм пояснюється тим, що значна частина повсякденної діяльності економічних агентів перебуває на стику угод і, відповідно, не може регулюватися нормами, які стосуються виключно до тієї чи іншої угоди. </w:t>
      </w:r>
      <w:r w:rsidRPr="00652145">
        <w:rPr>
          <w:rFonts w:ascii="Times New Roman" w:hAnsi="Times New Roman" w:cs="Times New Roman"/>
          <w:sz w:val="28"/>
          <w:szCs w:val="28"/>
        </w:rPr>
        <w:t xml:space="preserve">Таким чином, з точки зору прихильників теорії “суспільного вибору”, трансакційні витрати – це витрати на узгодження вимог прямо протилежних норм, які виникають </w:t>
      </w:r>
      <w:proofErr w:type="gramStart"/>
      <w:r w:rsidRPr="00652145">
        <w:rPr>
          <w:rFonts w:ascii="Times New Roman" w:hAnsi="Times New Roman" w:cs="Times New Roman"/>
          <w:sz w:val="28"/>
          <w:szCs w:val="28"/>
        </w:rPr>
        <w:t>п</w:t>
      </w:r>
      <w:proofErr w:type="gramEnd"/>
      <w:r w:rsidRPr="00652145">
        <w:rPr>
          <w:rFonts w:ascii="Times New Roman" w:hAnsi="Times New Roman" w:cs="Times New Roman"/>
          <w:sz w:val="28"/>
          <w:szCs w:val="28"/>
        </w:rPr>
        <w:t xml:space="preserve">ід час ускладнення виконання угод. На стику </w:t>
      </w:r>
      <w:proofErr w:type="gramStart"/>
      <w:r w:rsidRPr="00652145">
        <w:rPr>
          <w:rFonts w:ascii="Times New Roman" w:hAnsi="Times New Roman" w:cs="Times New Roman"/>
          <w:sz w:val="28"/>
          <w:szCs w:val="28"/>
        </w:rPr>
        <w:t>р</w:t>
      </w:r>
      <w:proofErr w:type="gramEnd"/>
      <w:r w:rsidRPr="00652145">
        <w:rPr>
          <w:rFonts w:ascii="Times New Roman" w:hAnsi="Times New Roman" w:cs="Times New Roman"/>
          <w:sz w:val="28"/>
          <w:szCs w:val="28"/>
        </w:rPr>
        <w:t xml:space="preserve">ізних угод створюються умови для перетворення цілераціональної поведінки в опортуністичну. </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Це відбувається тому, що асиметрія інформації та суперечливість норм дає можливість індивідам просувати власні інтереси всупереч інтересам інших. </w:t>
      </w:r>
      <w:r w:rsidRPr="00F1163C">
        <w:rPr>
          <w:rFonts w:ascii="Times New Roman" w:hAnsi="Times New Roman" w:cs="Times New Roman"/>
          <w:sz w:val="28"/>
          <w:szCs w:val="28"/>
          <w:lang w:val="uk-UA"/>
        </w:rPr>
        <w:t xml:space="preserve">Великі трансакційні витрати можна пояснити нестабільністю співвідношення різних угод, переважанням фрагментації та експансії як варіантів їх співвідношення. </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Виділяють такі варіанти співвідношення угод:</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 експансія – співвідношення угод, за якого організація взаємодії відбувається на основі норм однієї з угод і в тих сферах, де раніше панували норми інших угод, наприклад, політична сфера може бути перетворена на політичний ринок, при цьому норми громадських угод витискаються ринковими;</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 дотик – співвідношення угод, коли одна й та ж взаємодія може бути здійснена на основі взаємовиключних норм, наприклад, здавання крові;</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 компроміс – співвідношення угод, під час якого з’являються синтетичні норми, що усувають суперечності між вимогами різних угод, наприклад, будь-яка рекламна компанія передбачає пошук компромісу між вимогами ринкової угоди та суспільної думки. </w:t>
      </w:r>
      <w:r w:rsidRPr="00652145">
        <w:rPr>
          <w:rFonts w:ascii="Times New Roman" w:hAnsi="Times New Roman" w:cs="Times New Roman"/>
          <w:sz w:val="28"/>
          <w:szCs w:val="28"/>
        </w:rPr>
        <w:t xml:space="preserve">Значні трансакційні витрати можна пояснити також незавершеністю формування ринків товарів і послуг. </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Існують різні класифікації трансакційних витрат, серед них виділимо, наприклад, таку:</w:t>
      </w:r>
    </w:p>
    <w:p w:rsidR="00AA7D91" w:rsidRPr="00652145" w:rsidRDefault="00AA7D91"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lastRenderedPageBreak/>
        <w:t xml:space="preserve"> – витрати виділення </w:t>
      </w:r>
      <w:r w:rsidR="0000054B" w:rsidRPr="00652145">
        <w:rPr>
          <w:rFonts w:ascii="Times New Roman" w:hAnsi="Times New Roman" w:cs="Times New Roman"/>
          <w:sz w:val="28"/>
          <w:szCs w:val="28"/>
          <w:lang w:val="uk-UA"/>
        </w:rPr>
        <w:t>– вони обумовлені різним ступенем технологічного розподілу виробничих операцій;</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 інформаційні витрати – до них належать витрати на кодування, вартість передачі сигналу, розшифрування, навчання використанню інформаційної системи;</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 витрати масштабу – зумовлені існуванням системи знеособленого обміну, який потребує спеціалізованої системи забезпечення виконання контрактів;</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 витрати опортуністичної поведінки – зумовлені тим, що покарання порушників угоди пов’язане з певними витратами, а це часто пояснює переваги опортуністичної поведінки як способу реалізації індивідуальних цілей суб’єктів господарювання. </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Недооцінка значущості опортуністичної поведінки під час пояснення умов і результатів використання обмежених ресурсів призводить до зростання витрат щодо опортуністичної поведінки. </w:t>
      </w:r>
      <w:r w:rsidRPr="00F1163C">
        <w:rPr>
          <w:rFonts w:ascii="Times New Roman" w:hAnsi="Times New Roman" w:cs="Times New Roman"/>
          <w:sz w:val="28"/>
          <w:szCs w:val="28"/>
          <w:lang w:val="uk-UA"/>
        </w:rPr>
        <w:t>Класифікація трансакційних витрат передбачає їх поділ на ті, що традиційно включають витрати на розробку проекту угоди та проведення відповідних переговорів (</w:t>
      </w:r>
      <w:r w:rsidRPr="00652145">
        <w:rPr>
          <w:rFonts w:ascii="Times New Roman" w:hAnsi="Times New Roman" w:cs="Times New Roman"/>
          <w:sz w:val="28"/>
          <w:szCs w:val="28"/>
        </w:rPr>
        <w:t>ex</w:t>
      </w:r>
      <w:r w:rsidRPr="00F1163C">
        <w:rPr>
          <w:rFonts w:ascii="Times New Roman" w:hAnsi="Times New Roman" w:cs="Times New Roman"/>
          <w:sz w:val="28"/>
          <w:szCs w:val="28"/>
          <w:lang w:val="uk-UA"/>
        </w:rPr>
        <w:t xml:space="preserve"> </w:t>
      </w:r>
      <w:r w:rsidRPr="00652145">
        <w:rPr>
          <w:rFonts w:ascii="Times New Roman" w:hAnsi="Times New Roman" w:cs="Times New Roman"/>
          <w:sz w:val="28"/>
          <w:szCs w:val="28"/>
        </w:rPr>
        <w:t>ante</w:t>
      </w:r>
      <w:r w:rsidRPr="00F1163C">
        <w:rPr>
          <w:rFonts w:ascii="Times New Roman" w:hAnsi="Times New Roman" w:cs="Times New Roman"/>
          <w:sz w:val="28"/>
          <w:szCs w:val="28"/>
          <w:lang w:val="uk-UA"/>
        </w:rPr>
        <w:t>), та ті, які включають організаційні та експлуатаційні витрати, пов’язані з використанням наявної структури управління, вони виникають після укладання угоди (</w:t>
      </w:r>
      <w:r w:rsidRPr="00652145">
        <w:rPr>
          <w:rFonts w:ascii="Times New Roman" w:hAnsi="Times New Roman" w:cs="Times New Roman"/>
          <w:sz w:val="28"/>
          <w:szCs w:val="28"/>
        </w:rPr>
        <w:t>ex</w:t>
      </w:r>
      <w:r w:rsidRPr="00F1163C">
        <w:rPr>
          <w:rFonts w:ascii="Times New Roman" w:hAnsi="Times New Roman" w:cs="Times New Roman"/>
          <w:sz w:val="28"/>
          <w:szCs w:val="28"/>
          <w:lang w:val="uk-UA"/>
        </w:rPr>
        <w:t xml:space="preserve"> </w:t>
      </w:r>
      <w:r w:rsidRPr="00652145">
        <w:rPr>
          <w:rFonts w:ascii="Times New Roman" w:hAnsi="Times New Roman" w:cs="Times New Roman"/>
          <w:sz w:val="28"/>
          <w:szCs w:val="28"/>
        </w:rPr>
        <w:t>poste</w:t>
      </w:r>
      <w:r w:rsidRPr="00F1163C">
        <w:rPr>
          <w:rFonts w:ascii="Times New Roman" w:hAnsi="Times New Roman" w:cs="Times New Roman"/>
          <w:sz w:val="28"/>
          <w:szCs w:val="28"/>
          <w:lang w:val="uk-UA"/>
        </w:rPr>
        <w:t xml:space="preserve">). </w:t>
      </w:r>
      <w:r w:rsidRPr="00652145">
        <w:rPr>
          <w:rFonts w:ascii="Times New Roman" w:hAnsi="Times New Roman" w:cs="Times New Roman"/>
          <w:sz w:val="28"/>
          <w:szCs w:val="28"/>
        </w:rPr>
        <w:t xml:space="preserve">Трансакційні витрати, що виникають до укладання угоди (ex ante), можуть бути такими: </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rPr>
        <w:t xml:space="preserve">– витрати на пошук інформації складаються з витрат на пошук інформації про ситуацію </w:t>
      </w:r>
      <w:proofErr w:type="gramStart"/>
      <w:r w:rsidRPr="00652145">
        <w:rPr>
          <w:rFonts w:ascii="Times New Roman" w:hAnsi="Times New Roman" w:cs="Times New Roman"/>
          <w:sz w:val="28"/>
          <w:szCs w:val="28"/>
        </w:rPr>
        <w:t>на</w:t>
      </w:r>
      <w:proofErr w:type="gramEnd"/>
      <w:r w:rsidRPr="00652145">
        <w:rPr>
          <w:rFonts w:ascii="Times New Roman" w:hAnsi="Times New Roman" w:cs="Times New Roman"/>
          <w:sz w:val="28"/>
          <w:szCs w:val="28"/>
        </w:rPr>
        <w:t xml:space="preserve"> </w:t>
      </w:r>
      <w:proofErr w:type="gramStart"/>
      <w:r w:rsidRPr="00652145">
        <w:rPr>
          <w:rFonts w:ascii="Times New Roman" w:hAnsi="Times New Roman" w:cs="Times New Roman"/>
          <w:sz w:val="28"/>
          <w:szCs w:val="28"/>
        </w:rPr>
        <w:t>ринку</w:t>
      </w:r>
      <w:proofErr w:type="gramEnd"/>
      <w:r w:rsidRPr="00652145">
        <w:rPr>
          <w:rFonts w:ascii="Times New Roman" w:hAnsi="Times New Roman" w:cs="Times New Roman"/>
          <w:sz w:val="28"/>
          <w:szCs w:val="28"/>
        </w:rPr>
        <w:t xml:space="preserve">, пошук потенційного партнера, втрат від неповноти й недосконалості інформації; </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rPr>
        <w:t>– витрати на ведення переговорів складаються з витрат на ведення переговорів про умови обміну, вибі</w:t>
      </w:r>
      <w:proofErr w:type="gramStart"/>
      <w:r w:rsidRPr="00652145">
        <w:rPr>
          <w:rFonts w:ascii="Times New Roman" w:hAnsi="Times New Roman" w:cs="Times New Roman"/>
          <w:sz w:val="28"/>
          <w:szCs w:val="28"/>
        </w:rPr>
        <w:t>р</w:t>
      </w:r>
      <w:proofErr w:type="gramEnd"/>
      <w:r w:rsidRPr="00652145">
        <w:rPr>
          <w:rFonts w:ascii="Times New Roman" w:hAnsi="Times New Roman" w:cs="Times New Roman"/>
          <w:sz w:val="28"/>
          <w:szCs w:val="28"/>
        </w:rPr>
        <w:t xml:space="preserve"> форми угоди;</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rPr>
        <w:t xml:space="preserve"> – витрати на вимірювання складаються з витрат, необхідних для визначення якості товарів і послуг, що є предметом угоди;</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rPr>
        <w:t xml:space="preserve"> – витрати на укладання контракту відображають витрати на юридичне або неформальне оформлення угоди. </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Трансакційні витрати, які виникають після укладення угоди (</w:t>
      </w:r>
      <w:r w:rsidRPr="00652145">
        <w:rPr>
          <w:rFonts w:ascii="Times New Roman" w:hAnsi="Times New Roman" w:cs="Times New Roman"/>
          <w:sz w:val="28"/>
          <w:szCs w:val="28"/>
        </w:rPr>
        <w:t>ex</w:t>
      </w:r>
      <w:r w:rsidRPr="00652145">
        <w:rPr>
          <w:rFonts w:ascii="Times New Roman" w:hAnsi="Times New Roman" w:cs="Times New Roman"/>
          <w:sz w:val="28"/>
          <w:szCs w:val="28"/>
          <w:lang w:val="uk-UA"/>
        </w:rPr>
        <w:t xml:space="preserve"> </w:t>
      </w:r>
      <w:r w:rsidRPr="00652145">
        <w:rPr>
          <w:rFonts w:ascii="Times New Roman" w:hAnsi="Times New Roman" w:cs="Times New Roman"/>
          <w:sz w:val="28"/>
          <w:szCs w:val="28"/>
        </w:rPr>
        <w:t>poste</w:t>
      </w:r>
      <w:r w:rsidRPr="00652145">
        <w:rPr>
          <w:rFonts w:ascii="Times New Roman" w:hAnsi="Times New Roman" w:cs="Times New Roman"/>
          <w:sz w:val="28"/>
          <w:szCs w:val="28"/>
          <w:lang w:val="uk-UA"/>
        </w:rPr>
        <w:t>), можуть бути такими:</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 витрати на моніторинг та запобігання опортунізму складаються з витрат на контроль за умовами угоди й запобігання ухилянню від виконання цих умов;</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витрати на специфікацію та захист прав власності складаються з видатків на утримання арбітражу, судів, витрат часу й ресурсів, необхідних для відновлення порушених під час виконання контракту прав, втрат від ненадійного захисту прав власності;</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 витрати на захист від третіх осіб складаються з витрат на захист від претензій з боку держави, організованої злочинності тощо та на частину позитивного ефекту, отриманого внаслідок виконання угоди.</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w:t>
      </w:r>
      <w:r w:rsidRPr="00652145">
        <w:rPr>
          <w:rFonts w:ascii="Times New Roman" w:hAnsi="Times New Roman" w:cs="Times New Roman"/>
          <w:sz w:val="28"/>
          <w:szCs w:val="28"/>
        </w:rPr>
        <w:t xml:space="preserve">Наведена класифікація трансакційних витрат досить повна й може бути використана для аналізу трансакційних витрат, які виникають у процесі економічної діяльності. Наприклад, </w:t>
      </w:r>
      <w:proofErr w:type="gramStart"/>
      <w:r w:rsidRPr="00652145">
        <w:rPr>
          <w:rFonts w:ascii="Times New Roman" w:hAnsi="Times New Roman" w:cs="Times New Roman"/>
          <w:sz w:val="28"/>
          <w:szCs w:val="28"/>
        </w:rPr>
        <w:t>п</w:t>
      </w:r>
      <w:proofErr w:type="gramEnd"/>
      <w:r w:rsidRPr="00652145">
        <w:rPr>
          <w:rFonts w:ascii="Times New Roman" w:hAnsi="Times New Roman" w:cs="Times New Roman"/>
          <w:sz w:val="28"/>
          <w:szCs w:val="28"/>
        </w:rPr>
        <w:t xml:space="preserve">ід час фінансування інновацій спеціалізованими інвесторами розподіл ризиків між інвесторами (фондами) та інноваційними фірмами, значний період їх спільної роботи і відкрите </w:t>
      </w:r>
      <w:r w:rsidRPr="00652145">
        <w:rPr>
          <w:rFonts w:ascii="Times New Roman" w:hAnsi="Times New Roman" w:cs="Times New Roman"/>
          <w:sz w:val="28"/>
          <w:szCs w:val="28"/>
        </w:rPr>
        <w:lastRenderedPageBreak/>
        <w:t xml:space="preserve">декларування сторонами своїх цілей забезпечує відповідний розподіл трансакційних витрат. </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Якщо угода про фінансування інновацій передбачає передачу інвестиційним фондом права використовувати свої кошти інноваційній фірмі, трансакційні витрати фонду набувають такого вигляду:</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 витрати на пошук інформації про перспективні інноваційні проекти, потенціал і оцінку інноваційн</w:t>
      </w:r>
      <w:r w:rsidR="00AA7D91" w:rsidRPr="00652145">
        <w:rPr>
          <w:rFonts w:ascii="Times New Roman" w:hAnsi="Times New Roman" w:cs="Times New Roman"/>
          <w:sz w:val="28"/>
          <w:szCs w:val="28"/>
          <w:lang w:val="uk-UA"/>
        </w:rPr>
        <w:t>ої фірми та її керівництва, ви</w:t>
      </w:r>
      <w:r w:rsidRPr="00652145">
        <w:rPr>
          <w:rFonts w:ascii="Times New Roman" w:hAnsi="Times New Roman" w:cs="Times New Roman"/>
          <w:sz w:val="28"/>
          <w:szCs w:val="28"/>
          <w:lang w:val="uk-UA"/>
        </w:rPr>
        <w:t>користання послуг мережі венчурного капіталу, що допомагає встановити контакти між інвесторами та інноваційною фірмою;</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 витрати на ведення переговорів із власниками інноваційної фірми про умови надання коштів та розподіл майбутніх прибутків і прав власності на продукт;</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 витрати на вимірювання оцінки якості науково-дослідних робіт та експериментів фірми, витрати часу й транспортні витрати;</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 витрати юридичного укладання контракту про створення партнерства, корпоративного утворення, випуск акцій та укладання угоди на фондовому ринку, нотаріальне засвідчення прав власності на створений продукт;</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 витрати моніторингу і запобігання опортунізму з боку інноваційної фірми, що може бути зумовлено бажанням змінити напрями наукового пошуку, якщо це збільшує ризик або не вписується в структуру інвестиційного портфеля фонду;</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 витрати специфікації та захисту прав власності, що виникають за необхідності судових і арбітражних рішень, якщо порушено права й допущено втрати від недосконалої специфікації прав власності та їх надійного захисту;</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 витрати на захист від третіх осіб, тобто витрати на захист угоди між інвестиційним фондом та інноваційною фірмою від втручання держави й нелегального бізнесу на весь термін її дії.</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w:t>
      </w:r>
      <w:r w:rsidRPr="00652145">
        <w:rPr>
          <w:rFonts w:ascii="Times New Roman" w:hAnsi="Times New Roman" w:cs="Times New Roman"/>
          <w:sz w:val="28"/>
          <w:szCs w:val="28"/>
        </w:rPr>
        <w:t xml:space="preserve">За дотримання формального правила трансакційні витрати не залежать від особистості учасників угоди та їхньої </w:t>
      </w:r>
      <w:proofErr w:type="gramStart"/>
      <w:r w:rsidRPr="00652145">
        <w:rPr>
          <w:rFonts w:ascii="Times New Roman" w:hAnsi="Times New Roman" w:cs="Times New Roman"/>
          <w:sz w:val="28"/>
          <w:szCs w:val="28"/>
        </w:rPr>
        <w:t>соц</w:t>
      </w:r>
      <w:proofErr w:type="gramEnd"/>
      <w:r w:rsidRPr="00652145">
        <w:rPr>
          <w:rFonts w:ascii="Times New Roman" w:hAnsi="Times New Roman" w:cs="Times New Roman"/>
          <w:sz w:val="28"/>
          <w:szCs w:val="28"/>
        </w:rPr>
        <w:t xml:space="preserve">іальної належності, а визначаються лише ступенем ефективності державного втручання в процес забезпечення дотримання правила. Укладання угоди в межах неформальних рамок наближає її до ідеального </w:t>
      </w:r>
      <w:proofErr w:type="gramStart"/>
      <w:r w:rsidRPr="00652145">
        <w:rPr>
          <w:rFonts w:ascii="Times New Roman" w:hAnsi="Times New Roman" w:cs="Times New Roman"/>
          <w:sz w:val="28"/>
          <w:szCs w:val="28"/>
        </w:rPr>
        <w:t>св</w:t>
      </w:r>
      <w:proofErr w:type="gramEnd"/>
      <w:r w:rsidRPr="00652145">
        <w:rPr>
          <w:rFonts w:ascii="Times New Roman" w:hAnsi="Times New Roman" w:cs="Times New Roman"/>
          <w:sz w:val="28"/>
          <w:szCs w:val="28"/>
        </w:rPr>
        <w:t xml:space="preserve">іту з нульовими трансакційними витратами (мафія). </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Під час укладення угод з використанням неформальних рамок учасники угоди економлять на:</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ціні підпорядкування закону (витрат на укладення контракту, витрат специфікації та захисту прав власності та витрат на захист від втручання третіх осіб немає);</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 витратах пошуку мінімальної інформації внаслідок обмеженості кола потенційних партнерів (особисто знайомих або індивідів, що належать до певної соціальної групи) і наявності у кожного відомої репутації;</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 витратах ведення переговорів у процесі узгодження інтересів, які полегшуються внаслідок спільних цінностей та досвіду спільної діяльності;</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 витратах вимірювання, яких взагалі може не бути, оскільки репутація партнерів не викликає необхідності специфікувати якість товару або послуги, щодо яких укладається угода. </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lastRenderedPageBreak/>
        <w:t>Для зменшення трансакційних витрат взаємодії людей на основі “спільної стратегії” можна:</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 забезпечити інтеграцію угод у сімейно-родинні структури; </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забезпечити легалізацію неформальних рамок, яка полягає в тому, щоб надати нормам, що лежать в її основі, силу закону та перетворити їх у формальні. </w:t>
      </w:r>
      <w:r w:rsidRPr="00652145">
        <w:rPr>
          <w:rFonts w:ascii="Times New Roman" w:hAnsi="Times New Roman" w:cs="Times New Roman"/>
          <w:sz w:val="28"/>
          <w:szCs w:val="28"/>
        </w:rPr>
        <w:t xml:space="preserve">Цей варіант передбачає, що нові формальні інститути виникають не на порожньому місці, а в процесі трансформації вже наявних неформальних інститутів. Розвиток формальних інститутів </w:t>
      </w:r>
      <w:proofErr w:type="gramStart"/>
      <w:r w:rsidRPr="00652145">
        <w:rPr>
          <w:rFonts w:ascii="Times New Roman" w:hAnsi="Times New Roman" w:cs="Times New Roman"/>
          <w:sz w:val="28"/>
          <w:szCs w:val="28"/>
        </w:rPr>
        <w:t>в</w:t>
      </w:r>
      <w:proofErr w:type="gramEnd"/>
      <w:r w:rsidRPr="00652145">
        <w:rPr>
          <w:rFonts w:ascii="Times New Roman" w:hAnsi="Times New Roman" w:cs="Times New Roman"/>
          <w:sz w:val="28"/>
          <w:szCs w:val="28"/>
        </w:rPr>
        <w:t xml:space="preserve">ідтворює тенденції, що вже існують на рівні неформальних рамок; </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rPr>
        <w:t xml:space="preserve">– забезпечити залежність від попередньої </w:t>
      </w:r>
      <w:proofErr w:type="gramStart"/>
      <w:r w:rsidRPr="00652145">
        <w:rPr>
          <w:rFonts w:ascii="Times New Roman" w:hAnsi="Times New Roman" w:cs="Times New Roman"/>
          <w:sz w:val="28"/>
          <w:szCs w:val="28"/>
        </w:rPr>
        <w:t>траєктор</w:t>
      </w:r>
      <w:proofErr w:type="gramEnd"/>
      <w:r w:rsidRPr="00652145">
        <w:rPr>
          <w:rFonts w:ascii="Times New Roman" w:hAnsi="Times New Roman" w:cs="Times New Roman"/>
          <w:sz w:val="28"/>
          <w:szCs w:val="28"/>
        </w:rPr>
        <w:t xml:space="preserve">ії розвитку. Трансакційні витрати формуються на міжнародному </w:t>
      </w:r>
      <w:proofErr w:type="gramStart"/>
      <w:r w:rsidRPr="00652145">
        <w:rPr>
          <w:rFonts w:ascii="Times New Roman" w:hAnsi="Times New Roman" w:cs="Times New Roman"/>
          <w:sz w:val="28"/>
          <w:szCs w:val="28"/>
        </w:rPr>
        <w:t>р</w:t>
      </w:r>
      <w:proofErr w:type="gramEnd"/>
      <w:r w:rsidRPr="00652145">
        <w:rPr>
          <w:rFonts w:ascii="Times New Roman" w:hAnsi="Times New Roman" w:cs="Times New Roman"/>
          <w:sz w:val="28"/>
          <w:szCs w:val="28"/>
        </w:rPr>
        <w:t>івні, на рівні держави, регіону, галузі, підприємств і організацій, домогосподарств та індивідів.</w:t>
      </w:r>
    </w:p>
    <w:p w:rsidR="00AA7D91" w:rsidRPr="00652145" w:rsidRDefault="0000054B" w:rsidP="00652145">
      <w:pPr>
        <w:pStyle w:val="a3"/>
        <w:spacing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rPr>
        <w:t xml:space="preserve"> Класифікація трансакційних витрат </w:t>
      </w:r>
      <w:proofErr w:type="gramStart"/>
      <w:r w:rsidRPr="00652145">
        <w:rPr>
          <w:rFonts w:ascii="Times New Roman" w:hAnsi="Times New Roman" w:cs="Times New Roman"/>
          <w:sz w:val="28"/>
          <w:szCs w:val="28"/>
        </w:rPr>
        <w:t>п</w:t>
      </w:r>
      <w:proofErr w:type="gramEnd"/>
      <w:r w:rsidRPr="00652145">
        <w:rPr>
          <w:rFonts w:ascii="Times New Roman" w:hAnsi="Times New Roman" w:cs="Times New Roman"/>
          <w:sz w:val="28"/>
          <w:szCs w:val="28"/>
        </w:rPr>
        <w:t>ідприємства, у свою чергу, може бути проведена за різними ознаками: за власністю, організаційно-правовими формами, розміром, впливом на діяльність територіальних громад і населення. На процес формування трансакційних витрат суттєво впливає швидкий прогрес знань, що поступово змінює інституціональні осн</w:t>
      </w:r>
      <w:r w:rsidR="00AA7D91" w:rsidRPr="00652145">
        <w:rPr>
          <w:rFonts w:ascii="Times New Roman" w:hAnsi="Times New Roman" w:cs="Times New Roman"/>
          <w:sz w:val="28"/>
          <w:szCs w:val="28"/>
        </w:rPr>
        <w:t>ови сучасної економічної систе</w:t>
      </w:r>
      <w:r w:rsidRPr="00652145">
        <w:rPr>
          <w:rFonts w:ascii="Times New Roman" w:hAnsi="Times New Roman" w:cs="Times New Roman"/>
          <w:sz w:val="28"/>
          <w:szCs w:val="28"/>
        </w:rPr>
        <w:t xml:space="preserve">ми, а разом з ними ті мікросистеми, що </w:t>
      </w:r>
      <w:proofErr w:type="gramStart"/>
      <w:r w:rsidRPr="00652145">
        <w:rPr>
          <w:rFonts w:ascii="Times New Roman" w:hAnsi="Times New Roman" w:cs="Times New Roman"/>
          <w:sz w:val="28"/>
          <w:szCs w:val="28"/>
        </w:rPr>
        <w:t>сформован</w:t>
      </w:r>
      <w:proofErr w:type="gramEnd"/>
      <w:r w:rsidRPr="00652145">
        <w:rPr>
          <w:rFonts w:ascii="Times New Roman" w:hAnsi="Times New Roman" w:cs="Times New Roman"/>
          <w:sz w:val="28"/>
          <w:szCs w:val="28"/>
        </w:rPr>
        <w:t>і навколо відповідних суспільних цінностей. Цей факт означає складність сучасних процесів інституціонального розвитку, визначальною тенденцією якого є с</w:t>
      </w:r>
      <w:r w:rsidR="00AA7D91" w:rsidRPr="00652145">
        <w:rPr>
          <w:rFonts w:ascii="Times New Roman" w:hAnsi="Times New Roman" w:cs="Times New Roman"/>
          <w:sz w:val="28"/>
          <w:szCs w:val="28"/>
        </w:rPr>
        <w:t xml:space="preserve">творення стабільного порядку. </w:t>
      </w:r>
    </w:p>
    <w:p w:rsidR="00AA7D91" w:rsidRPr="00652145" w:rsidRDefault="00AA7D91" w:rsidP="00652145">
      <w:pPr>
        <w:pStyle w:val="a3"/>
        <w:spacing w:line="240" w:lineRule="auto"/>
        <w:ind w:left="-567" w:firstLine="851"/>
        <w:jc w:val="both"/>
        <w:rPr>
          <w:rFonts w:ascii="Times New Roman" w:hAnsi="Times New Roman" w:cs="Times New Roman"/>
          <w:sz w:val="28"/>
          <w:szCs w:val="28"/>
          <w:lang w:val="uk-UA"/>
        </w:rPr>
      </w:pPr>
    </w:p>
    <w:p w:rsidR="00AA7D91" w:rsidRPr="00652145" w:rsidRDefault="0000054B" w:rsidP="00652145">
      <w:pPr>
        <w:pStyle w:val="a3"/>
        <w:numPr>
          <w:ilvl w:val="0"/>
          <w:numId w:val="2"/>
        </w:numPr>
        <w:spacing w:after="0" w:line="240" w:lineRule="auto"/>
        <w:jc w:val="both"/>
        <w:rPr>
          <w:rFonts w:ascii="Times New Roman" w:hAnsi="Times New Roman" w:cs="Times New Roman"/>
          <w:b/>
          <w:sz w:val="28"/>
          <w:szCs w:val="28"/>
          <w:lang w:val="uk-UA"/>
        </w:rPr>
      </w:pPr>
      <w:r w:rsidRPr="00652145">
        <w:rPr>
          <w:rFonts w:ascii="Times New Roman" w:hAnsi="Times New Roman" w:cs="Times New Roman"/>
          <w:b/>
          <w:sz w:val="28"/>
          <w:szCs w:val="28"/>
          <w:lang w:val="uk-UA"/>
        </w:rPr>
        <w:t>Трансакційний вимір економіки</w:t>
      </w:r>
    </w:p>
    <w:p w:rsidR="00AA7D91"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b/>
          <w:sz w:val="28"/>
          <w:szCs w:val="28"/>
          <w:lang w:val="uk-UA"/>
        </w:rPr>
        <w:t xml:space="preserve"> Проблема трансакційного виміру інституціоналізації</w:t>
      </w:r>
      <w:r w:rsidRPr="00652145">
        <w:rPr>
          <w:rFonts w:ascii="Times New Roman" w:hAnsi="Times New Roman" w:cs="Times New Roman"/>
          <w:sz w:val="28"/>
          <w:szCs w:val="28"/>
          <w:lang w:val="uk-UA"/>
        </w:rPr>
        <w:t xml:space="preserve"> – складна в теоретичному плані, оскільки нині не існує надійних методик розрахунку трансакційних витрат. </w:t>
      </w:r>
      <w:r w:rsidRPr="00F1163C">
        <w:rPr>
          <w:rFonts w:ascii="Times New Roman" w:hAnsi="Times New Roman" w:cs="Times New Roman"/>
          <w:sz w:val="28"/>
          <w:szCs w:val="28"/>
          <w:lang w:val="uk-UA"/>
        </w:rPr>
        <w:t xml:space="preserve">Складність трансакційного аналізу пояснюється браком узгоджених між економістами позицій про перелік найважливіших елементів трансакційних витрат за умови використання кардиналістського варіанта інтерпретації отриманих вимірювань; ординалістський підхід і метод порівняльної статики дають можливість лише встановити результати збільшення або зменшення трансакційних витрат. </w:t>
      </w:r>
    </w:p>
    <w:p w:rsidR="00AA7D91"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rPr>
        <w:t xml:space="preserve">Уперше спробу систематичної оцінки трансакційних витрат в економіці в цілому зробили Д. </w:t>
      </w:r>
      <w:r w:rsidRPr="00652145">
        <w:rPr>
          <w:rFonts w:ascii="Times New Roman" w:hAnsi="Times New Roman" w:cs="Times New Roman"/>
          <w:b/>
          <w:sz w:val="28"/>
          <w:szCs w:val="28"/>
        </w:rPr>
        <w:t>Норт і Дж. Уолліс</w:t>
      </w:r>
      <w:r w:rsidRPr="00652145">
        <w:rPr>
          <w:rFonts w:ascii="Times New Roman" w:hAnsi="Times New Roman" w:cs="Times New Roman"/>
          <w:sz w:val="28"/>
          <w:szCs w:val="28"/>
        </w:rPr>
        <w:t xml:space="preserve">. Свої результати </w:t>
      </w:r>
      <w:proofErr w:type="gramStart"/>
      <w:r w:rsidRPr="00652145">
        <w:rPr>
          <w:rFonts w:ascii="Times New Roman" w:hAnsi="Times New Roman" w:cs="Times New Roman"/>
          <w:sz w:val="28"/>
          <w:szCs w:val="28"/>
        </w:rPr>
        <w:t>досл</w:t>
      </w:r>
      <w:proofErr w:type="gramEnd"/>
      <w:r w:rsidRPr="00652145">
        <w:rPr>
          <w:rFonts w:ascii="Times New Roman" w:hAnsi="Times New Roman" w:cs="Times New Roman"/>
          <w:sz w:val="28"/>
          <w:szCs w:val="28"/>
        </w:rPr>
        <w:t xml:space="preserve">ідники оприлюднили у статті “Вимірювання трансакційного сектора в американській економіці в 1870–1970 роках”. Спираючись на сформульовану методологію кількісної оцінки трансакційних витрат, подану через аналіз відносин між окремими продавцями та покупцями, внутрішньофірмових відносин, відносин, пов’язаних із захистом прав власності та відповідних видів діяльності, Д. Норт і Дж. Уолліс виміряли їх </w:t>
      </w:r>
      <w:proofErr w:type="gramStart"/>
      <w:r w:rsidRPr="00652145">
        <w:rPr>
          <w:rFonts w:ascii="Times New Roman" w:hAnsi="Times New Roman" w:cs="Times New Roman"/>
          <w:sz w:val="28"/>
          <w:szCs w:val="28"/>
        </w:rPr>
        <w:t>р</w:t>
      </w:r>
      <w:proofErr w:type="gramEnd"/>
      <w:r w:rsidRPr="00652145">
        <w:rPr>
          <w:rFonts w:ascii="Times New Roman" w:hAnsi="Times New Roman" w:cs="Times New Roman"/>
          <w:sz w:val="28"/>
          <w:szCs w:val="28"/>
        </w:rPr>
        <w:t xml:space="preserve">івень у приватному та суспільному </w:t>
      </w:r>
      <w:proofErr w:type="gramStart"/>
      <w:r w:rsidRPr="00652145">
        <w:rPr>
          <w:rFonts w:ascii="Times New Roman" w:hAnsi="Times New Roman" w:cs="Times New Roman"/>
          <w:sz w:val="28"/>
          <w:szCs w:val="28"/>
        </w:rPr>
        <w:t>секторах</w:t>
      </w:r>
      <w:proofErr w:type="gramEnd"/>
      <w:r w:rsidRPr="00652145">
        <w:rPr>
          <w:rFonts w:ascii="Times New Roman" w:hAnsi="Times New Roman" w:cs="Times New Roman"/>
          <w:sz w:val="28"/>
          <w:szCs w:val="28"/>
        </w:rPr>
        <w:t xml:space="preserve"> економіки США. Вони дійшли висновку, що динаміка </w:t>
      </w:r>
      <w:proofErr w:type="gramStart"/>
      <w:r w:rsidRPr="00652145">
        <w:rPr>
          <w:rFonts w:ascii="Times New Roman" w:hAnsi="Times New Roman" w:cs="Times New Roman"/>
          <w:sz w:val="28"/>
          <w:szCs w:val="28"/>
        </w:rPr>
        <w:t>р</w:t>
      </w:r>
      <w:proofErr w:type="gramEnd"/>
      <w:r w:rsidRPr="00652145">
        <w:rPr>
          <w:rFonts w:ascii="Times New Roman" w:hAnsi="Times New Roman" w:cs="Times New Roman"/>
          <w:sz w:val="28"/>
          <w:szCs w:val="28"/>
        </w:rPr>
        <w:t xml:space="preserve">івня трансакційних витрат по відношенню до ВВП у приватному секторі зросла з 22,2 % у 1870 р. до 40,8 % у 1970 р., а в державному трансакційному секторі (національна оборона, видатки на поліцію, пошту, повітряний і водний транспорт, фінансове управління та загальний контроль), відповідно, з 2,8 % до 11,3 %. </w:t>
      </w:r>
    </w:p>
    <w:p w:rsidR="00AA7D91"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lastRenderedPageBreak/>
        <w:t xml:space="preserve">Сучасні методики оцінки рівня трансакційних витрат використовують кардиналістський та ординалістський методологічні підходи, розроблені в неокласичній економічній теорії. </w:t>
      </w:r>
      <w:r w:rsidRPr="00F1163C">
        <w:rPr>
          <w:rFonts w:ascii="Times New Roman" w:hAnsi="Times New Roman" w:cs="Times New Roman"/>
          <w:sz w:val="28"/>
          <w:szCs w:val="28"/>
          <w:lang w:val="uk-UA"/>
        </w:rPr>
        <w:t>Водночас із рівнем трансакційних витрат безпосередньо у виробничій, науковій та інноваційній діяльності підприємств такі підходи дають можливість визначати рівень витрат в окремих галузях і національній економіці в цілому на основі аналізу статей бухгалтерської та статистичної звітності.</w:t>
      </w:r>
    </w:p>
    <w:p w:rsidR="00AA7D91"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Ці підходи дозволяють враховувати витрати на:</w:t>
      </w:r>
    </w:p>
    <w:p w:rsidR="00AA7D91"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 пошук інформації про ціни, якість товарів і трудових ресурсів;</w:t>
      </w:r>
    </w:p>
    <w:p w:rsidR="00AA7D91"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 пошук потенційних покупців і продавців та актуальної інформації про їхню поведінку й матеріальний стан; </w:t>
      </w:r>
    </w:p>
    <w:p w:rsidR="00AA7D91"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виявлення позицій покупців і продавців на торгах під час дії ендогенних цін;</w:t>
      </w:r>
    </w:p>
    <w:p w:rsidR="00AA7D91"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 укладання контрактів; </w:t>
      </w:r>
    </w:p>
    <w:p w:rsidR="00AA7D91"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стеження за партнерами з метою перевірки виконання ними умов контракту; </w:t>
      </w:r>
    </w:p>
    <w:p w:rsidR="00AA7D91"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контроль за якістю й кількістю продукції, процесом вимірювання, допущеними помилками;</w:t>
      </w:r>
    </w:p>
    <w:p w:rsidR="00AA7D91"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 забезпечення виконання контракту та стягнення збитків у разі невиконання партнерами контрактних зобов’язань; </w:t>
      </w:r>
    </w:p>
    <w:p w:rsidR="00AA7D91"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захист прав власності від посягань третьої особи;</w:t>
      </w:r>
    </w:p>
    <w:p w:rsidR="00AA7D91"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 наукові дослідження, розробки та інноваційну діяльність;</w:t>
      </w:r>
    </w:p>
    <w:p w:rsidR="00AA7D91"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 вивчення ринку й забезпечення конкурентних переваг підприємства на ринку збуту продукції. </w:t>
      </w:r>
      <w:r w:rsidRPr="00652145">
        <w:rPr>
          <w:rFonts w:ascii="Times New Roman" w:hAnsi="Times New Roman" w:cs="Times New Roman"/>
          <w:sz w:val="28"/>
          <w:szCs w:val="28"/>
        </w:rPr>
        <w:t xml:space="preserve">Величина й роль трансакційних витрат у сучасних економіках оцінюється на </w:t>
      </w:r>
      <w:proofErr w:type="gramStart"/>
      <w:r w:rsidRPr="00652145">
        <w:rPr>
          <w:rFonts w:ascii="Times New Roman" w:hAnsi="Times New Roman" w:cs="Times New Roman"/>
          <w:sz w:val="28"/>
          <w:szCs w:val="28"/>
        </w:rPr>
        <w:t>р</w:t>
      </w:r>
      <w:proofErr w:type="gramEnd"/>
      <w:r w:rsidRPr="00652145">
        <w:rPr>
          <w:rFonts w:ascii="Times New Roman" w:hAnsi="Times New Roman" w:cs="Times New Roman"/>
          <w:sz w:val="28"/>
          <w:szCs w:val="28"/>
        </w:rPr>
        <w:t xml:space="preserve">івні 50–70 % за постійного зростання трансакційного сектора. Водночас питома вага трансакційних витрат у сукупних витратах фірми становить від 1,5 до 15 %, однак у трансформаційних економіках </w:t>
      </w:r>
      <w:proofErr w:type="gramStart"/>
      <w:r w:rsidRPr="00652145">
        <w:rPr>
          <w:rFonts w:ascii="Times New Roman" w:hAnsi="Times New Roman" w:cs="Times New Roman"/>
          <w:sz w:val="28"/>
          <w:szCs w:val="28"/>
        </w:rPr>
        <w:t>вони</w:t>
      </w:r>
      <w:proofErr w:type="gramEnd"/>
      <w:r w:rsidRPr="00652145">
        <w:rPr>
          <w:rFonts w:ascii="Times New Roman" w:hAnsi="Times New Roman" w:cs="Times New Roman"/>
          <w:sz w:val="28"/>
          <w:szCs w:val="28"/>
        </w:rPr>
        <w:t xml:space="preserve"> можуть бути значно вищими. </w:t>
      </w:r>
      <w:proofErr w:type="gramStart"/>
      <w:r w:rsidRPr="00652145">
        <w:rPr>
          <w:rFonts w:ascii="Times New Roman" w:hAnsi="Times New Roman" w:cs="Times New Roman"/>
          <w:sz w:val="28"/>
          <w:szCs w:val="28"/>
        </w:rPr>
        <w:t>Р</w:t>
      </w:r>
      <w:proofErr w:type="gramEnd"/>
      <w:r w:rsidRPr="00652145">
        <w:rPr>
          <w:rFonts w:ascii="Times New Roman" w:hAnsi="Times New Roman" w:cs="Times New Roman"/>
          <w:sz w:val="28"/>
          <w:szCs w:val="28"/>
        </w:rPr>
        <w:t xml:space="preserve">ізниця між витратами трансакційного сектора в цілому та трансакційними витратами фірм становить приблизно 50 %. </w:t>
      </w:r>
    </w:p>
    <w:p w:rsidR="00AA7D91"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rPr>
        <w:t>Упродовж перехідного періоду в Украї</w:t>
      </w:r>
      <w:proofErr w:type="gramStart"/>
      <w:r w:rsidRPr="00652145">
        <w:rPr>
          <w:rFonts w:ascii="Times New Roman" w:hAnsi="Times New Roman" w:cs="Times New Roman"/>
          <w:sz w:val="28"/>
          <w:szCs w:val="28"/>
        </w:rPr>
        <w:t>н</w:t>
      </w:r>
      <w:proofErr w:type="gramEnd"/>
      <w:r w:rsidRPr="00652145">
        <w:rPr>
          <w:rFonts w:ascii="Times New Roman" w:hAnsi="Times New Roman" w:cs="Times New Roman"/>
          <w:sz w:val="28"/>
          <w:szCs w:val="28"/>
        </w:rPr>
        <w:t xml:space="preserve">і відбувається поступове зростання трансакційних витрат. Цей процес можна пояснити формуванням ринкового середовища в економіці країни. Так, у промисловості трансакційні витрати зросли з 17,5 до 32,0 %, що пов’язано з інституціональною трансформацією в галузях економіки, процесами корпоратизації, приватизації </w:t>
      </w:r>
      <w:proofErr w:type="gramStart"/>
      <w:r w:rsidRPr="00652145">
        <w:rPr>
          <w:rFonts w:ascii="Times New Roman" w:hAnsi="Times New Roman" w:cs="Times New Roman"/>
          <w:sz w:val="28"/>
          <w:szCs w:val="28"/>
        </w:rPr>
        <w:t>п</w:t>
      </w:r>
      <w:proofErr w:type="gramEnd"/>
      <w:r w:rsidRPr="00652145">
        <w:rPr>
          <w:rFonts w:ascii="Times New Roman" w:hAnsi="Times New Roman" w:cs="Times New Roman"/>
          <w:sz w:val="28"/>
          <w:szCs w:val="28"/>
        </w:rPr>
        <w:t>ідприємств, додатковими витратами на організацію маркетингу, з пошуком ринків збуту продукції, організацією договірних відносин з партнерами тощо. Структура та динаміка трансакційних витрат (разом із трансформаційними витратами та технологіями) визначають форми організації господарської діяльності, змі</w:t>
      </w:r>
      <w:proofErr w:type="gramStart"/>
      <w:r w:rsidRPr="00652145">
        <w:rPr>
          <w:rFonts w:ascii="Times New Roman" w:hAnsi="Times New Roman" w:cs="Times New Roman"/>
          <w:sz w:val="28"/>
          <w:szCs w:val="28"/>
        </w:rPr>
        <w:t>ст</w:t>
      </w:r>
      <w:proofErr w:type="gramEnd"/>
      <w:r w:rsidRPr="00652145">
        <w:rPr>
          <w:rFonts w:ascii="Times New Roman" w:hAnsi="Times New Roman" w:cs="Times New Roman"/>
          <w:sz w:val="28"/>
          <w:szCs w:val="28"/>
        </w:rPr>
        <w:t xml:space="preserve"> і характер реальних трансакцій. </w:t>
      </w:r>
    </w:p>
    <w:p w:rsidR="00AA7D91"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rPr>
        <w:t xml:space="preserve">Це дає можливість говорити про те, що не лише технології, </w:t>
      </w:r>
      <w:proofErr w:type="gramStart"/>
      <w:r w:rsidRPr="00652145">
        <w:rPr>
          <w:rFonts w:ascii="Times New Roman" w:hAnsi="Times New Roman" w:cs="Times New Roman"/>
          <w:sz w:val="28"/>
          <w:szCs w:val="28"/>
        </w:rPr>
        <w:t>але й</w:t>
      </w:r>
      <w:proofErr w:type="gramEnd"/>
      <w:r w:rsidRPr="00652145">
        <w:rPr>
          <w:rFonts w:ascii="Times New Roman" w:hAnsi="Times New Roman" w:cs="Times New Roman"/>
          <w:sz w:val="28"/>
          <w:szCs w:val="28"/>
        </w:rPr>
        <w:t xml:space="preserve"> нові інститути аналогічні інвестиціям у нові технології. Важлива не лише величина трансакційних витрат, але і їхній розподіл, який стимулює або перешкоджає здійсненню того чи іншого виду діяльності. Оскільки остання функція належить інститутам, то саме вони переважно визначають структуру трансакційних витрат. </w:t>
      </w:r>
      <w:r w:rsidRPr="00652145">
        <w:rPr>
          <w:rFonts w:ascii="Times New Roman" w:hAnsi="Times New Roman" w:cs="Times New Roman"/>
          <w:sz w:val="28"/>
          <w:szCs w:val="28"/>
        </w:rPr>
        <w:lastRenderedPageBreak/>
        <w:t xml:space="preserve">За такої інтерпретації трансакційних витрат може йтися про функціональну залежність </w:t>
      </w:r>
      <w:proofErr w:type="gramStart"/>
      <w:r w:rsidRPr="00652145">
        <w:rPr>
          <w:rFonts w:ascii="Times New Roman" w:hAnsi="Times New Roman" w:cs="Times New Roman"/>
          <w:sz w:val="28"/>
          <w:szCs w:val="28"/>
        </w:rPr>
        <w:t>між</w:t>
      </w:r>
      <w:proofErr w:type="gramEnd"/>
      <w:r w:rsidRPr="00652145">
        <w:rPr>
          <w:rFonts w:ascii="Times New Roman" w:hAnsi="Times New Roman" w:cs="Times New Roman"/>
          <w:sz w:val="28"/>
          <w:szCs w:val="28"/>
        </w:rPr>
        <w:t xml:space="preserve"> ними та інститутами, між інститутами та економічним розвитком. </w:t>
      </w:r>
    </w:p>
    <w:p w:rsidR="00AA7D91"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Збільшення трансакційних витрат – це результат поглиблення суспільного поділу праці, що зумовлює зростання продуктивності всіх використовуваних факторів виробництва. </w:t>
      </w:r>
    </w:p>
    <w:p w:rsidR="00AA7D91"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Збільшення трансакційних витрат стає результатом:</w:t>
      </w:r>
    </w:p>
    <w:p w:rsidR="00AA7D91"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 підвищення рівня спеціалізації в економіці;</w:t>
      </w:r>
    </w:p>
    <w:p w:rsidR="00AA7D91"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 зростання складності обмінів і збільшення неоднорідності сторін, які беруть у них участь;</w:t>
      </w:r>
    </w:p>
    <w:p w:rsidR="00AA7D91"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 нестабільності складу учасників угод; – розпорошеності інфор</w:t>
      </w:r>
      <w:r w:rsidR="00AA7D91" w:rsidRPr="00652145">
        <w:rPr>
          <w:rFonts w:ascii="Times New Roman" w:hAnsi="Times New Roman" w:cs="Times New Roman"/>
          <w:sz w:val="28"/>
          <w:szCs w:val="28"/>
          <w:lang w:val="uk-UA"/>
        </w:rPr>
        <w:t xml:space="preserve">мації про контрагентів; </w:t>
      </w:r>
    </w:p>
    <w:p w:rsidR="00AA7D91"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rPr>
        <w:t xml:space="preserve">– виникнення та збільшення ризику провалу координації </w:t>
      </w:r>
      <w:proofErr w:type="gramStart"/>
      <w:r w:rsidRPr="00652145">
        <w:rPr>
          <w:rFonts w:ascii="Times New Roman" w:hAnsi="Times New Roman" w:cs="Times New Roman"/>
          <w:sz w:val="28"/>
          <w:szCs w:val="28"/>
        </w:rPr>
        <w:t>в</w:t>
      </w:r>
      <w:proofErr w:type="gramEnd"/>
      <w:r w:rsidRPr="00652145">
        <w:rPr>
          <w:rFonts w:ascii="Times New Roman" w:hAnsi="Times New Roman" w:cs="Times New Roman"/>
          <w:sz w:val="28"/>
          <w:szCs w:val="28"/>
        </w:rPr>
        <w:t xml:space="preserve"> системі добровільних обмінів. </w:t>
      </w:r>
    </w:p>
    <w:p w:rsidR="00AA7D91"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Збільшення трансакційних витрат призводить до певної декомпозиції економічної системи, потребує її трансформації та обов’язкового врахування, адже трансакційні витрати зростають під час ускладнення обмінів та у разі створення неефективних інститутів. </w:t>
      </w:r>
      <w:r w:rsidRPr="00652145">
        <w:rPr>
          <w:rFonts w:ascii="Times New Roman" w:hAnsi="Times New Roman" w:cs="Times New Roman"/>
          <w:sz w:val="28"/>
          <w:szCs w:val="28"/>
        </w:rPr>
        <w:t xml:space="preserve">Значні трансакційні витрати обміну легальними правочинностями не завжди дозволяють ефективним власникам отримати необхідні правочинності власності. Пошук </w:t>
      </w:r>
      <w:proofErr w:type="gramStart"/>
      <w:r w:rsidRPr="00652145">
        <w:rPr>
          <w:rFonts w:ascii="Times New Roman" w:hAnsi="Times New Roman" w:cs="Times New Roman"/>
          <w:sz w:val="28"/>
          <w:szCs w:val="28"/>
        </w:rPr>
        <w:t>р</w:t>
      </w:r>
      <w:proofErr w:type="gramEnd"/>
      <w:r w:rsidRPr="00652145">
        <w:rPr>
          <w:rFonts w:ascii="Times New Roman" w:hAnsi="Times New Roman" w:cs="Times New Roman"/>
          <w:sz w:val="28"/>
          <w:szCs w:val="28"/>
        </w:rPr>
        <w:t xml:space="preserve">ішення може здійснюватись суб’єктами економіки шляхом специфікації та обміну правами власності нелегально. </w:t>
      </w:r>
    </w:p>
    <w:p w:rsidR="00AA7D91" w:rsidRPr="00652145" w:rsidRDefault="0000054B" w:rsidP="00652145">
      <w:pPr>
        <w:pStyle w:val="a3"/>
        <w:numPr>
          <w:ilvl w:val="0"/>
          <w:numId w:val="2"/>
        </w:num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b/>
          <w:sz w:val="28"/>
          <w:szCs w:val="28"/>
          <w:lang w:val="uk-UA"/>
        </w:rPr>
        <w:t>Позалегальність</w:t>
      </w:r>
      <w:r w:rsidRPr="00652145">
        <w:rPr>
          <w:rFonts w:ascii="Times New Roman" w:hAnsi="Times New Roman" w:cs="Times New Roman"/>
          <w:sz w:val="28"/>
          <w:szCs w:val="28"/>
          <w:lang w:val="uk-UA"/>
        </w:rPr>
        <w:t xml:space="preserve"> – відмова індивідів від використання в організації повсякденної діяльності норм писаного (закону) права та використання норм неписаного права, тобто норм, зафіксованих у традиціях і звичаях та таких, що виходять за межі права (особистих), механізмів розв’язання конфліктів з приводу обміну та захисту прав власності. </w:t>
      </w:r>
    </w:p>
    <w:p w:rsidR="00AA7D91"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Позалегальність – це спосіб вирішення ситуації, коли специфікація прав власності відбулась в інтересах неефективних власників, а обмін правочинностей неможливий унаслідок надвисоких трансакційних витрат. </w:t>
      </w:r>
      <w:r w:rsidRPr="00652145">
        <w:rPr>
          <w:rFonts w:ascii="Times New Roman" w:hAnsi="Times New Roman" w:cs="Times New Roman"/>
          <w:sz w:val="28"/>
          <w:szCs w:val="28"/>
        </w:rPr>
        <w:t xml:space="preserve">Позалегальна економіка – це сфера господарської діяльності, </w:t>
      </w:r>
      <w:proofErr w:type="gramStart"/>
      <w:r w:rsidRPr="00652145">
        <w:rPr>
          <w:rFonts w:ascii="Times New Roman" w:hAnsi="Times New Roman" w:cs="Times New Roman"/>
          <w:sz w:val="28"/>
          <w:szCs w:val="28"/>
        </w:rPr>
        <w:t>в</w:t>
      </w:r>
      <w:proofErr w:type="gramEnd"/>
      <w:r w:rsidRPr="00652145">
        <w:rPr>
          <w:rFonts w:ascii="Times New Roman" w:hAnsi="Times New Roman" w:cs="Times New Roman"/>
          <w:sz w:val="28"/>
          <w:szCs w:val="28"/>
        </w:rPr>
        <w:t xml:space="preserve"> якій вона здійснюється поза межами закону. Угоди укладаються без застосування закону, правових норм і формальних правил господарського життя. </w:t>
      </w:r>
    </w:p>
    <w:p w:rsidR="00AA7D91"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Позалегальна економіка включає:</w:t>
      </w:r>
    </w:p>
    <w:p w:rsidR="00AA7D91"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 неофіційну економіку – легальні види економічної діяльності, в яких не фіксуються вироблені товари та послуги для мінімізації витрат виробництва;</w:t>
      </w:r>
    </w:p>
    <w:p w:rsidR="00AA7D91"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 – фіктивну економіку – економіку приписів, спекулятивних угод, хабарництва та інших шахрайських дій, пов’язаних з отрим</w:t>
      </w:r>
      <w:r w:rsidR="00AA7D91" w:rsidRPr="00652145">
        <w:rPr>
          <w:rFonts w:ascii="Times New Roman" w:hAnsi="Times New Roman" w:cs="Times New Roman"/>
          <w:sz w:val="28"/>
          <w:szCs w:val="28"/>
          <w:lang w:val="uk-UA"/>
        </w:rPr>
        <w:t xml:space="preserve">анням і передачею грошей; </w:t>
      </w:r>
    </w:p>
    <w:p w:rsidR="00AA7D91"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rPr>
        <w:t xml:space="preserve">– кримінальну економіку – економічну діяльність, пов’язану з прямим порушенням закону та посяганням на легальні права власності. </w:t>
      </w:r>
    </w:p>
    <w:p w:rsidR="00AA7D91"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Здійснення обмінів у позалегальній економіці пов’язане з витратами. </w:t>
      </w:r>
      <w:r w:rsidRPr="00652145">
        <w:rPr>
          <w:rFonts w:ascii="Times New Roman" w:hAnsi="Times New Roman" w:cs="Times New Roman"/>
          <w:sz w:val="28"/>
          <w:szCs w:val="28"/>
        </w:rPr>
        <w:t xml:space="preserve">Суб’єкти позалегальної економіки економлять </w:t>
      </w:r>
      <w:proofErr w:type="gramStart"/>
      <w:r w:rsidRPr="00652145">
        <w:rPr>
          <w:rFonts w:ascii="Times New Roman" w:hAnsi="Times New Roman" w:cs="Times New Roman"/>
          <w:sz w:val="28"/>
          <w:szCs w:val="28"/>
        </w:rPr>
        <w:t>на певного</w:t>
      </w:r>
      <w:proofErr w:type="gramEnd"/>
      <w:r w:rsidRPr="00652145">
        <w:rPr>
          <w:rFonts w:ascii="Times New Roman" w:hAnsi="Times New Roman" w:cs="Times New Roman"/>
          <w:sz w:val="28"/>
          <w:szCs w:val="28"/>
        </w:rPr>
        <w:t xml:space="preserve"> виду витратах, однак несуть тягар інших витрат – вони змушені платити “ціну позалегальності”.</w:t>
      </w:r>
    </w:p>
    <w:p w:rsidR="00AA7D91"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rPr>
        <w:t xml:space="preserve"> </w:t>
      </w:r>
      <w:proofErr w:type="gramStart"/>
      <w:r w:rsidRPr="00652145">
        <w:rPr>
          <w:rFonts w:ascii="Times New Roman" w:hAnsi="Times New Roman" w:cs="Times New Roman"/>
          <w:sz w:val="28"/>
          <w:szCs w:val="28"/>
        </w:rPr>
        <w:t>Ц</w:t>
      </w:r>
      <w:proofErr w:type="gramEnd"/>
      <w:r w:rsidRPr="00652145">
        <w:rPr>
          <w:rFonts w:ascii="Times New Roman" w:hAnsi="Times New Roman" w:cs="Times New Roman"/>
          <w:sz w:val="28"/>
          <w:szCs w:val="28"/>
        </w:rPr>
        <w:t>іна позалегальності складається з кількох елементів.</w:t>
      </w:r>
    </w:p>
    <w:p w:rsidR="00AA7D91"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lastRenderedPageBreak/>
        <w:t xml:space="preserve"> 1. Витрати, пов’язані з ухиленням від правових санкцій, включають: оплату послуг податкових та інших фінансових консультантів; втрати внаслідок обмеження розмірів виробництва та реклами; витрати ведення подвійної бухгалтерії та втрати, що виникають внаслідок труднощів обліку і контролю на підприємстві, що при цьому виникають. </w:t>
      </w:r>
    </w:p>
    <w:p w:rsidR="00652145"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lang w:val="uk-UA"/>
        </w:rPr>
        <w:t xml:space="preserve">2. </w:t>
      </w:r>
      <w:r w:rsidRPr="00652145">
        <w:rPr>
          <w:rFonts w:ascii="Times New Roman" w:hAnsi="Times New Roman" w:cs="Times New Roman"/>
          <w:sz w:val="28"/>
          <w:szCs w:val="28"/>
        </w:rPr>
        <w:t xml:space="preserve">Витрати, </w:t>
      </w:r>
      <w:proofErr w:type="gramStart"/>
      <w:r w:rsidRPr="00652145">
        <w:rPr>
          <w:rFonts w:ascii="Times New Roman" w:hAnsi="Times New Roman" w:cs="Times New Roman"/>
          <w:sz w:val="28"/>
          <w:szCs w:val="28"/>
        </w:rPr>
        <w:t>пов’язан</w:t>
      </w:r>
      <w:proofErr w:type="gramEnd"/>
      <w:r w:rsidRPr="00652145">
        <w:rPr>
          <w:rFonts w:ascii="Times New Roman" w:hAnsi="Times New Roman" w:cs="Times New Roman"/>
          <w:sz w:val="28"/>
          <w:szCs w:val="28"/>
        </w:rPr>
        <w:t xml:space="preserve">і з ухиленням від податків і нарахувань на заробітну плату. Ухилення від сплати прибуткового податку, обов’язкових платежів у Фонд </w:t>
      </w:r>
      <w:proofErr w:type="gramStart"/>
      <w:r w:rsidRPr="00652145">
        <w:rPr>
          <w:rFonts w:ascii="Times New Roman" w:hAnsi="Times New Roman" w:cs="Times New Roman"/>
          <w:sz w:val="28"/>
          <w:szCs w:val="28"/>
        </w:rPr>
        <w:t>соц</w:t>
      </w:r>
      <w:proofErr w:type="gramEnd"/>
      <w:r w:rsidRPr="00652145">
        <w:rPr>
          <w:rFonts w:ascii="Times New Roman" w:hAnsi="Times New Roman" w:cs="Times New Roman"/>
          <w:sz w:val="28"/>
          <w:szCs w:val="28"/>
        </w:rPr>
        <w:t xml:space="preserve">іального страхування та Пенсійний фонд дозволяють підприємству економити на оплаті праці, однак при цьому зменшуються стимули до заміщення праці капіталом та інновацій. </w:t>
      </w:r>
    </w:p>
    <w:p w:rsidR="00652145"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rPr>
        <w:t xml:space="preserve">3. Витрати, </w:t>
      </w:r>
      <w:proofErr w:type="gramStart"/>
      <w:r w:rsidRPr="00652145">
        <w:rPr>
          <w:rFonts w:ascii="Times New Roman" w:hAnsi="Times New Roman" w:cs="Times New Roman"/>
          <w:sz w:val="28"/>
          <w:szCs w:val="28"/>
        </w:rPr>
        <w:t>пов’язан</w:t>
      </w:r>
      <w:proofErr w:type="gramEnd"/>
      <w:r w:rsidRPr="00652145">
        <w:rPr>
          <w:rFonts w:ascii="Times New Roman" w:hAnsi="Times New Roman" w:cs="Times New Roman"/>
          <w:sz w:val="28"/>
          <w:szCs w:val="28"/>
        </w:rPr>
        <w:t xml:space="preserve">і з ухиленням від податків. Навіть суб’єкти позалегальної економіки сплачують непрямі податки та інфляційний податок. </w:t>
      </w:r>
      <w:proofErr w:type="gramStart"/>
      <w:r w:rsidRPr="00652145">
        <w:rPr>
          <w:rFonts w:ascii="Times New Roman" w:hAnsi="Times New Roman" w:cs="Times New Roman"/>
          <w:sz w:val="28"/>
          <w:szCs w:val="28"/>
        </w:rPr>
        <w:t xml:space="preserve">Однак трансферти мають однобічний характер – на відміну від легальних, позалегальні економічні суб’єкти не можуть звернутися до держави щодо захисту порушених прав власності й мають труднощі з отриманням кредиту, оскільки не можуть довести власну кредитоспроможність на основі балансу, звіту про прибутки та збитки тощо. </w:t>
      </w:r>
      <w:proofErr w:type="gramEnd"/>
    </w:p>
    <w:p w:rsidR="00652145"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rPr>
        <w:t xml:space="preserve">4. Витрати, пов’язані з відсутністю законодавчо зафіксованих прав власності. Позалегальна специфікація прав власності може здійснюватись лише у межах </w:t>
      </w:r>
      <w:proofErr w:type="gramStart"/>
      <w:r w:rsidRPr="00652145">
        <w:rPr>
          <w:rFonts w:ascii="Times New Roman" w:hAnsi="Times New Roman" w:cs="Times New Roman"/>
          <w:sz w:val="28"/>
          <w:szCs w:val="28"/>
        </w:rPr>
        <w:t>соц</w:t>
      </w:r>
      <w:proofErr w:type="gramEnd"/>
      <w:r w:rsidRPr="00652145">
        <w:rPr>
          <w:rFonts w:ascii="Times New Roman" w:hAnsi="Times New Roman" w:cs="Times New Roman"/>
          <w:sz w:val="28"/>
          <w:szCs w:val="28"/>
        </w:rPr>
        <w:t xml:space="preserve">іальних структур шляхом соціальних санкцій та персоніфікації відносин. Права власності встановлюються та захищаються </w:t>
      </w:r>
      <w:proofErr w:type="gramStart"/>
      <w:r w:rsidRPr="00652145">
        <w:rPr>
          <w:rFonts w:ascii="Times New Roman" w:hAnsi="Times New Roman" w:cs="Times New Roman"/>
          <w:sz w:val="28"/>
          <w:szCs w:val="28"/>
        </w:rPr>
        <w:t>соц</w:t>
      </w:r>
      <w:proofErr w:type="gramEnd"/>
      <w:r w:rsidRPr="00652145">
        <w:rPr>
          <w:rFonts w:ascii="Times New Roman" w:hAnsi="Times New Roman" w:cs="Times New Roman"/>
          <w:sz w:val="28"/>
          <w:szCs w:val="28"/>
        </w:rPr>
        <w:t xml:space="preserve">іально (на основі традиційної угоди), а не нелегально (на основі громадянської угоди). </w:t>
      </w:r>
    </w:p>
    <w:p w:rsidR="00652145"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rPr>
        <w:t xml:space="preserve">5. Витрати, </w:t>
      </w:r>
      <w:proofErr w:type="gramStart"/>
      <w:r w:rsidRPr="00652145">
        <w:rPr>
          <w:rFonts w:ascii="Times New Roman" w:hAnsi="Times New Roman" w:cs="Times New Roman"/>
          <w:sz w:val="28"/>
          <w:szCs w:val="28"/>
        </w:rPr>
        <w:t>пов’язан</w:t>
      </w:r>
      <w:proofErr w:type="gramEnd"/>
      <w:r w:rsidRPr="00652145">
        <w:rPr>
          <w:rFonts w:ascii="Times New Roman" w:hAnsi="Times New Roman" w:cs="Times New Roman"/>
          <w:sz w:val="28"/>
          <w:szCs w:val="28"/>
        </w:rPr>
        <w:t xml:space="preserve">і з виключно двостороннім характером позалегальної угоди. Намагання приховати діяльність та її результати від закону змушує максимально обмежувати коло учасників позалегальної угоди. Треті особи, інтереси яких потенційно зачіпаються в угоді, виключені з кола її учасників, тобто, їхні інтереси в ній не враховані. </w:t>
      </w:r>
    </w:p>
    <w:p w:rsidR="00652145" w:rsidRP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rPr>
        <w:t xml:space="preserve">6. Витрати, </w:t>
      </w:r>
      <w:proofErr w:type="gramStart"/>
      <w:r w:rsidRPr="00652145">
        <w:rPr>
          <w:rFonts w:ascii="Times New Roman" w:hAnsi="Times New Roman" w:cs="Times New Roman"/>
          <w:sz w:val="28"/>
          <w:szCs w:val="28"/>
        </w:rPr>
        <w:t>пов’язан</w:t>
      </w:r>
      <w:proofErr w:type="gramEnd"/>
      <w:r w:rsidRPr="00652145">
        <w:rPr>
          <w:rFonts w:ascii="Times New Roman" w:hAnsi="Times New Roman" w:cs="Times New Roman"/>
          <w:sz w:val="28"/>
          <w:szCs w:val="28"/>
        </w:rPr>
        <w:t xml:space="preserve">і з неможливістю використання контрактної системи. Позалегальна процедура укладання контрактів ускладнює реалізацію довгострокових проектів, у яких беруть участь багато економічних суб’єктів. Стимулом для вкладання коштів у довгостроковий проект є не </w:t>
      </w:r>
      <w:proofErr w:type="gramStart"/>
      <w:r w:rsidRPr="00652145">
        <w:rPr>
          <w:rFonts w:ascii="Times New Roman" w:hAnsi="Times New Roman" w:cs="Times New Roman"/>
          <w:sz w:val="28"/>
          <w:szCs w:val="28"/>
        </w:rPr>
        <w:t>ст</w:t>
      </w:r>
      <w:proofErr w:type="gramEnd"/>
      <w:r w:rsidRPr="00652145">
        <w:rPr>
          <w:rFonts w:ascii="Times New Roman" w:hAnsi="Times New Roman" w:cs="Times New Roman"/>
          <w:sz w:val="28"/>
          <w:szCs w:val="28"/>
        </w:rPr>
        <w:t xml:space="preserve">ільки особиста репутація людей, які беруть у ньому участь, скільки впевненість у тому, що за будь-яких обставин права інвесторів будуть захищені. </w:t>
      </w:r>
    </w:p>
    <w:p w:rsidR="00652145" w:rsidRDefault="0000054B" w:rsidP="00652145">
      <w:pPr>
        <w:spacing w:after="0" w:line="240" w:lineRule="auto"/>
        <w:ind w:left="-567" w:firstLine="851"/>
        <w:jc w:val="both"/>
        <w:rPr>
          <w:rFonts w:ascii="Times New Roman" w:hAnsi="Times New Roman" w:cs="Times New Roman"/>
          <w:sz w:val="28"/>
          <w:szCs w:val="28"/>
          <w:lang w:val="uk-UA"/>
        </w:rPr>
      </w:pPr>
      <w:r w:rsidRPr="00652145">
        <w:rPr>
          <w:rFonts w:ascii="Times New Roman" w:hAnsi="Times New Roman" w:cs="Times New Roman"/>
          <w:sz w:val="28"/>
          <w:szCs w:val="28"/>
        </w:rPr>
        <w:t xml:space="preserve">7. Витрати на доступ до позалегальних процедур розв’язання конфліктів. Використання систем, альтернативних легальній судовоправовій системі, завжди </w:t>
      </w:r>
      <w:proofErr w:type="gramStart"/>
      <w:r w:rsidRPr="00652145">
        <w:rPr>
          <w:rFonts w:ascii="Times New Roman" w:hAnsi="Times New Roman" w:cs="Times New Roman"/>
          <w:sz w:val="28"/>
          <w:szCs w:val="28"/>
        </w:rPr>
        <w:t>пов’язано</w:t>
      </w:r>
      <w:proofErr w:type="gramEnd"/>
      <w:r w:rsidRPr="00652145">
        <w:rPr>
          <w:rFonts w:ascii="Times New Roman" w:hAnsi="Times New Roman" w:cs="Times New Roman"/>
          <w:sz w:val="28"/>
          <w:szCs w:val="28"/>
        </w:rPr>
        <w:t xml:space="preserve"> з витратами. Очевидно, що стимули до добровільного </w:t>
      </w:r>
      <w:proofErr w:type="gramStart"/>
      <w:r w:rsidRPr="00652145">
        <w:rPr>
          <w:rFonts w:ascii="Times New Roman" w:hAnsi="Times New Roman" w:cs="Times New Roman"/>
          <w:sz w:val="28"/>
          <w:szCs w:val="28"/>
        </w:rPr>
        <w:t>п</w:t>
      </w:r>
      <w:proofErr w:type="gramEnd"/>
      <w:r w:rsidRPr="00652145">
        <w:rPr>
          <w:rFonts w:ascii="Times New Roman" w:hAnsi="Times New Roman" w:cs="Times New Roman"/>
          <w:sz w:val="28"/>
          <w:szCs w:val="28"/>
        </w:rPr>
        <w:t xml:space="preserve">ідпорядкування закону з’являються в економічного суб’єкта тоді, коли держава здатна сприяти реалізації його інтересів шляхом зменшення трансакційних витрат. </w:t>
      </w:r>
    </w:p>
    <w:p w:rsidR="00F1163C" w:rsidRPr="00F1163C" w:rsidRDefault="00F1163C" w:rsidP="00652145">
      <w:pPr>
        <w:spacing w:after="0" w:line="240" w:lineRule="auto"/>
        <w:ind w:left="-567" w:firstLine="851"/>
        <w:jc w:val="both"/>
        <w:rPr>
          <w:rFonts w:ascii="Times New Roman" w:hAnsi="Times New Roman" w:cs="Times New Roman"/>
          <w:sz w:val="28"/>
          <w:szCs w:val="28"/>
          <w:lang w:val="uk-UA"/>
        </w:rPr>
      </w:pPr>
    </w:p>
    <w:p w:rsidR="00F1163C" w:rsidRPr="00A80506" w:rsidRDefault="00F1163C" w:rsidP="00F1163C">
      <w:pPr>
        <w:rPr>
          <w:rFonts w:ascii="Times New Roman" w:hAnsi="Times New Roman" w:cs="Times New Roman"/>
          <w:sz w:val="28"/>
          <w:szCs w:val="28"/>
          <w:lang w:val="uk-UA"/>
        </w:rPr>
      </w:pPr>
      <w:r w:rsidRPr="00F1163C">
        <w:rPr>
          <w:rFonts w:ascii="Times New Roman" w:hAnsi="Times New Roman" w:cs="Times New Roman"/>
          <w:b/>
          <w:sz w:val="28"/>
          <w:szCs w:val="28"/>
          <w:lang w:val="uk-UA"/>
        </w:rPr>
        <w:t>Використана література</w:t>
      </w:r>
      <w:r>
        <w:rPr>
          <w:rFonts w:ascii="Times New Roman" w:hAnsi="Times New Roman" w:cs="Times New Roman"/>
          <w:sz w:val="28"/>
          <w:szCs w:val="28"/>
          <w:lang w:val="uk-UA"/>
        </w:rPr>
        <w:t xml:space="preserve">: </w:t>
      </w:r>
      <w:r w:rsidRPr="00A80506">
        <w:rPr>
          <w:rFonts w:ascii="Times New Roman" w:hAnsi="Times New Roman" w:cs="Times New Roman"/>
          <w:sz w:val="28"/>
          <w:szCs w:val="28"/>
          <w:lang w:val="uk-UA"/>
        </w:rPr>
        <w:t>Івашина С. Ю, Івашина О. Ф. Інституціональна економіка : навчальний посібник / С. Ю. Івашина, О. Ф. Івашина. – Дніпро : Університет митної справи та фінансів, 2018. – 132 с.</w:t>
      </w:r>
    </w:p>
    <w:p w:rsidR="00F1163C" w:rsidRPr="00F1163C" w:rsidRDefault="00F1163C" w:rsidP="00652145">
      <w:pPr>
        <w:spacing w:after="0" w:line="240" w:lineRule="auto"/>
        <w:ind w:left="-567" w:firstLine="851"/>
        <w:jc w:val="both"/>
        <w:rPr>
          <w:rFonts w:ascii="Times New Roman" w:hAnsi="Times New Roman" w:cs="Times New Roman"/>
          <w:sz w:val="28"/>
          <w:szCs w:val="28"/>
          <w:lang w:val="uk-UA"/>
        </w:rPr>
      </w:pPr>
    </w:p>
    <w:p w:rsidR="00652145" w:rsidRPr="00652145" w:rsidRDefault="00652145" w:rsidP="00652145">
      <w:pPr>
        <w:spacing w:after="0" w:line="240" w:lineRule="auto"/>
        <w:ind w:left="-567" w:firstLine="851"/>
        <w:jc w:val="both"/>
        <w:rPr>
          <w:rFonts w:ascii="Times New Roman" w:hAnsi="Times New Roman" w:cs="Times New Roman"/>
          <w:sz w:val="28"/>
          <w:szCs w:val="28"/>
          <w:lang w:val="uk-UA"/>
        </w:rPr>
      </w:pPr>
    </w:p>
    <w:p w:rsidR="00652145" w:rsidRPr="00652145" w:rsidRDefault="00652145" w:rsidP="00652145">
      <w:pPr>
        <w:spacing w:after="0" w:line="240" w:lineRule="auto"/>
        <w:ind w:left="-567" w:firstLine="851"/>
        <w:jc w:val="both"/>
        <w:rPr>
          <w:rFonts w:ascii="Times New Roman" w:hAnsi="Times New Roman" w:cs="Times New Roman"/>
          <w:sz w:val="28"/>
          <w:szCs w:val="28"/>
          <w:lang w:val="uk-UA"/>
        </w:rPr>
      </w:pPr>
    </w:p>
    <w:p w:rsidR="00652145" w:rsidRPr="00652145" w:rsidRDefault="00652145" w:rsidP="00652145">
      <w:pPr>
        <w:spacing w:after="0" w:line="240" w:lineRule="auto"/>
        <w:ind w:left="-567" w:firstLine="851"/>
        <w:jc w:val="both"/>
        <w:rPr>
          <w:rFonts w:ascii="Times New Roman" w:hAnsi="Times New Roman" w:cs="Times New Roman"/>
          <w:sz w:val="28"/>
          <w:szCs w:val="28"/>
          <w:lang w:val="uk-UA"/>
        </w:rPr>
      </w:pPr>
    </w:p>
    <w:sectPr w:rsidR="00652145" w:rsidRPr="00652145" w:rsidSect="00A803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C23280"/>
    <w:multiLevelType w:val="hybridMultilevel"/>
    <w:tmpl w:val="7638A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BE39C9"/>
    <w:multiLevelType w:val="hybridMultilevel"/>
    <w:tmpl w:val="B71AFAC6"/>
    <w:lvl w:ilvl="0" w:tplc="379A73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00054B"/>
    <w:rsid w:val="0000054B"/>
    <w:rsid w:val="0013637B"/>
    <w:rsid w:val="001D47BA"/>
    <w:rsid w:val="0020598F"/>
    <w:rsid w:val="005F75FB"/>
    <w:rsid w:val="00652145"/>
    <w:rsid w:val="006C7F37"/>
    <w:rsid w:val="00A8038F"/>
    <w:rsid w:val="00AA7D91"/>
    <w:rsid w:val="00B00B9D"/>
    <w:rsid w:val="00F116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3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7D91"/>
    <w:pPr>
      <w:ind w:left="720"/>
      <w:contextualSpacing/>
    </w:pPr>
  </w:style>
</w:styles>
</file>

<file path=word/webSettings.xml><?xml version="1.0" encoding="utf-8"?>
<w:webSettings xmlns:r="http://schemas.openxmlformats.org/officeDocument/2006/relationships" xmlns:w="http://schemas.openxmlformats.org/wordprocessingml/2006/main">
  <w:divs>
    <w:div w:id="431709517">
      <w:bodyDiv w:val="1"/>
      <w:marLeft w:val="0"/>
      <w:marRight w:val="0"/>
      <w:marTop w:val="0"/>
      <w:marBottom w:val="0"/>
      <w:divBdr>
        <w:top w:val="none" w:sz="0" w:space="0" w:color="auto"/>
        <w:left w:val="none" w:sz="0" w:space="0" w:color="auto"/>
        <w:bottom w:val="none" w:sz="0" w:space="0" w:color="auto"/>
        <w:right w:val="none" w:sz="0" w:space="0" w:color="auto"/>
      </w:divBdr>
      <w:divsChild>
        <w:div w:id="821892385">
          <w:marLeft w:val="0"/>
          <w:marRight w:val="0"/>
          <w:marTop w:val="0"/>
          <w:marBottom w:val="0"/>
          <w:divBdr>
            <w:top w:val="none" w:sz="0" w:space="0" w:color="auto"/>
            <w:left w:val="none" w:sz="0" w:space="0" w:color="auto"/>
            <w:bottom w:val="none" w:sz="0" w:space="0" w:color="auto"/>
            <w:right w:val="none" w:sz="0" w:space="0" w:color="auto"/>
          </w:divBdr>
        </w:div>
        <w:div w:id="303243627">
          <w:marLeft w:val="0"/>
          <w:marRight w:val="0"/>
          <w:marTop w:val="0"/>
          <w:marBottom w:val="0"/>
          <w:divBdr>
            <w:top w:val="none" w:sz="0" w:space="0" w:color="auto"/>
            <w:left w:val="none" w:sz="0" w:space="0" w:color="auto"/>
            <w:bottom w:val="none" w:sz="0" w:space="0" w:color="auto"/>
            <w:right w:val="none" w:sz="0" w:space="0" w:color="auto"/>
          </w:divBdr>
        </w:div>
        <w:div w:id="660305907">
          <w:marLeft w:val="0"/>
          <w:marRight w:val="0"/>
          <w:marTop w:val="0"/>
          <w:marBottom w:val="0"/>
          <w:divBdr>
            <w:top w:val="none" w:sz="0" w:space="0" w:color="auto"/>
            <w:left w:val="none" w:sz="0" w:space="0" w:color="auto"/>
            <w:bottom w:val="none" w:sz="0" w:space="0" w:color="auto"/>
            <w:right w:val="none" w:sz="0" w:space="0" w:color="auto"/>
          </w:divBdr>
        </w:div>
        <w:div w:id="1549534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3344</Words>
  <Characters>19067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22367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2024-04-12T13:48:00Z</dcterms:created>
  <dcterms:modified xsi:type="dcterms:W3CDTF">2024-04-12T13:48:00Z</dcterms:modified>
</cp:coreProperties>
</file>