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DF4" w:rsidRPr="00E479F7" w:rsidRDefault="006D6DF4" w:rsidP="006D6D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Практичне заняття 4. </w:t>
      </w:r>
    </w:p>
    <w:p w:rsidR="006D6DF4" w:rsidRPr="00E479F7" w:rsidRDefault="006D6DF4" w:rsidP="006D6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b/>
          <w:sz w:val="24"/>
          <w:szCs w:val="24"/>
          <w:lang w:val="uk-UA"/>
        </w:rPr>
        <w:t>Співвідношення іредентизму та інших відцентрових рухів</w:t>
      </w:r>
    </w:p>
    <w:p w:rsidR="006D6DF4" w:rsidRPr="00E479F7" w:rsidRDefault="006D6DF4" w:rsidP="006D6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6DF4" w:rsidRPr="00E479F7" w:rsidRDefault="006D6DF4" w:rsidP="006D6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sz w:val="24"/>
          <w:szCs w:val="24"/>
          <w:lang w:val="uk-UA"/>
        </w:rPr>
        <w:t>1. Методологічні підходи до визначення термінів сепаратизм, уніонізм, сецесія, пан рухи</w:t>
      </w:r>
    </w:p>
    <w:p w:rsidR="006D6DF4" w:rsidRPr="00E479F7" w:rsidRDefault="006D6DF4" w:rsidP="006D6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sz w:val="24"/>
          <w:szCs w:val="24"/>
          <w:lang w:val="uk-UA"/>
        </w:rPr>
        <w:t>2. Порівняльна характеристика іредентизму та сепаратизму</w:t>
      </w:r>
    </w:p>
    <w:p w:rsidR="006D6DF4" w:rsidRPr="00E479F7" w:rsidRDefault="006D6DF4" w:rsidP="006D6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sz w:val="24"/>
          <w:szCs w:val="24"/>
          <w:lang w:val="uk-UA"/>
        </w:rPr>
        <w:t>3. Іредентизм та пан рухи: порівняльний аналіз</w:t>
      </w:r>
    </w:p>
    <w:p w:rsidR="006D6DF4" w:rsidRPr="00E479F7" w:rsidRDefault="006D6DF4" w:rsidP="006D6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sz w:val="24"/>
          <w:szCs w:val="24"/>
          <w:lang w:val="uk-UA"/>
        </w:rPr>
        <w:t>4. Іредентизм та уніонізм: спільне та відмінне</w:t>
      </w:r>
    </w:p>
    <w:p w:rsidR="006D6DF4" w:rsidRPr="00E479F7" w:rsidRDefault="006D6DF4" w:rsidP="006D6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sz w:val="24"/>
          <w:szCs w:val="24"/>
          <w:lang w:val="uk-UA"/>
        </w:rPr>
        <w:t>5. Іредентизм та сецесія: спільні та відмінні риси</w:t>
      </w:r>
    </w:p>
    <w:p w:rsidR="006D6DF4" w:rsidRPr="00E479F7" w:rsidRDefault="006D6DF4" w:rsidP="006D6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6DF4" w:rsidRPr="00E479F7" w:rsidRDefault="006D6DF4" w:rsidP="006D6DF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b/>
          <w:sz w:val="24"/>
          <w:szCs w:val="24"/>
          <w:lang w:val="uk-UA"/>
        </w:rPr>
        <w:t>Література</w:t>
      </w:r>
    </w:p>
    <w:p w:rsidR="006D6DF4" w:rsidRPr="00E479F7" w:rsidRDefault="006D6DF4" w:rsidP="006D6DF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ab/>
        <w:t xml:space="preserve">A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PRIMA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FACIE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: Студії з історії Європи: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кол.монографія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МОН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України, Уманський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держ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. пед. ун-т імені Павла Тичини; за ред.: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Рафала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Димчика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, Ігоря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Кривошеї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. Київ: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КНТ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>, 2021. 272 с. URL: https://culonline.com.ua/catalog/gumanitarni-nauki/a-prima-facie-studii-z-istoriievropi-monografiyayu-za-red-i-krivoshei-1-1/read</w:t>
      </w:r>
    </w:p>
    <w:p w:rsidR="006D6DF4" w:rsidRPr="00E479F7" w:rsidRDefault="006D6DF4" w:rsidP="006D6DF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Брюбейкер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Р.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Переобрамлений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націоналізм : статус нації та національне питання у новій Європі; пер. з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англ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. О.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Рябов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. Львів :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Кальварія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>, 2006. 279 с.</w:t>
      </w:r>
    </w:p>
    <w:p w:rsidR="006D6DF4" w:rsidRPr="00E479F7" w:rsidRDefault="006D6DF4" w:rsidP="006D6DF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ab/>
        <w:t xml:space="preserve">Горло Н.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Генеза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і розвиток іредентизму в контексті змін системи міжнародних відносин. Вісник Львівського університету. Серія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філософсько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-політологічні студії. 2017.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Вип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>. 12. С. 187-194. http://nbuv.gov.ua/UJRN/Vlu_fps_2017_12_28 .</w:t>
      </w:r>
    </w:p>
    <w:p w:rsidR="006D6DF4" w:rsidRPr="00E479F7" w:rsidRDefault="006D6DF4" w:rsidP="006D6DF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ab/>
        <w:t xml:space="preserve">Горло Н. В. Підходи до визначення сутності іредентизму: методологічний аспект. Науковий часопис Національного педагогічного університету імені М. П. Драгоманова. Серія 22. Політичні науки та методика викладання соціально-політичних дисциплін. 2016. Випуск 20. С. 12–18. http://nbuv.gov.ua/UJRN/Nchnpu_022_2016_20_4. </w:t>
      </w:r>
    </w:p>
    <w:p w:rsidR="006D6DF4" w:rsidRPr="00E479F7" w:rsidRDefault="006D6DF4" w:rsidP="006D6DF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ab/>
        <w:t xml:space="preserve">Горло Н. В. Концептуальні засади і практика іредентизму: внутрішньополітичний і міжнародно-політичний контексти: монографія. Запоріжжя: Запорізький національний університет, 2019. 448 с. URL: http://surl.li/pbhrh </w:t>
      </w:r>
    </w:p>
    <w:p w:rsidR="006D6DF4" w:rsidRPr="00E479F7" w:rsidRDefault="006D6DF4" w:rsidP="006D6DF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Дронов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В. Ю. Міжнародні відносини та світова політика :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.-метод.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. [Електронний ресурс] / В. Ю.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Дронов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; НУ «Одеська юридична академія». Одесса : Фенікс, 2022. 132 с. URL: http://surl.li/ozwfk </w:t>
      </w:r>
    </w:p>
    <w:p w:rsidR="006D6DF4" w:rsidRPr="00E479F7" w:rsidRDefault="006D6DF4" w:rsidP="006D6DF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Капітоненко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М. Г. Теорія міжнародних відносин. – Чернівці: Видавництво «Книги ХХІ століття», 2019. 272с. URL: https://nubip.edu.ua/sites/default/files/u362/kravchenko_n.b._nmposibnik-2019- teoriya_mizhnarodnih_vidnosin.pdf </w:t>
      </w:r>
    </w:p>
    <w:p w:rsidR="006D6DF4" w:rsidRPr="00E479F7" w:rsidRDefault="006D6DF4" w:rsidP="006D6DF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sz w:val="24"/>
          <w:szCs w:val="24"/>
          <w:lang w:val="uk-UA"/>
        </w:rPr>
        <w:t>8.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Рябінін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Є. В. Природа іредентизму: теоретичний аспект. Вісник Харківського національного університету імені В. Н. Каразіна. Серія : Питання політології. 2013. № 1060,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вип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. 23. С. 48-52. http://nbuv.gov.ua/UJRN/VKhIPP_2013_1060_23_11 Теорія міжнародних відносин : підручник / [М. П.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Требін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, Л. М.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Герасіна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, О. Ю. Панфілов та ін.] ; за ред. М. П.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Требіна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;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Нац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юрид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. ун-т ім. Ярослава Мудрого. Харків : Право, 2022. 472 с. URL: http://surl.li/pbext </w:t>
      </w:r>
    </w:p>
    <w:p w:rsidR="006D6DF4" w:rsidRPr="00E479F7" w:rsidRDefault="006D6DF4" w:rsidP="006D6DF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sz w:val="24"/>
          <w:szCs w:val="24"/>
          <w:lang w:val="uk-UA"/>
        </w:rPr>
        <w:t>9.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Ambrosio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T.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Irredentism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ethnic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conflict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international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politics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Westport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Praeger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Publ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., 2001. 226 p. URL: http://surl.li/ozjyx </w:t>
      </w:r>
    </w:p>
    <w:p w:rsidR="006D6DF4" w:rsidRPr="00E479F7" w:rsidRDefault="006D6DF4" w:rsidP="006D6DF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sz w:val="24"/>
          <w:szCs w:val="24"/>
          <w:lang w:val="uk-UA"/>
        </w:rPr>
        <w:t>10.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Hale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C,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Siroky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D.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Irredentism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Institutions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British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Journal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Political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Science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. 2023. № 53 (2).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Pp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. 498-515. https://www.cambridge.org/core/services/aop-cambridge-core/content/view/AF6C651EFA2ED03DC65EDA0C1BA96F16/S0007123422000151a.pdf/irredentism-and-institutions.pdf </w:t>
      </w:r>
    </w:p>
    <w:p w:rsidR="006D6DF4" w:rsidRPr="00E479F7" w:rsidRDefault="006D6DF4" w:rsidP="006D6DF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sz w:val="24"/>
          <w:szCs w:val="24"/>
          <w:lang w:val="uk-UA"/>
        </w:rPr>
        <w:t>11.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Malbašić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Z.,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Trbojević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M.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Defining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irredentism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as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a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security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phenomenon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NBP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Nauka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bezbednost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policija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. 2020.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vol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. 25,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br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>. 2, S. 39 – 51. https://scindeks-clanci.ceon.rs/data/pdf/0354-8872/2020/0354-88722002039M.pdf</w:t>
      </w:r>
    </w:p>
    <w:p w:rsidR="006D6DF4" w:rsidRPr="00E479F7" w:rsidRDefault="006D6DF4" w:rsidP="006D6DF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6DF4" w:rsidRPr="00E479F7" w:rsidRDefault="006D6DF4" w:rsidP="006D6DF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ЗАВДАННЯ</w:t>
      </w:r>
    </w:p>
    <w:p w:rsidR="006D6DF4" w:rsidRPr="00E479F7" w:rsidRDefault="006D6DF4" w:rsidP="006D6D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D2E9C" w:rsidRPr="00474169" w:rsidRDefault="00FD2E9C" w:rsidP="0047416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74169">
        <w:rPr>
          <w:rFonts w:ascii="Times New Roman" w:hAnsi="Times New Roman" w:cs="Times New Roman"/>
          <w:i/>
          <w:sz w:val="24"/>
          <w:szCs w:val="24"/>
          <w:lang w:val="uk-UA"/>
        </w:rPr>
        <w:t xml:space="preserve">1. Визначте юридичне підґрунтя виникнення сепаратизму. </w:t>
      </w:r>
    </w:p>
    <w:p w:rsidR="00F142C7" w:rsidRPr="00474169" w:rsidRDefault="00FD2E9C" w:rsidP="0047416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74169">
        <w:rPr>
          <w:rFonts w:ascii="Times New Roman" w:hAnsi="Times New Roman" w:cs="Times New Roman"/>
          <w:i/>
          <w:sz w:val="24"/>
          <w:szCs w:val="24"/>
          <w:lang w:val="uk-UA"/>
        </w:rPr>
        <w:t>2. Знайдіть інформацію про активні сепаратистські рухи сьогодення.</w:t>
      </w:r>
    </w:p>
    <w:p w:rsidR="00FD2E9C" w:rsidRPr="00474169" w:rsidRDefault="00FD2E9C" w:rsidP="0047416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74169">
        <w:rPr>
          <w:rFonts w:ascii="Times New Roman" w:hAnsi="Times New Roman" w:cs="Times New Roman"/>
          <w:i/>
          <w:sz w:val="24"/>
          <w:szCs w:val="24"/>
          <w:lang w:val="uk-UA"/>
        </w:rPr>
        <w:t xml:space="preserve">3. Визначте співвідношення понять «сецесія», «уніонізм», іредентизм». </w:t>
      </w:r>
    </w:p>
    <w:p w:rsidR="00FD2E9C" w:rsidRPr="00474169" w:rsidRDefault="00FD2E9C" w:rsidP="0047416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74169">
        <w:rPr>
          <w:rFonts w:ascii="Times New Roman" w:hAnsi="Times New Roman" w:cs="Times New Roman"/>
          <w:i/>
          <w:sz w:val="24"/>
          <w:szCs w:val="24"/>
          <w:lang w:val="uk-UA"/>
        </w:rPr>
        <w:t xml:space="preserve">4. Чим відрізняються поняття «сепаратизм» та «іредентизм»? </w:t>
      </w:r>
    </w:p>
    <w:p w:rsidR="00FD2E9C" w:rsidRPr="00474169" w:rsidRDefault="00FD2E9C" w:rsidP="0047416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74169">
        <w:rPr>
          <w:rFonts w:ascii="Times New Roman" w:hAnsi="Times New Roman" w:cs="Times New Roman"/>
          <w:i/>
          <w:sz w:val="24"/>
          <w:szCs w:val="24"/>
          <w:lang w:val="uk-UA"/>
        </w:rPr>
        <w:t>5. Поміркуйте, які є переваги та недоліки дипломатичних відносин у врегулюванні етнічних конфліктів?</w:t>
      </w:r>
    </w:p>
    <w:p w:rsidR="00474169" w:rsidRDefault="00FD2E9C" w:rsidP="0047416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74169">
        <w:rPr>
          <w:rFonts w:ascii="Times New Roman" w:hAnsi="Times New Roman" w:cs="Times New Roman"/>
          <w:i/>
          <w:sz w:val="24"/>
          <w:szCs w:val="24"/>
          <w:lang w:val="uk-UA"/>
        </w:rPr>
        <w:t xml:space="preserve">6. </w:t>
      </w:r>
      <w:r w:rsidR="00474169" w:rsidRPr="00474169">
        <w:rPr>
          <w:rFonts w:ascii="Times New Roman" w:hAnsi="Times New Roman" w:cs="Times New Roman"/>
          <w:i/>
          <w:sz w:val="24"/>
          <w:szCs w:val="24"/>
          <w:lang w:val="uk-UA"/>
        </w:rPr>
        <w:t>Які заходи</w:t>
      </w:r>
      <w:r w:rsidRPr="0047416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474169" w:rsidRPr="0047416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доцільно </w:t>
      </w:r>
      <w:r w:rsidRPr="00474169">
        <w:rPr>
          <w:rFonts w:ascii="Times New Roman" w:hAnsi="Times New Roman" w:cs="Times New Roman"/>
          <w:i/>
          <w:sz w:val="24"/>
          <w:szCs w:val="24"/>
          <w:lang w:val="uk-UA"/>
        </w:rPr>
        <w:t>вжи</w:t>
      </w:r>
      <w:r w:rsidR="00474169">
        <w:rPr>
          <w:rFonts w:ascii="Times New Roman" w:hAnsi="Times New Roman" w:cs="Times New Roman"/>
          <w:i/>
          <w:sz w:val="24"/>
          <w:szCs w:val="24"/>
          <w:lang w:val="uk-UA"/>
        </w:rPr>
        <w:t>ва</w:t>
      </w:r>
      <w:r w:rsidRPr="00474169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ти для покращення </w:t>
      </w:r>
      <w:r w:rsidR="00474169" w:rsidRPr="00474169">
        <w:rPr>
          <w:rFonts w:ascii="Times New Roman" w:hAnsi="Times New Roman" w:cs="Times New Roman"/>
          <w:i/>
          <w:sz w:val="24"/>
          <w:szCs w:val="24"/>
          <w:lang w:val="uk-UA"/>
        </w:rPr>
        <w:t>етнополітичної</w:t>
      </w:r>
      <w:r w:rsidRPr="0047416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ситу</w:t>
      </w:r>
      <w:r w:rsidR="00474169" w:rsidRPr="00474169">
        <w:rPr>
          <w:rFonts w:ascii="Times New Roman" w:hAnsi="Times New Roman" w:cs="Times New Roman"/>
          <w:i/>
          <w:sz w:val="24"/>
          <w:szCs w:val="24"/>
          <w:lang w:val="uk-UA"/>
        </w:rPr>
        <w:t>ації у державі</w:t>
      </w:r>
      <w:r w:rsidRPr="00474169">
        <w:rPr>
          <w:rFonts w:ascii="Times New Roman" w:hAnsi="Times New Roman" w:cs="Times New Roman"/>
          <w:i/>
          <w:sz w:val="24"/>
          <w:szCs w:val="24"/>
          <w:lang w:val="uk-UA"/>
        </w:rPr>
        <w:t>?</w:t>
      </w:r>
    </w:p>
    <w:p w:rsidR="00FD2E9C" w:rsidRPr="00474169" w:rsidRDefault="00474169" w:rsidP="0047416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7. Наведіть приклади успішної реалізації етнічного сепаратизму</w:t>
      </w:r>
      <w:r w:rsidRPr="00474169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FD2E9C" w:rsidRDefault="00FD2E9C" w:rsidP="00FD2E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36E6E" w:rsidRPr="00E479F7" w:rsidRDefault="00836E6E" w:rsidP="00836E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b/>
          <w:i/>
          <w:sz w:val="24"/>
          <w:szCs w:val="24"/>
          <w:lang w:val="uk-UA"/>
        </w:rPr>
        <w:t>1. Методологічні підходи до визначення термінів сепаратизм, уніонізм, сецесія, пан рухи</w:t>
      </w:r>
    </w:p>
    <w:p w:rsidR="00FD2E9C" w:rsidRDefault="009464E2" w:rsidP="00836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2019C8" w:rsidRPr="00E479F7">
        <w:rPr>
          <w:rFonts w:ascii="Times New Roman" w:hAnsi="Times New Roman" w:cs="Times New Roman"/>
          <w:sz w:val="24"/>
          <w:szCs w:val="24"/>
          <w:lang w:val="uk-UA"/>
        </w:rPr>
        <w:t>ивчення іредентизму буде більш ефективним у рамках</w:t>
      </w:r>
      <w:r w:rsidR="005A5E6D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19C8" w:rsidRPr="00E479F7">
        <w:rPr>
          <w:rFonts w:ascii="Times New Roman" w:hAnsi="Times New Roman" w:cs="Times New Roman"/>
          <w:sz w:val="24"/>
          <w:szCs w:val="24"/>
          <w:lang w:val="uk-UA"/>
        </w:rPr>
        <w:t>міждисциплінарного дослідження, тому що тільки поєднання здобутків</w:t>
      </w:r>
      <w:r w:rsidR="005A5E6D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019C8" w:rsidRPr="00E479F7">
        <w:rPr>
          <w:rFonts w:ascii="Times New Roman" w:hAnsi="Times New Roman" w:cs="Times New Roman"/>
          <w:sz w:val="24"/>
          <w:szCs w:val="24"/>
          <w:lang w:val="uk-UA"/>
        </w:rPr>
        <w:t>етнополітології</w:t>
      </w:r>
      <w:proofErr w:type="spellEnd"/>
      <w:r w:rsidR="002019C8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, політичної </w:t>
      </w:r>
      <w:proofErr w:type="spellStart"/>
      <w:r w:rsidR="002019C8" w:rsidRPr="00E479F7">
        <w:rPr>
          <w:rFonts w:ascii="Times New Roman" w:hAnsi="Times New Roman" w:cs="Times New Roman"/>
          <w:sz w:val="24"/>
          <w:szCs w:val="24"/>
          <w:lang w:val="uk-UA"/>
        </w:rPr>
        <w:t>регіоналістики</w:t>
      </w:r>
      <w:proofErr w:type="spellEnd"/>
      <w:r w:rsidR="002019C8" w:rsidRPr="00E479F7">
        <w:rPr>
          <w:rFonts w:ascii="Times New Roman" w:hAnsi="Times New Roman" w:cs="Times New Roman"/>
          <w:sz w:val="24"/>
          <w:szCs w:val="24"/>
          <w:lang w:val="uk-UA"/>
        </w:rPr>
        <w:t>, політичної конфліктології та ряду</w:t>
      </w:r>
      <w:r w:rsidR="005A5E6D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19C8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інших наук дозволяє глибше зрозуміти сутність цього явища. </w:t>
      </w:r>
    </w:p>
    <w:p w:rsidR="00FD2E9C" w:rsidRDefault="002019C8" w:rsidP="00836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Етнополітологія</w:t>
      </w:r>
      <w:proofErr w:type="spellEnd"/>
      <w:r w:rsidR="005A5E6D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>надає знання про етнічні групи, їх види, рушійні сили, які спричиняють</w:t>
      </w:r>
      <w:r w:rsidR="005A5E6D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політизацію етнічного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фактора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>, тобто показують, як низький політичний,</w:t>
      </w:r>
      <w:r w:rsidR="005A5E6D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>економічний, територіальний, культурний статус регіону спонукає етнічні</w:t>
      </w:r>
      <w:r w:rsidR="005A5E6D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групи до початку боротьби за підвищення статусу. Політична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регіоналістика</w:t>
      </w:r>
      <w:proofErr w:type="spellEnd"/>
      <w:r w:rsidR="005A5E6D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>приносить розуміння регіону як складного соціально-політичного та історико-географічного утворення і вивчає регіональні політичні конфлікти, пов’язані зі</w:t>
      </w:r>
      <w:r w:rsidR="005A5E6D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>зміною політичного статусу регіону. Політична конфліктологія аналізує</w:t>
      </w:r>
      <w:r w:rsidR="005A5E6D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>сутність і закономірності розвитку політичних конфліктів, формує уявлення</w:t>
      </w:r>
      <w:r w:rsidR="005A5E6D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про шляхи їх врегулювання. </w:t>
      </w:r>
    </w:p>
    <w:p w:rsidR="006D6DF4" w:rsidRPr="00E479F7" w:rsidRDefault="002019C8" w:rsidP="00836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sz w:val="24"/>
          <w:szCs w:val="24"/>
          <w:lang w:val="uk-UA"/>
        </w:rPr>
        <w:t>Комплексне використання здобутків багатьох</w:t>
      </w:r>
      <w:r w:rsidR="005A5E6D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>суміжних наук допомагає краще з’ясувати сутність досить неоднозначних</w:t>
      </w:r>
      <w:r w:rsidR="005A5E6D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>процесів і явищ сучасності, пов’язаних з визначенням регіоном свого статусу,</w:t>
      </w:r>
      <w:r w:rsidR="005A5E6D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таких як автономізм, сепаратизм, іредентизм,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сецесіонізм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та інших.</w:t>
      </w:r>
    </w:p>
    <w:p w:rsidR="002019C8" w:rsidRPr="00E479F7" w:rsidRDefault="002019C8" w:rsidP="00836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0A71" w:rsidRPr="00E479F7" w:rsidRDefault="007F0A71" w:rsidP="00836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sz w:val="24"/>
          <w:szCs w:val="24"/>
          <w:lang w:val="uk-UA"/>
        </w:rPr>
        <w:t>Оскільки частини розділеного народу можуть мати різний політичний</w:t>
      </w:r>
      <w:r w:rsidR="005A5E6D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>статус, формуються різні варіанти об’єднавчих рухів. Диференціації</w:t>
      </w:r>
      <w:r w:rsidR="005A5E6D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потребують такі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етнооб’єднавчі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рухи, як іредентизм, уніонізм і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паннаціоналізм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A5E6D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>Попри те, що кожен рух має свою специфіку, у з’ясуванні їхньої сутності</w:t>
      </w:r>
      <w:r w:rsidR="005A5E6D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спостерігається плюралізм, а поняття часто виступають як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взаємозамінювані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A5E6D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>Спираючись на базові характеристики розділеного народу, який прагне до</w:t>
      </w:r>
      <w:r w:rsidR="00836E6E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>об’єднання, можна стверджувати, що найбільш універсальним за змістом і</w:t>
      </w:r>
      <w:r w:rsidR="005A5E6D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>більш широким за значенням поняттям є «етнічний уніонізм», оскільки під</w:t>
      </w:r>
      <w:r w:rsidR="005A5E6D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уніонізмом розуміється прагнення до </w:t>
      </w:r>
      <w:r w:rsidR="009464E2" w:rsidRPr="00E479F7">
        <w:rPr>
          <w:rFonts w:ascii="Times New Roman" w:hAnsi="Times New Roman" w:cs="Times New Roman"/>
          <w:sz w:val="24"/>
          <w:szCs w:val="24"/>
          <w:lang w:val="uk-UA"/>
        </w:rPr>
        <w:t>об’єднання, злиття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>. Уніонізм</w:t>
      </w:r>
      <w:r w:rsidR="005A5E6D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>протиставляється сепара</w:t>
      </w:r>
      <w:r w:rsidR="009464E2" w:rsidRPr="00E479F7">
        <w:rPr>
          <w:rFonts w:ascii="Times New Roman" w:hAnsi="Times New Roman" w:cs="Times New Roman"/>
          <w:sz w:val="24"/>
          <w:szCs w:val="24"/>
          <w:lang w:val="uk-UA"/>
        </w:rPr>
        <w:t>тизму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>. На думку</w:t>
      </w:r>
      <w:r w:rsidR="009464E2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дослідників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>, це поняття</w:t>
      </w:r>
      <w:r w:rsidR="005A5E6D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>доцільно використовувати для позначення усіх випадків об’єднання етнічних</w:t>
      </w:r>
      <w:r w:rsidR="005A5E6D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>груп, адже змістом етнічного уніонізму є прагнення до об’єднання в одній</w:t>
      </w:r>
      <w:r w:rsidR="005A5E6D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>державі розрізнени</w:t>
      </w:r>
      <w:r w:rsidR="009464E2" w:rsidRPr="00E479F7">
        <w:rPr>
          <w:rFonts w:ascii="Times New Roman" w:hAnsi="Times New Roman" w:cs="Times New Roman"/>
          <w:sz w:val="24"/>
          <w:szCs w:val="24"/>
          <w:lang w:val="uk-UA"/>
        </w:rPr>
        <w:t>х етнічних анклавів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>, статус яких може бути</w:t>
      </w:r>
      <w:r w:rsidR="005A5E6D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різним. Враховуючи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>наявність великої кількості випадків розділених народів,</w:t>
      </w:r>
      <w:r w:rsidR="009464E2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припустимо</w:t>
      </w:r>
      <w:r w:rsidR="005A5E6D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, що понятійна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>невизначеність, пов’язана з об’єднавчими рухами,</w:t>
      </w:r>
      <w:r w:rsidR="005A5E6D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>пояснюється у першу чергу досить широким тлумаченням поняття «розділений</w:t>
      </w:r>
      <w:r w:rsidR="005A5E6D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>народ».</w:t>
      </w:r>
    </w:p>
    <w:p w:rsidR="007F0A71" w:rsidRPr="00E479F7" w:rsidRDefault="007F0A71" w:rsidP="00836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sz w:val="24"/>
          <w:szCs w:val="24"/>
          <w:lang w:val="uk-UA"/>
        </w:rPr>
        <w:t>Поряд з поняттям «етнічний уніонізм» для позначення різних випадків</w:t>
      </w:r>
      <w:r w:rsidR="005A5E6D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>об’єднавчих рухів досить часто у наукових працях використовують поняття</w:t>
      </w:r>
      <w:r w:rsidR="005A5E6D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«іредентизм», причому така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lastRenderedPageBreak/>
        <w:t>тенденція характерна для усіх національних шкіл</w:t>
      </w:r>
      <w:r w:rsidR="005A5E6D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етнополітології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. Про це йшла мова в процесі аналізу стану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дослідженості</w:t>
      </w:r>
      <w:proofErr w:type="spellEnd"/>
      <w:r w:rsidR="005A5E6D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>проблеми. Наприклад, широкого тлумачення іредентизму не відкидав</w:t>
      </w:r>
      <w:r w:rsidR="005A5E6D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>авторитетний зарубіжний науковець Д. Горовіц, але є спроби розмежувати ці</w:t>
      </w:r>
      <w:r w:rsidR="005A5E6D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>поняття. Російський дослідник С. Рибаков вважає іредентизм окремим видом</w:t>
      </w:r>
      <w:r w:rsidR="005A5E6D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>уніонізму. Він визначає етнічний уніонізм як рух за об’єднання в одній державі</w:t>
      </w:r>
      <w:r w:rsidR="005A5E6D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>народу, який або не має «власної» держави і розділений чужими кордонами,</w:t>
      </w:r>
      <w:r w:rsidR="005A5E6D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>або який вже має власну «національну державу», але не повністю нею</w:t>
      </w:r>
      <w:r w:rsidR="005A5E6D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64E2" w:rsidRPr="00E479F7">
        <w:rPr>
          <w:rFonts w:ascii="Times New Roman" w:hAnsi="Times New Roman" w:cs="Times New Roman"/>
          <w:sz w:val="24"/>
          <w:szCs w:val="24"/>
          <w:lang w:val="uk-UA"/>
        </w:rPr>
        <w:t>об’єднаний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>. Для позначення другого варіанту уніонізму і вжито</w:t>
      </w:r>
      <w:r w:rsidR="005A5E6D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>термін «іредентизм», який виступає як видове поняття відносно етнічного</w:t>
      </w:r>
      <w:r w:rsidR="005A5E6D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>уніонізму. На нашу думку, саме такий підхід більш вірний, оскільки визначає</w:t>
      </w:r>
      <w:r w:rsidR="005A5E6D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місце іредентизму в ієрархії об’єднавчих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етнополітичних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рухів як одного з</w:t>
      </w:r>
      <w:r w:rsidR="005A5E6D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>різновидів етнічного уніонізму, що за деякими ознаками відрізняється від</w:t>
      </w:r>
      <w:r w:rsidR="005A5E6D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>інших випадків об’єднання розділених народів.</w:t>
      </w:r>
    </w:p>
    <w:p w:rsidR="007F0A71" w:rsidRPr="00E479F7" w:rsidRDefault="007F0A71" w:rsidP="00836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6E6E" w:rsidRPr="00E479F7" w:rsidRDefault="00836E6E" w:rsidP="00836E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b/>
          <w:i/>
          <w:sz w:val="24"/>
          <w:szCs w:val="24"/>
          <w:lang w:val="uk-UA"/>
        </w:rPr>
        <w:t>2. Порівняльна характеристика іредентизму та сепаратизму</w:t>
      </w:r>
    </w:p>
    <w:p w:rsidR="00FD2E9C" w:rsidRDefault="00836E6E" w:rsidP="00836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Мета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етносоціальної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спільноти на створення суверенної держави реалізується шляхом  висунення сепаратистських вимог. Сепаратизм досить активно досліджується представниками різних країн, але досягти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конвенціональності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у визначеності цього поняття не вдається до сьогодні. У вузькому розумінні сепаратизм визначається як прагнення до відокремлення однієї частини держави від цілого з метою досягнення незалежності. </w:t>
      </w:r>
    </w:p>
    <w:p w:rsidR="009464E2" w:rsidRPr="00E479F7" w:rsidRDefault="00836E6E" w:rsidP="00836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Американський науковець Д. Горовіц визначає його таким чином: «Сепаратизм – вихід групи і її території з-під юрисдикції більш крупної держави, частиною якої вона є… з наступним утворенням нової держави» В.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Горенкін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визначає сепаратизм як прагнення до відокремлення частини країни від іншої території держави (тобто політичний процес, тенденція), метою якого є створення нової, незалежної держави, приєднання частини, що відокремилася, до іншої держави або отримання автономії в рам</w:t>
      </w:r>
      <w:r w:rsidR="009464E2" w:rsidRPr="00E479F7">
        <w:rPr>
          <w:rFonts w:ascii="Times New Roman" w:hAnsi="Times New Roman" w:cs="Times New Roman"/>
          <w:sz w:val="24"/>
          <w:szCs w:val="24"/>
          <w:lang w:val="uk-UA"/>
        </w:rPr>
        <w:t>ках існуючої держави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464E2" w:rsidRPr="00E479F7" w:rsidRDefault="00836E6E" w:rsidP="00836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sz w:val="24"/>
          <w:szCs w:val="24"/>
          <w:lang w:val="uk-UA"/>
        </w:rPr>
        <w:t>Наведемо визначення з новітнього вітчизняного політологічного словника: «</w:t>
      </w:r>
      <w:r w:rsidRPr="00FD2E9C">
        <w:rPr>
          <w:rFonts w:ascii="Times New Roman" w:hAnsi="Times New Roman" w:cs="Times New Roman"/>
          <w:b/>
          <w:sz w:val="24"/>
          <w:szCs w:val="24"/>
          <w:lang w:val="uk-UA"/>
        </w:rPr>
        <w:t>Сепаратизм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(лат.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separatus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– окремий) – політика та практика відокремлення, відділення частини території держави з метою створення нової самостійної держави або отримання статусу </w:t>
      </w:r>
      <w:r w:rsidR="009464E2" w:rsidRPr="00E479F7">
        <w:rPr>
          <w:rFonts w:ascii="Times New Roman" w:hAnsi="Times New Roman" w:cs="Times New Roman"/>
          <w:sz w:val="24"/>
          <w:szCs w:val="24"/>
          <w:lang w:val="uk-UA"/>
        </w:rPr>
        <w:t>широкої автономії»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D2E9C" w:rsidRDefault="00836E6E" w:rsidP="00836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Вихідні мотиви сепаратистів за своєю природою можуть бути політичними, економічними, етнічними, конфесійними, територіальними, у зв’язку з чим традиційно виділяють кілька видів сепаратизму. З-поміж багатьох його видів найбільш поширеним у сучасному світі є </w:t>
      </w:r>
      <w:r w:rsidRPr="00FD2E9C">
        <w:rPr>
          <w:rFonts w:ascii="Times New Roman" w:eastAsia="Times New Roman,Italic" w:hAnsi="Times New Roman" w:cs="Times New Roman"/>
          <w:b/>
          <w:i/>
          <w:iCs/>
          <w:sz w:val="24"/>
          <w:szCs w:val="24"/>
          <w:lang w:val="uk-UA"/>
        </w:rPr>
        <w:t>етнічний сепаратизм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, оскільки чимало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етносоціальних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спільнот намагаються використати право на самовизначення і реалізувати його у тій чи іншій формі, зокрема, створити власну державу. Специфіка етнічного сепаратизму полягає у тому, що він породжується багатьма причинами, зокрема, дискримінацією етнічної групи у політичній, економічній, релігійно-конфесійній, культурній та інших сферах. </w:t>
      </w:r>
    </w:p>
    <w:p w:rsidR="009464E2" w:rsidRPr="00E479F7" w:rsidRDefault="00836E6E" w:rsidP="00FD2E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Розмежування сепаратизму й іредентизму проведене багатьма дослідниками. В.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Тураєв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, характеризуючи націоналізм, виділяє три його види: </w:t>
      </w:r>
    </w:p>
    <w:p w:rsidR="009464E2" w:rsidRPr="00FD2E9C" w:rsidRDefault="00836E6E" w:rsidP="00FD2E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2E9C">
        <w:rPr>
          <w:rFonts w:ascii="Times New Roman" w:hAnsi="Times New Roman" w:cs="Times New Roman"/>
          <w:sz w:val="24"/>
          <w:szCs w:val="24"/>
          <w:lang w:val="uk-UA"/>
        </w:rPr>
        <w:t xml:space="preserve">сепаратистський, </w:t>
      </w:r>
    </w:p>
    <w:p w:rsidR="009464E2" w:rsidRPr="00FD2E9C" w:rsidRDefault="009464E2" w:rsidP="00FD2E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2E9C">
        <w:rPr>
          <w:rFonts w:ascii="Times New Roman" w:hAnsi="Times New Roman" w:cs="Times New Roman"/>
          <w:sz w:val="24"/>
          <w:szCs w:val="24"/>
          <w:lang w:val="uk-UA"/>
        </w:rPr>
        <w:t>реформаторський</w:t>
      </w:r>
      <w:r w:rsidR="00836E6E" w:rsidRPr="00FD2E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464E2" w:rsidRPr="00FD2E9C" w:rsidRDefault="00836E6E" w:rsidP="00FD2E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2E9C">
        <w:rPr>
          <w:rFonts w:ascii="Times New Roman" w:hAnsi="Times New Roman" w:cs="Times New Roman"/>
          <w:sz w:val="24"/>
          <w:szCs w:val="24"/>
          <w:lang w:val="uk-UA"/>
        </w:rPr>
        <w:t xml:space="preserve">іредентистський. </w:t>
      </w:r>
    </w:p>
    <w:p w:rsidR="00836E6E" w:rsidRPr="00E479F7" w:rsidRDefault="00836E6E" w:rsidP="00836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2E9C">
        <w:rPr>
          <w:rFonts w:ascii="Times New Roman" w:hAnsi="Times New Roman" w:cs="Times New Roman"/>
          <w:i/>
          <w:sz w:val="24"/>
          <w:szCs w:val="24"/>
          <w:lang w:val="uk-UA"/>
        </w:rPr>
        <w:t>Метою іредентистського націоналізму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є об’єднання кількох держав чи приєднання частини однієї дер</w:t>
      </w:r>
      <w:r w:rsidR="009464E2" w:rsidRPr="00E479F7">
        <w:rPr>
          <w:rFonts w:ascii="Times New Roman" w:hAnsi="Times New Roman" w:cs="Times New Roman"/>
          <w:sz w:val="24"/>
          <w:szCs w:val="24"/>
          <w:lang w:val="uk-UA"/>
        </w:rPr>
        <w:t>жави до іншої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. Зрозуміло, що вчений чітко розділяє сепаратизм та іредентизм, оскільки вони мають різну кінцеву мету. Ю.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Шабаєв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і А.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Садохін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виділяють три форми радикального націоналізму – агресивний етнічний націоналізм, етнічний сепаратизм і етнічний іредентизм. Прихильники етнічного сепаратизму добиваються або надання окремим етнічним спільнотам широкої політичної автономії, або вимагають відокремлення етнічних анклавів від основної території держави, заселеної іншими етносами, і створення незалежної держави. Ці вчені визнають, що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етносепаратизм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може проявлятися і у формі етнічного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lastRenderedPageBreak/>
        <w:t>уніонізму, який полягає у прагненні до об’єднання в одній державі розрізнених етнічних анклавів. Самостійною формою етнічного уніонізму є іредентизм, який «проявляється тоді, коли частина етносу вже має власне державне утворення, а інші його частини знаходяться за межами даної дер</w:t>
      </w:r>
      <w:r w:rsidR="009464E2" w:rsidRPr="00E479F7">
        <w:rPr>
          <w:rFonts w:ascii="Times New Roman" w:hAnsi="Times New Roman" w:cs="Times New Roman"/>
          <w:sz w:val="24"/>
          <w:szCs w:val="24"/>
          <w:lang w:val="uk-UA"/>
        </w:rPr>
        <w:t>жави або політичної автономії».</w:t>
      </w:r>
    </w:p>
    <w:p w:rsidR="009464E2" w:rsidRPr="00E479F7" w:rsidRDefault="00836E6E" w:rsidP="00946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sz w:val="24"/>
          <w:szCs w:val="24"/>
          <w:lang w:val="uk-UA"/>
        </w:rPr>
        <w:t>Підсумовуючи названі підходи, можна зробити висновок про те, що поняття «іредентизм» та «сепаратизм» не є тотожними, тому що за критерієм суб’єктів цих рухів іредентизм – це практично завжди рух етнічних груп (з етнічними антрепренерами, відповідними гаслами і т.</w:t>
      </w:r>
      <w:r w:rsidR="00FD2E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д.), у той час як носіями сепаратистських настроїв можуть бути інші соціальні спільноти. Значні відмінності мають також поняття «іредентизм» і «етнічний сепаратизм» за критерієм мети, адже вимоги іредентистів не спрямовані на утворення незалежної держави, у той час як для етнічних груп, які висувають сепаратистські заклики, це головна мета. </w:t>
      </w:r>
    </w:p>
    <w:p w:rsidR="00836E6E" w:rsidRPr="00E479F7" w:rsidRDefault="00836E6E" w:rsidP="00946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sz w:val="24"/>
          <w:szCs w:val="24"/>
          <w:lang w:val="uk-UA"/>
        </w:rPr>
        <w:t>Слід визнати, що тлумачення іредентизму як форми сепаратизму виправдане також тим, що у суспільній</w:t>
      </w:r>
      <w:r w:rsidR="009464E2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>свідомості іредентизм неминуче містить елемент сепаратизму – етнічній групі неможливо увійти у склад іншої держави без того, щоб її прагнення не розцінювалося керівництвом держави, на території якої проживає ця етнічна меншість, та іншим населенням цієї держави як сепарація – розділення території держави внаслідок відокремлення і виділення одного регіону.</w:t>
      </w:r>
    </w:p>
    <w:p w:rsidR="00FD2E9C" w:rsidRDefault="00836E6E" w:rsidP="00836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Вимоги іредентистів можуть сприйматися як менш радикальні, ніж сепаратистські, а тому державна влада часто намагається «м’яко» виправити ситуацію і надати іредентистам ряд привілеїв, які покращать їхнє життя у країні і змусять відмовитися від своїх вимог. Найкращим варіантом вирішення проблеми для державної влади буде надання внутрішніх компенсацій у різних формах (наприклад, надання регіону автономного статусу). У гіршому випадку вимоги іредентистів можуть спонукати державу проводити більш активну асиміляційну політику. </w:t>
      </w:r>
    </w:p>
    <w:p w:rsidR="00836E6E" w:rsidRPr="00E479F7" w:rsidRDefault="00836E6E" w:rsidP="00836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sz w:val="24"/>
          <w:szCs w:val="24"/>
          <w:lang w:val="uk-UA"/>
        </w:rPr>
        <w:t>Бажано, щоб вирівнювання етнічних груп здійснювалося у політичній і економічній сферах і не передбачало культурної асиміляції, яка може призвести до втрати етнічної ідентичності і, відповідно, до зникнення самої етнічної групи. Спільна риса іредентизму і етнічного сепаратизму полягає у тому, що на їх ґрунті можуть розвиватися гострі етнотериторіальні міждержавні конфлікти.</w:t>
      </w:r>
    </w:p>
    <w:p w:rsidR="00836E6E" w:rsidRPr="00E479F7" w:rsidRDefault="00836E6E" w:rsidP="00836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У випадку іредентизму за умови проживання одного етносу у різних країнах конфлікт неминуче набуває політичного характеру. Прикладом може слугувати іредентистський міждержавний конфлікт між Вірменією та Азербайджаном навколо </w:t>
      </w:r>
      <w:r w:rsidRPr="00FD2E9C">
        <w:rPr>
          <w:rFonts w:ascii="Times New Roman" w:hAnsi="Times New Roman" w:cs="Times New Roman"/>
          <w:b/>
          <w:sz w:val="24"/>
          <w:szCs w:val="24"/>
          <w:lang w:val="uk-UA"/>
        </w:rPr>
        <w:t>Нагірного Карабаху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>, де сформувалися глибокі протиріччя між вірменами-християнами і азербайджанцями.</w:t>
      </w:r>
    </w:p>
    <w:p w:rsidR="00474169" w:rsidRDefault="00836E6E" w:rsidP="00836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Таким чином, іредентизм і етнічний сепаратизм можна охарактеризувати як ідеології і рухи етнічних спільнот, які прагнуть реалізувати право на самовизначення. </w:t>
      </w:r>
    </w:p>
    <w:p w:rsidR="00474169" w:rsidRDefault="00836E6E" w:rsidP="00836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Вони мають ряд спільних рис: поштовхом для початку обох процесів є незадоволення етнічних груп своїм статусом; важливою умовою є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етнополітична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мобілізація групи на досягнення поставлених цілей. </w:t>
      </w:r>
    </w:p>
    <w:p w:rsidR="00836E6E" w:rsidRPr="00E479F7" w:rsidRDefault="00836E6E" w:rsidP="00836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sz w:val="24"/>
          <w:szCs w:val="24"/>
          <w:lang w:val="uk-UA"/>
        </w:rPr>
        <w:t>Відмінності полягають у меті і характері вимог, які висуваються до влади. Етнічні сепаратисти налаштовані на створення власної держави, іредентисти – на приєднання до сусідньої держави, де проживає більшість етнічної групи. В історичному контексті досягнення поставленої мети етнічними сепаратистами свідчить про те, що цей рух має більше прикладів успішної реалізації.</w:t>
      </w:r>
    </w:p>
    <w:p w:rsidR="00836E6E" w:rsidRPr="00E479F7" w:rsidRDefault="00836E6E" w:rsidP="00836E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36E6E" w:rsidRPr="00E479F7" w:rsidRDefault="00836E6E" w:rsidP="00836E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b/>
          <w:i/>
          <w:sz w:val="24"/>
          <w:szCs w:val="24"/>
          <w:lang w:val="uk-UA"/>
        </w:rPr>
        <w:t>3. Іредентизм та пан рухи: порівняльний аналіз</w:t>
      </w:r>
    </w:p>
    <w:p w:rsidR="009464E2" w:rsidRPr="00E479F7" w:rsidRDefault="005A5E6D" w:rsidP="00836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Е. Сміт розрізняв два види етнічних рухів: </w:t>
      </w:r>
    </w:p>
    <w:p w:rsidR="009464E2" w:rsidRPr="00E479F7" w:rsidRDefault="005A5E6D" w:rsidP="00836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1) рухи перед здобуттям незалежності, які намагаються відколотися від більшої політичної одиниці і заснувати нову політичну «етнічну націю» – це сепаратистські і діаспорні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націоналізми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9464E2" w:rsidRPr="00E479F7" w:rsidRDefault="005A5E6D" w:rsidP="00836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2) рухи після здобуття незалежності, які поширюються,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прагнучи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приєднати етнічних «родичів» поза межами теперішніх кордонів «етнічної нації» та землі, населені ними, або сформувати набагато більшу «етнонаціональну» державу через союз культурно і етнічно близьких етнонаціональних держав; це іредентистські і</w:t>
      </w:r>
      <w:r w:rsidR="009464E2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«пан»-</w:t>
      </w:r>
      <w:proofErr w:type="spellStart"/>
      <w:r w:rsidR="009464E2" w:rsidRPr="00E479F7">
        <w:rPr>
          <w:rFonts w:ascii="Times New Roman" w:hAnsi="Times New Roman" w:cs="Times New Roman"/>
          <w:sz w:val="24"/>
          <w:szCs w:val="24"/>
          <w:lang w:val="uk-UA"/>
        </w:rPr>
        <w:t>націоналізми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464E2" w:rsidRPr="00E479F7" w:rsidRDefault="005A5E6D" w:rsidP="00836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І хоч у типології Е. Сміта іредентизм і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паннаціоналізм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згадуються поряд як різновиди об’єднавчих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етнополітичних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рухів, вони не є тотожними.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Паннаціоналізм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, на думку вченого, демонструє варіант «націоналізму без нації», оскільки передбачає об’єднання в єдиній культурно-політичній спільноті кількох, здебільшого суміжних держав на основі спільних культурних рис або «спорідненості культур». Він пропонує поділ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паннаціоналістичних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рухів на справжні – пантюркізм, панарабізм, і іредентистські, до яких відносить пангерманізм,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панболгаризм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паніталізм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та інші. </w:t>
      </w:r>
    </w:p>
    <w:p w:rsidR="009464E2" w:rsidRPr="00E479F7" w:rsidRDefault="005A5E6D" w:rsidP="00836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Іншої думки дотримувався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Дж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>. Ландау, який вважав, що обґрунтування «пан-рухів» передбачає виправдання експансії на певну територію, а основою іредентизму є ідеологічна мотивація за права спорідненої етні</w:t>
      </w:r>
      <w:r w:rsidR="009464E2" w:rsidRPr="00E479F7">
        <w:rPr>
          <w:rFonts w:ascii="Times New Roman" w:hAnsi="Times New Roman" w:cs="Times New Roman"/>
          <w:sz w:val="24"/>
          <w:szCs w:val="24"/>
          <w:lang w:val="uk-UA"/>
        </w:rPr>
        <w:t>чної і культурної меншості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464E2" w:rsidRPr="00E479F7" w:rsidRDefault="005A5E6D" w:rsidP="00836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У контексті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паннаціоналізму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 w:rsidR="009464E2" w:rsidRPr="00E479F7">
        <w:rPr>
          <w:rFonts w:ascii="Times New Roman" w:hAnsi="Times New Roman" w:cs="Times New Roman"/>
          <w:sz w:val="24"/>
          <w:szCs w:val="24"/>
          <w:lang w:val="uk-UA"/>
        </w:rPr>
        <w:t>цільно розглянути поняття «пан-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ідеологія». Дослідник пан-ідеологій німецький науковець Т.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Людке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вважає, що пан-ідеології є часто іредентистськими за своєю природою. У випадках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розділеності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пан-групи реалізація пан-ідеології вважається неможливою, тому приймається рішення об’єднати частини пан-групи в одну територію чи державу. Саме існування членів пан-групи на території конкретної держави нібито дає право втруч</w:t>
      </w:r>
      <w:r w:rsidR="009464E2" w:rsidRPr="00E479F7">
        <w:rPr>
          <w:rFonts w:ascii="Times New Roman" w:hAnsi="Times New Roman" w:cs="Times New Roman"/>
          <w:sz w:val="24"/>
          <w:szCs w:val="24"/>
          <w:lang w:val="uk-UA"/>
        </w:rPr>
        <w:t>атися в справи інших країн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464E2" w:rsidRPr="00E479F7" w:rsidRDefault="005A5E6D" w:rsidP="00836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Це означає, що іредентизм виступає першим кроком на шляху реалізації пан-ідеології. Прикладом досить потужної пан-ідеології сучасності є </w:t>
      </w:r>
      <w:r w:rsidRPr="00E479F7">
        <w:rPr>
          <w:rFonts w:ascii="Times New Roman" w:hAnsi="Times New Roman" w:cs="Times New Roman"/>
          <w:b/>
          <w:sz w:val="24"/>
          <w:szCs w:val="24"/>
          <w:lang w:val="uk-UA"/>
        </w:rPr>
        <w:t>панарабізм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– доктрина, за якою араби визнаються єдиним </w:t>
      </w:r>
      <w:r w:rsidR="00836E6E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народом зі свою мовою, історією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>та культурою. Він виник в колишніх арабських провінціях Османської імперії як протидія британському і французькому колоніалізму. Його політична мета – досягнення арабської єдності, що означає створення єдиної незалежної арабської держави вс</w:t>
      </w:r>
      <w:r w:rsidR="009464E2" w:rsidRPr="00E479F7">
        <w:rPr>
          <w:rFonts w:ascii="Times New Roman" w:hAnsi="Times New Roman" w:cs="Times New Roman"/>
          <w:sz w:val="24"/>
          <w:szCs w:val="24"/>
          <w:lang w:val="uk-UA"/>
        </w:rPr>
        <w:t>іх арабських народів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464E2" w:rsidRPr="00E479F7" w:rsidRDefault="005A5E6D" w:rsidP="00836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b/>
          <w:sz w:val="24"/>
          <w:szCs w:val="24"/>
          <w:lang w:val="uk-UA"/>
        </w:rPr>
        <w:t>Панамериканізм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– ще одна з пан-ідей, яка, проте, базується скоріше на чиннику спільної території, аніж на єдності народу; це ідейно-політична доктрина, яка обґрунтовує необхідність забезпечення континентальної єдності всіх народів Північної і Південної</w:t>
      </w:r>
      <w:r w:rsidR="00836E6E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64E2" w:rsidRPr="00E479F7">
        <w:rPr>
          <w:rFonts w:ascii="Times New Roman" w:hAnsi="Times New Roman" w:cs="Times New Roman"/>
          <w:sz w:val="24"/>
          <w:szCs w:val="24"/>
          <w:lang w:val="uk-UA"/>
        </w:rPr>
        <w:t>Америки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A5E6D" w:rsidRPr="00E479F7" w:rsidRDefault="005A5E6D" w:rsidP="00836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b/>
          <w:sz w:val="24"/>
          <w:szCs w:val="24"/>
          <w:lang w:val="uk-UA"/>
        </w:rPr>
        <w:t>Пангерманізм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був дуже потужною течією і, за висловом В. Малахова, включав у себе і невинний романтичний націоналізм, і ставив за мету поширення німецької мови і культури, і містив агресивні прагнення до панування «германців» у Європі – від такого званого «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великогерманства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>» (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Alldeutschen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>) до націон</w:t>
      </w:r>
      <w:r w:rsidR="009464E2" w:rsidRPr="00E479F7">
        <w:rPr>
          <w:rFonts w:ascii="Times New Roman" w:hAnsi="Times New Roman" w:cs="Times New Roman"/>
          <w:sz w:val="24"/>
          <w:szCs w:val="24"/>
          <w:lang w:val="uk-UA"/>
        </w:rPr>
        <w:t>ал-соціалізму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79F7" w:rsidRPr="00E479F7" w:rsidRDefault="005A5E6D" w:rsidP="00836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З цього випливає, що іредентизм може бути лише одним з варіантів реалізації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паннаціоналізму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(наприклад, класичний приклад – пангерманізм), але ототожнювати їх не варто. Можна виділити відмінності між класичним, або, за словами Е. Сміта, «справжнім»,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паннаціоналізмом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й іредентизмом, які полягають у такому: </w:t>
      </w:r>
    </w:p>
    <w:p w:rsidR="00E479F7" w:rsidRPr="00E479F7" w:rsidRDefault="005A5E6D" w:rsidP="00836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1) різні масштаби, оскільки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паннаціоналістична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ідея зачіпає багато народів, у той час як іредентизм асоціюється з одним народом, який має розділені групи; </w:t>
      </w:r>
    </w:p>
    <w:p w:rsidR="00E479F7" w:rsidRPr="00E479F7" w:rsidRDefault="005A5E6D" w:rsidP="00836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паннаціоналістична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ідея акцентує увагу на мовно- етнічних і релігійних (панславізм, панісламізм) або суто територіальних (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панєвропеїзм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, панамериканізм) ознаках, у той час як іредентизм у першу чергу спирається на мовно-етнічну спорідненість груп, які прагнуть до об’єднання, всі ж інші чинники відграють другорядну роль; </w:t>
      </w:r>
    </w:p>
    <w:p w:rsidR="00E479F7" w:rsidRPr="00E479F7" w:rsidRDefault="005A5E6D" w:rsidP="00836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3) найчастіше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паннаціоналістичні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ідеї формуються в умовах зовнішніх загроз, тоді як</w:t>
      </w:r>
      <w:r w:rsidR="00836E6E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>іредентизм може бути постійним політичним курсом, який направляється ідеями з виразним культурно-історичним вмістом, наприклад, ідеєю «Великої держави» або особливого культурного світу (як, напри</w:t>
      </w:r>
      <w:r w:rsidR="00E479F7" w:rsidRPr="00E479F7">
        <w:rPr>
          <w:rFonts w:ascii="Times New Roman" w:hAnsi="Times New Roman" w:cs="Times New Roman"/>
          <w:sz w:val="24"/>
          <w:szCs w:val="24"/>
          <w:lang w:val="uk-UA"/>
        </w:rPr>
        <w:t>клад, «</w:t>
      </w:r>
      <w:proofErr w:type="spellStart"/>
      <w:r w:rsidR="00E479F7" w:rsidRPr="00E479F7">
        <w:rPr>
          <w:rFonts w:ascii="Times New Roman" w:hAnsi="Times New Roman" w:cs="Times New Roman"/>
          <w:sz w:val="24"/>
          <w:szCs w:val="24"/>
          <w:lang w:val="uk-UA"/>
        </w:rPr>
        <w:t>русский</w:t>
      </w:r>
      <w:proofErr w:type="spellEnd"/>
      <w:r w:rsidR="00E479F7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мир»)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A5E6D" w:rsidRPr="00E479F7" w:rsidRDefault="005A5E6D" w:rsidP="00836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Аргументи – </w:t>
      </w:r>
      <w:r w:rsidRPr="00FD2E9C">
        <w:rPr>
          <w:rFonts w:ascii="Times New Roman" w:hAnsi="Times New Roman" w:cs="Times New Roman"/>
          <w:b/>
          <w:sz w:val="24"/>
          <w:szCs w:val="24"/>
          <w:lang w:val="uk-UA"/>
        </w:rPr>
        <w:t>панславізм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виник в умовах боротьби слов’ян Східної Європи за вихід зі складу Габсбурзької і Османської імперій, </w:t>
      </w:r>
      <w:r w:rsidRPr="00FD2E9C">
        <w:rPr>
          <w:rFonts w:ascii="Times New Roman" w:hAnsi="Times New Roman" w:cs="Times New Roman"/>
          <w:b/>
          <w:sz w:val="24"/>
          <w:szCs w:val="24"/>
          <w:lang w:val="uk-UA"/>
        </w:rPr>
        <w:t>панісламізм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– на початку ХХ ст. у період боротьби арабського населення Близького Сходу проти Османської імперії.</w:t>
      </w:r>
    </w:p>
    <w:p w:rsidR="00E479F7" w:rsidRPr="00E479F7" w:rsidRDefault="005A5E6D" w:rsidP="00836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sz w:val="24"/>
          <w:szCs w:val="24"/>
          <w:lang w:val="uk-UA"/>
        </w:rPr>
        <w:t>Аналіз історичного досвіду іредентизму виводить ще один важливий аспект проблеми, пов’язаний з впливом іредентизму на територіальну цілісність держави, у якій проживає меншина-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іредента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. За цією ознакою іредентизм суттєво відрізняється від інших видів етнічного уніонізму і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паннаціоналізму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, які в принципі не передбачають сецесію як спосіб досягнення об’єднавчих цілей, не загрожують територіальній цілісності держав, оскільки декларують об’єднання вже сформованих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етнополітич</w:t>
      </w:r>
      <w:r w:rsidR="00836E6E" w:rsidRPr="00E479F7">
        <w:rPr>
          <w:rFonts w:ascii="Times New Roman" w:hAnsi="Times New Roman" w:cs="Times New Roman"/>
          <w:sz w:val="24"/>
          <w:szCs w:val="24"/>
          <w:lang w:val="uk-UA"/>
        </w:rPr>
        <w:t>них</w:t>
      </w:r>
      <w:proofErr w:type="spellEnd"/>
      <w:r w:rsidR="00836E6E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організмів. Винятком є лише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такий варіант іредентизму, що називається його «курдським стилем», але й прагнення до об’єднання частин бездержавного народу стикається з великими труднощами, оскільки влада держав проживання всіляко перешкоджає цьому. Наприклад, до розділених народів належать лезгини. Ще у 1990-х роках виникла ідея про створення держави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Лезгістан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>, до якої мали увійти частини територій Дагестану і Азербайджану, де проживала більшість лезгинів. Однак</w:t>
      </w:r>
      <w:r w:rsidR="00836E6E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це скоріше сепаратизм, що загрожував цілісності кордонів двох держав – Росії і Азербайджану. </w:t>
      </w:r>
    </w:p>
    <w:p w:rsidR="00E479F7" w:rsidRPr="00E479F7" w:rsidRDefault="005A5E6D" w:rsidP="00836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Державотворчі прагнення курдів в Ірані, Іраку, Туреччині, Сирії тривалий час є безуспішними (деяких успіхів досягли лише іракські курди, створивши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квазідержавне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утворення – </w:t>
      </w:r>
      <w:r w:rsidRPr="00FD2E9C">
        <w:rPr>
          <w:rFonts w:ascii="Times New Roman" w:hAnsi="Times New Roman" w:cs="Times New Roman"/>
          <w:b/>
          <w:sz w:val="24"/>
          <w:szCs w:val="24"/>
          <w:lang w:val="uk-UA"/>
        </w:rPr>
        <w:t>Іракський Курдистан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), у той час як іредентистські наміри етнічної меншини можуть отримати потужну підтримку з боку своєї «історичної батьківщини». Саме так сталося у Криму, де іредентистські настрої формувалися </w:t>
      </w:r>
      <w:r w:rsidR="00836E6E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протягом тривалого часу завдяки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>підтримці з боку Російської Федерації, яка здійснювала постійний ідеологічний вплив на населення регіону. Специфіку іредентизму визначає різни</w:t>
      </w:r>
      <w:r w:rsidR="00836E6E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й статус учасників об’єднавчого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процесу, у той час як для інших видів уніонізму </w:t>
      </w:r>
      <w:r w:rsidR="00836E6E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характерна рівноправність – усі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>частини розділеного народу одержавлені аб</w:t>
      </w:r>
      <w:r w:rsidR="00E479F7" w:rsidRPr="00E479F7">
        <w:rPr>
          <w:rFonts w:ascii="Times New Roman" w:hAnsi="Times New Roman" w:cs="Times New Roman"/>
          <w:sz w:val="24"/>
          <w:szCs w:val="24"/>
          <w:lang w:val="uk-UA"/>
        </w:rPr>
        <w:t>о ж не одержавлені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A5E6D" w:rsidRPr="00E479F7" w:rsidRDefault="005A5E6D" w:rsidP="00836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Отже, іредентизм не тотожний етнічному уніонізму і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паннаціоналізму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, він є значно вужчим, оскільки має яскраво виражену специфіку. Його можна розглядати як особливу форму етнічного уніонізму і різновид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паннаціоналізму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36E6E" w:rsidRPr="00E479F7" w:rsidRDefault="00836E6E" w:rsidP="00836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6E6E" w:rsidRPr="00E479F7" w:rsidRDefault="00836E6E" w:rsidP="00836E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b/>
          <w:i/>
          <w:sz w:val="24"/>
          <w:szCs w:val="24"/>
          <w:lang w:val="uk-UA"/>
        </w:rPr>
        <w:t>4. Іредентизм та уніонізм: спільне та відмінне</w:t>
      </w:r>
    </w:p>
    <w:p w:rsidR="00E479F7" w:rsidRPr="00E479F7" w:rsidRDefault="00E479F7" w:rsidP="00836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2E9C">
        <w:rPr>
          <w:rFonts w:ascii="Times New Roman" w:hAnsi="Times New Roman" w:cs="Times New Roman"/>
          <w:b/>
          <w:sz w:val="24"/>
          <w:szCs w:val="24"/>
          <w:lang w:val="uk-UA"/>
        </w:rPr>
        <w:t>Уніонізм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– прагнення до об’єднання, злиття.</w:t>
      </w:r>
    </w:p>
    <w:p w:rsidR="005A5E6D" w:rsidRPr="00E479F7" w:rsidRDefault="005A5E6D" w:rsidP="00836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У той же час не є тотожними уніонізм і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паннаці</w:t>
      </w:r>
      <w:r w:rsidR="00836E6E" w:rsidRPr="00E479F7">
        <w:rPr>
          <w:rFonts w:ascii="Times New Roman" w:hAnsi="Times New Roman" w:cs="Times New Roman"/>
          <w:sz w:val="24"/>
          <w:szCs w:val="24"/>
          <w:lang w:val="uk-UA"/>
        </w:rPr>
        <w:t>оналізм</w:t>
      </w:r>
      <w:proofErr w:type="spellEnd"/>
      <w:r w:rsidR="00836E6E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, адже уніонізм – значно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ширше за змістом поняття, яке дозволяє розглядати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паннаціоналізм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як його різновид. Варто розрізняти «уніонізм» і «етнічний уніонізм», адже уніонізм може обумовлюватися різними чинниками, не тільки етнічними, а специфіка етнічного уніонізму полягає в об’єднанні частин розділених народів або націй. Уніонізм виступає як родове поняття, інші – видовими. Співвідношення між уніонізмом,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паннаціоналізмом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та іредентизмом доцільно зобразити у таблиці: </w:t>
      </w:r>
    </w:p>
    <w:p w:rsidR="00FD2E9C" w:rsidRDefault="005A5E6D" w:rsidP="00836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Наприклад, українська дослідниця В.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Дівак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наводить такі форми сепаратистських рухів: </w:t>
      </w:r>
    </w:p>
    <w:p w:rsidR="00FD2E9C" w:rsidRPr="00FD2E9C" w:rsidRDefault="005A5E6D" w:rsidP="00FD2E9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2E9C">
        <w:rPr>
          <w:rFonts w:ascii="Times New Roman" w:hAnsi="Times New Roman" w:cs="Times New Roman"/>
          <w:b/>
          <w:sz w:val="24"/>
          <w:szCs w:val="24"/>
          <w:lang w:val="uk-UA"/>
        </w:rPr>
        <w:t>сецесія</w:t>
      </w:r>
      <w:r w:rsidRPr="00FD2E9C">
        <w:rPr>
          <w:rFonts w:ascii="Times New Roman" w:hAnsi="Times New Roman" w:cs="Times New Roman"/>
          <w:sz w:val="24"/>
          <w:szCs w:val="24"/>
          <w:lang w:val="uk-UA"/>
        </w:rPr>
        <w:t xml:space="preserve"> – відділення етносу чи нації з метою створення власної держави; </w:t>
      </w:r>
    </w:p>
    <w:p w:rsidR="00FD2E9C" w:rsidRPr="00FD2E9C" w:rsidRDefault="005A5E6D" w:rsidP="00FD2E9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2E9C">
        <w:rPr>
          <w:rFonts w:ascii="Times New Roman" w:hAnsi="Times New Roman" w:cs="Times New Roman"/>
          <w:b/>
          <w:sz w:val="24"/>
          <w:szCs w:val="24"/>
          <w:lang w:val="uk-UA"/>
        </w:rPr>
        <w:t>іредентизм</w:t>
      </w:r>
      <w:r w:rsidRPr="00FD2E9C">
        <w:rPr>
          <w:rFonts w:ascii="Times New Roman" w:hAnsi="Times New Roman" w:cs="Times New Roman"/>
          <w:sz w:val="24"/>
          <w:szCs w:val="24"/>
          <w:lang w:val="uk-UA"/>
        </w:rPr>
        <w:t xml:space="preserve"> – відділення частини території з метою приєднання її до сусідньої держави; </w:t>
      </w:r>
    </w:p>
    <w:p w:rsidR="005A5E6D" w:rsidRPr="00FD2E9C" w:rsidRDefault="005A5E6D" w:rsidP="00FD2E9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D2E9C">
        <w:rPr>
          <w:rFonts w:ascii="Times New Roman" w:hAnsi="Times New Roman" w:cs="Times New Roman"/>
          <w:b/>
          <w:sz w:val="24"/>
          <w:szCs w:val="24"/>
          <w:lang w:val="uk-UA"/>
        </w:rPr>
        <w:t>енозіс</w:t>
      </w:r>
      <w:proofErr w:type="spellEnd"/>
      <w:r w:rsidRPr="00FD2E9C">
        <w:rPr>
          <w:rFonts w:ascii="Times New Roman" w:hAnsi="Times New Roman" w:cs="Times New Roman"/>
          <w:sz w:val="24"/>
          <w:szCs w:val="24"/>
          <w:lang w:val="uk-UA"/>
        </w:rPr>
        <w:t xml:space="preserve"> – відділення з метою приєднання до держави, де проживає основна частина одно</w:t>
      </w:r>
      <w:r w:rsidR="00E479F7" w:rsidRPr="00FD2E9C">
        <w:rPr>
          <w:rFonts w:ascii="Times New Roman" w:hAnsi="Times New Roman" w:cs="Times New Roman"/>
          <w:sz w:val="24"/>
          <w:szCs w:val="24"/>
          <w:lang w:val="uk-UA"/>
        </w:rPr>
        <w:t>йменного етносу</w:t>
      </w:r>
      <w:r w:rsidRPr="00FD2E9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A5E6D" w:rsidRPr="00E479F7" w:rsidRDefault="005A5E6D" w:rsidP="00836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sz w:val="24"/>
          <w:szCs w:val="24"/>
          <w:lang w:val="uk-UA"/>
        </w:rPr>
        <w:t>На основі порівняльного аналізу можна стверджувати, що іредентизм є однією з форм етнічного уніонізму, оскільки демонструє об’єднавчу стратегію груп розділеного народу, а з огляду на установки суб’єктів іредентизму він може виступати видом пан-націоналізму, оскільки об’єднання етносу спирається на гасла етнічного націоналізму. Іредентизм, на відміну від інших видів уніонізму, формує значні політичні ризики, загрожуючи територіальній цілісності суверенних держав і сприяючи появі міждержавних політичних конфліктів.</w:t>
      </w:r>
    </w:p>
    <w:p w:rsidR="00434CF4" w:rsidRPr="00E479F7" w:rsidRDefault="00434CF4" w:rsidP="00434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4CF4" w:rsidRPr="00E479F7" w:rsidRDefault="00434CF4" w:rsidP="00434C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5. Іредентизм та сецесія: спільні та відмінні риси</w:t>
      </w:r>
    </w:p>
    <w:p w:rsidR="005A5E6D" w:rsidRPr="00E479F7" w:rsidRDefault="005A5E6D" w:rsidP="00836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sz w:val="24"/>
          <w:szCs w:val="24"/>
          <w:lang w:val="uk-UA"/>
        </w:rPr>
        <w:t>Супутніми термінами, який часто вжива</w:t>
      </w:r>
      <w:r w:rsidR="00836E6E" w:rsidRPr="00E479F7">
        <w:rPr>
          <w:rFonts w:ascii="Times New Roman" w:hAnsi="Times New Roman" w:cs="Times New Roman"/>
          <w:sz w:val="24"/>
          <w:szCs w:val="24"/>
          <w:lang w:val="uk-UA"/>
        </w:rPr>
        <w:t>ється при аналізі сепаратизму й іредентизму, є</w:t>
      </w:r>
      <w:r w:rsidR="00434CF4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>«сецесія» і «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сецесіонізм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>». При</w:t>
      </w:r>
      <w:r w:rsidR="00836E6E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чому можна виділити два підходи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>в залежності від того, яке поняття науковці визнають родовим, тобто більш</w:t>
      </w:r>
      <w:r w:rsidR="00836E6E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>широким, – «сепаратизм» чи «сецесію».</w:t>
      </w:r>
    </w:p>
    <w:p w:rsidR="005A5E6D" w:rsidRPr="00E479F7" w:rsidRDefault="005A5E6D" w:rsidP="00836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sz w:val="24"/>
          <w:szCs w:val="24"/>
          <w:lang w:val="uk-UA"/>
        </w:rPr>
      </w:pPr>
      <w:r w:rsidRPr="00E479F7"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  <w:t xml:space="preserve">Перший підхід. </w:t>
      </w:r>
      <w:r w:rsidRPr="00E479F7">
        <w:rPr>
          <w:rFonts w:ascii="Times New Roman" w:eastAsia="Times New Roman,Italic" w:hAnsi="Times New Roman" w:cs="Times New Roman"/>
          <w:sz w:val="24"/>
          <w:szCs w:val="24"/>
          <w:lang w:val="uk-UA"/>
        </w:rPr>
        <w:t>Традиція визнавати сам</w:t>
      </w:r>
      <w:r w:rsidR="00836E6E" w:rsidRPr="00E479F7">
        <w:rPr>
          <w:rFonts w:ascii="Times New Roman" w:eastAsia="Times New Roman,Italic" w:hAnsi="Times New Roman" w:cs="Times New Roman"/>
          <w:sz w:val="24"/>
          <w:szCs w:val="24"/>
          <w:lang w:val="uk-UA"/>
        </w:rPr>
        <w:t xml:space="preserve">е «сепаратизм» родовим поняттям </w:t>
      </w:r>
      <w:r w:rsidRPr="00E479F7">
        <w:rPr>
          <w:rFonts w:ascii="Times New Roman" w:eastAsia="Times New Roman,Italic" w:hAnsi="Times New Roman" w:cs="Times New Roman"/>
          <w:sz w:val="24"/>
          <w:szCs w:val="24"/>
          <w:lang w:val="uk-UA"/>
        </w:rPr>
        <w:t xml:space="preserve">має більше прихильників. Дослідниця сепаратизму В. </w:t>
      </w:r>
      <w:proofErr w:type="spellStart"/>
      <w:r w:rsidRPr="00E479F7">
        <w:rPr>
          <w:rFonts w:ascii="Times New Roman" w:eastAsia="Times New Roman,Italic" w:hAnsi="Times New Roman" w:cs="Times New Roman"/>
          <w:sz w:val="24"/>
          <w:szCs w:val="24"/>
          <w:lang w:val="uk-UA"/>
        </w:rPr>
        <w:t>Дівак</w:t>
      </w:r>
      <w:proofErr w:type="spellEnd"/>
      <w:r w:rsidRPr="00E479F7">
        <w:rPr>
          <w:rFonts w:ascii="Times New Roman" w:eastAsia="Times New Roman,Italic" w:hAnsi="Times New Roman" w:cs="Times New Roman"/>
          <w:sz w:val="24"/>
          <w:szCs w:val="24"/>
          <w:lang w:val="uk-UA"/>
        </w:rPr>
        <w:t xml:space="preserve"> дотримуєтьс</w:t>
      </w:r>
      <w:r w:rsidR="00836E6E" w:rsidRPr="00E479F7">
        <w:rPr>
          <w:rFonts w:ascii="Times New Roman" w:eastAsia="Times New Roman,Italic" w:hAnsi="Times New Roman" w:cs="Times New Roman"/>
          <w:sz w:val="24"/>
          <w:szCs w:val="24"/>
          <w:lang w:val="uk-UA"/>
        </w:rPr>
        <w:t xml:space="preserve">я такої </w:t>
      </w:r>
      <w:r w:rsidRPr="00E479F7">
        <w:rPr>
          <w:rFonts w:ascii="Times New Roman" w:eastAsia="Times New Roman,Italic" w:hAnsi="Times New Roman" w:cs="Times New Roman"/>
          <w:sz w:val="24"/>
          <w:szCs w:val="24"/>
          <w:lang w:val="uk-UA"/>
        </w:rPr>
        <w:t>схеми: сепаратизм є більш широким пон</w:t>
      </w:r>
      <w:r w:rsidR="00836E6E" w:rsidRPr="00E479F7">
        <w:rPr>
          <w:rFonts w:ascii="Times New Roman" w:eastAsia="Times New Roman,Italic" w:hAnsi="Times New Roman" w:cs="Times New Roman"/>
          <w:sz w:val="24"/>
          <w:szCs w:val="24"/>
          <w:lang w:val="uk-UA"/>
        </w:rPr>
        <w:t xml:space="preserve">яттям, оскільки позначає рух за </w:t>
      </w:r>
      <w:r w:rsidRPr="00E479F7">
        <w:rPr>
          <w:rFonts w:ascii="Times New Roman" w:eastAsia="Times New Roman,Italic" w:hAnsi="Times New Roman" w:cs="Times New Roman"/>
          <w:sz w:val="24"/>
          <w:szCs w:val="24"/>
          <w:lang w:val="uk-UA"/>
        </w:rPr>
        <w:t>відділення частини держави від її цілого і с</w:t>
      </w:r>
      <w:r w:rsidR="00836E6E" w:rsidRPr="00E479F7">
        <w:rPr>
          <w:rFonts w:ascii="Times New Roman" w:eastAsia="Times New Roman,Italic" w:hAnsi="Times New Roman" w:cs="Times New Roman"/>
          <w:sz w:val="24"/>
          <w:szCs w:val="24"/>
          <w:lang w:val="uk-UA"/>
        </w:rPr>
        <w:t xml:space="preserve">прямований на досягнення різних </w:t>
      </w:r>
      <w:r w:rsidRPr="00E479F7">
        <w:rPr>
          <w:rFonts w:ascii="Times New Roman" w:eastAsia="Times New Roman,Italic" w:hAnsi="Times New Roman" w:cs="Times New Roman"/>
          <w:sz w:val="24"/>
          <w:szCs w:val="24"/>
          <w:lang w:val="uk-UA"/>
        </w:rPr>
        <w:t>цілей, а вже в залежності від цих цілей дослід</w:t>
      </w:r>
      <w:r w:rsidR="00836E6E" w:rsidRPr="00E479F7">
        <w:rPr>
          <w:rFonts w:ascii="Times New Roman" w:eastAsia="Times New Roman,Italic" w:hAnsi="Times New Roman" w:cs="Times New Roman"/>
          <w:sz w:val="24"/>
          <w:szCs w:val="24"/>
          <w:lang w:val="uk-UA"/>
        </w:rPr>
        <w:t xml:space="preserve">ниця виділяє форми сепаратизму: </w:t>
      </w:r>
      <w:r w:rsidRPr="00E479F7">
        <w:rPr>
          <w:rFonts w:ascii="Times New Roman" w:eastAsia="Times New Roman,Italic" w:hAnsi="Times New Roman" w:cs="Times New Roman"/>
          <w:sz w:val="24"/>
          <w:szCs w:val="24"/>
          <w:lang w:val="uk-UA"/>
        </w:rPr>
        <w:t xml:space="preserve">сецесію, іредентизм, </w:t>
      </w:r>
      <w:proofErr w:type="spellStart"/>
      <w:r w:rsidRPr="00E479F7">
        <w:rPr>
          <w:rFonts w:ascii="Times New Roman" w:eastAsia="Times New Roman,Italic" w:hAnsi="Times New Roman" w:cs="Times New Roman"/>
          <w:sz w:val="24"/>
          <w:szCs w:val="24"/>
          <w:lang w:val="uk-UA"/>
        </w:rPr>
        <w:t>енозіс</w:t>
      </w:r>
      <w:proofErr w:type="spellEnd"/>
      <w:r w:rsidRPr="00E479F7">
        <w:rPr>
          <w:rFonts w:ascii="Times New Roman" w:eastAsia="Times New Roman,Italic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479F7">
        <w:rPr>
          <w:rFonts w:ascii="Times New Roman" w:eastAsia="Times New Roman,Italic" w:hAnsi="Times New Roman" w:cs="Times New Roman"/>
          <w:sz w:val="24"/>
          <w:szCs w:val="24"/>
          <w:lang w:val="uk-UA"/>
        </w:rPr>
        <w:t>деволюцію</w:t>
      </w:r>
      <w:proofErr w:type="spellEnd"/>
      <w:r w:rsidRPr="00E479F7">
        <w:rPr>
          <w:rFonts w:ascii="Times New Roman" w:eastAsia="Times New Roman,Italic" w:hAnsi="Times New Roman" w:cs="Times New Roman"/>
          <w:sz w:val="24"/>
          <w:szCs w:val="24"/>
          <w:lang w:val="uk-UA"/>
        </w:rPr>
        <w:t xml:space="preserve"> (автономі</w:t>
      </w:r>
      <w:r w:rsidR="00836E6E" w:rsidRPr="00E479F7">
        <w:rPr>
          <w:rFonts w:ascii="Times New Roman" w:eastAsia="Times New Roman,Italic" w:hAnsi="Times New Roman" w:cs="Times New Roman"/>
          <w:sz w:val="24"/>
          <w:szCs w:val="24"/>
          <w:lang w:val="uk-UA"/>
        </w:rPr>
        <w:t xml:space="preserve">зацію). На її думку, на відміну </w:t>
      </w:r>
      <w:r w:rsidRPr="00E479F7">
        <w:rPr>
          <w:rFonts w:ascii="Times New Roman" w:eastAsia="Times New Roman,Italic" w:hAnsi="Times New Roman" w:cs="Times New Roman"/>
          <w:sz w:val="24"/>
          <w:szCs w:val="24"/>
          <w:lang w:val="uk-UA"/>
        </w:rPr>
        <w:t>від сепаратизму сецесія є вужчим понятт</w:t>
      </w:r>
      <w:r w:rsidR="00836E6E" w:rsidRPr="00E479F7">
        <w:rPr>
          <w:rFonts w:ascii="Times New Roman" w:eastAsia="Times New Roman,Italic" w:hAnsi="Times New Roman" w:cs="Times New Roman"/>
          <w:sz w:val="24"/>
          <w:szCs w:val="24"/>
          <w:lang w:val="uk-UA"/>
        </w:rPr>
        <w:t xml:space="preserve">ям й означає вимогу формального </w:t>
      </w:r>
      <w:r w:rsidRPr="00E479F7">
        <w:rPr>
          <w:rFonts w:ascii="Times New Roman" w:eastAsia="Times New Roman,Italic" w:hAnsi="Times New Roman" w:cs="Times New Roman"/>
          <w:sz w:val="24"/>
          <w:szCs w:val="24"/>
          <w:lang w:val="uk-UA"/>
        </w:rPr>
        <w:t>виходу з держави, розриву зв’язків із центральною політичною владою з боку</w:t>
      </w:r>
      <w:r w:rsidR="00836E6E" w:rsidRPr="00E479F7">
        <w:rPr>
          <w:rFonts w:ascii="Times New Roman" w:eastAsia="Times New Roman,Italic" w:hAnsi="Times New Roman" w:cs="Times New Roman"/>
          <w:sz w:val="24"/>
          <w:szCs w:val="24"/>
          <w:lang w:val="uk-UA"/>
        </w:rPr>
        <w:t xml:space="preserve">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>будь-якої частини державного утворення на підставі до пр</w:t>
      </w:r>
      <w:r w:rsidR="00836E6E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агнення створення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>суверенної держави</w:t>
      </w:r>
    </w:p>
    <w:p w:rsidR="005A5E6D" w:rsidRPr="00E479F7" w:rsidRDefault="005A5E6D" w:rsidP="00836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sz w:val="24"/>
          <w:szCs w:val="24"/>
          <w:lang w:val="uk-UA"/>
        </w:rPr>
      </w:pPr>
      <w:r w:rsidRPr="00E479F7"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  <w:t xml:space="preserve">Другий підхід. </w:t>
      </w:r>
      <w:r w:rsidRPr="00E479F7">
        <w:rPr>
          <w:rFonts w:ascii="Times New Roman" w:eastAsia="Times New Roman,Italic" w:hAnsi="Times New Roman" w:cs="Times New Roman"/>
          <w:sz w:val="24"/>
          <w:szCs w:val="24"/>
          <w:lang w:val="uk-UA"/>
        </w:rPr>
        <w:t>Інша дослідницька т</w:t>
      </w:r>
      <w:r w:rsidR="00836E6E" w:rsidRPr="00E479F7">
        <w:rPr>
          <w:rFonts w:ascii="Times New Roman" w:eastAsia="Times New Roman,Italic" w:hAnsi="Times New Roman" w:cs="Times New Roman"/>
          <w:sz w:val="24"/>
          <w:szCs w:val="24"/>
          <w:lang w:val="uk-UA"/>
        </w:rPr>
        <w:t xml:space="preserve">радиція визнає родовими поняття </w:t>
      </w:r>
      <w:r w:rsidRPr="00E479F7">
        <w:rPr>
          <w:rFonts w:ascii="Times New Roman" w:eastAsia="Times New Roman,Italic" w:hAnsi="Times New Roman" w:cs="Times New Roman"/>
          <w:sz w:val="24"/>
          <w:szCs w:val="24"/>
          <w:lang w:val="uk-UA"/>
        </w:rPr>
        <w:t xml:space="preserve">«сецесія» як вихід зі складу держави якоїсь </w:t>
      </w:r>
      <w:r w:rsidR="00836E6E" w:rsidRPr="00E479F7">
        <w:rPr>
          <w:rFonts w:ascii="Times New Roman" w:eastAsia="Times New Roman,Italic" w:hAnsi="Times New Roman" w:cs="Times New Roman"/>
          <w:sz w:val="24"/>
          <w:szCs w:val="24"/>
          <w:lang w:val="uk-UA"/>
        </w:rPr>
        <w:t>її частини або «</w:t>
      </w:r>
      <w:proofErr w:type="spellStart"/>
      <w:r w:rsidR="00836E6E" w:rsidRPr="00E479F7">
        <w:rPr>
          <w:rFonts w:ascii="Times New Roman" w:eastAsia="Times New Roman,Italic" w:hAnsi="Times New Roman" w:cs="Times New Roman"/>
          <w:sz w:val="24"/>
          <w:szCs w:val="24"/>
          <w:lang w:val="uk-UA"/>
        </w:rPr>
        <w:t>сецесіонізм</w:t>
      </w:r>
      <w:proofErr w:type="spellEnd"/>
      <w:r w:rsidR="00836E6E" w:rsidRPr="00E479F7">
        <w:rPr>
          <w:rFonts w:ascii="Times New Roman" w:eastAsia="Times New Roman,Italic" w:hAnsi="Times New Roman" w:cs="Times New Roman"/>
          <w:sz w:val="24"/>
          <w:szCs w:val="24"/>
          <w:lang w:val="uk-UA"/>
        </w:rPr>
        <w:t xml:space="preserve">» як </w:t>
      </w:r>
      <w:r w:rsidRPr="00E479F7">
        <w:rPr>
          <w:rFonts w:ascii="Times New Roman" w:eastAsia="Times New Roman,Italic" w:hAnsi="Times New Roman" w:cs="Times New Roman"/>
          <w:sz w:val="24"/>
          <w:szCs w:val="24"/>
          <w:lang w:val="uk-UA"/>
        </w:rPr>
        <w:t>сукупність ідей, які обґрунтовують к</w:t>
      </w:r>
      <w:r w:rsidR="00836E6E" w:rsidRPr="00E479F7">
        <w:rPr>
          <w:rFonts w:ascii="Times New Roman" w:eastAsia="Times New Roman,Italic" w:hAnsi="Times New Roman" w:cs="Times New Roman"/>
          <w:sz w:val="24"/>
          <w:szCs w:val="24"/>
          <w:lang w:val="uk-UA"/>
        </w:rPr>
        <w:t xml:space="preserve">урс суспільно-політичного руху, </w:t>
      </w:r>
      <w:r w:rsidRPr="00E479F7">
        <w:rPr>
          <w:rFonts w:ascii="Times New Roman" w:eastAsia="Times New Roman,Italic" w:hAnsi="Times New Roman" w:cs="Times New Roman"/>
          <w:sz w:val="24"/>
          <w:szCs w:val="24"/>
          <w:lang w:val="uk-UA"/>
        </w:rPr>
        <w:t>орієнтованого на відокремлення деякої те</w:t>
      </w:r>
      <w:r w:rsidR="00836E6E" w:rsidRPr="00E479F7">
        <w:rPr>
          <w:rFonts w:ascii="Times New Roman" w:eastAsia="Times New Roman,Italic" w:hAnsi="Times New Roman" w:cs="Times New Roman"/>
          <w:sz w:val="24"/>
          <w:szCs w:val="24"/>
          <w:lang w:val="uk-UA"/>
        </w:rPr>
        <w:t xml:space="preserve">риторії від існуючої держави. У </w:t>
      </w:r>
      <w:r w:rsidRPr="00E479F7">
        <w:rPr>
          <w:rFonts w:ascii="Times New Roman" w:eastAsia="Times New Roman,Italic" w:hAnsi="Times New Roman" w:cs="Times New Roman"/>
          <w:sz w:val="24"/>
          <w:szCs w:val="24"/>
          <w:lang w:val="uk-UA"/>
        </w:rPr>
        <w:t>країнах пострадянського простору, на відмін</w:t>
      </w:r>
      <w:r w:rsidR="00836E6E" w:rsidRPr="00E479F7">
        <w:rPr>
          <w:rFonts w:ascii="Times New Roman" w:eastAsia="Times New Roman,Italic" w:hAnsi="Times New Roman" w:cs="Times New Roman"/>
          <w:sz w:val="24"/>
          <w:szCs w:val="24"/>
          <w:lang w:val="uk-UA"/>
        </w:rPr>
        <w:t xml:space="preserve">у від зарубіжних країн, саме за </w:t>
      </w:r>
      <w:r w:rsidRPr="00E479F7">
        <w:rPr>
          <w:rFonts w:ascii="Times New Roman" w:eastAsia="Times New Roman,Italic" w:hAnsi="Times New Roman" w:cs="Times New Roman"/>
          <w:sz w:val="24"/>
          <w:szCs w:val="24"/>
          <w:lang w:val="uk-UA"/>
        </w:rPr>
        <w:t>поняттям «сепаратизм» закріпилося значенн</w:t>
      </w:r>
      <w:r w:rsidR="00836E6E" w:rsidRPr="00E479F7">
        <w:rPr>
          <w:rFonts w:ascii="Times New Roman" w:eastAsia="Times New Roman,Italic" w:hAnsi="Times New Roman" w:cs="Times New Roman"/>
          <w:sz w:val="24"/>
          <w:szCs w:val="24"/>
          <w:lang w:val="uk-UA"/>
        </w:rPr>
        <w:t xml:space="preserve">я руху до незалежності. Власне, </w:t>
      </w:r>
      <w:r w:rsidRPr="00E479F7">
        <w:rPr>
          <w:rFonts w:ascii="Times New Roman" w:eastAsia="Times New Roman,Italic" w:hAnsi="Times New Roman" w:cs="Times New Roman"/>
          <w:sz w:val="24"/>
          <w:szCs w:val="24"/>
          <w:lang w:val="uk-UA"/>
        </w:rPr>
        <w:t>таким чином формується інший погляд на співвід</w:t>
      </w:r>
      <w:r w:rsidR="00836E6E" w:rsidRPr="00E479F7">
        <w:rPr>
          <w:rFonts w:ascii="Times New Roman" w:eastAsia="Times New Roman,Italic" w:hAnsi="Times New Roman" w:cs="Times New Roman"/>
          <w:sz w:val="24"/>
          <w:szCs w:val="24"/>
          <w:lang w:val="uk-UA"/>
        </w:rPr>
        <w:t xml:space="preserve">ношення сепаратизму, </w:t>
      </w:r>
      <w:r w:rsidRPr="00E479F7">
        <w:rPr>
          <w:rFonts w:ascii="Times New Roman" w:eastAsia="Times New Roman,Italic" w:hAnsi="Times New Roman" w:cs="Times New Roman"/>
          <w:sz w:val="24"/>
          <w:szCs w:val="24"/>
          <w:lang w:val="uk-UA"/>
        </w:rPr>
        <w:t>іредентизму і сецесії.</w:t>
      </w:r>
    </w:p>
    <w:p w:rsidR="00E479F7" w:rsidRDefault="005A5E6D" w:rsidP="00FD2E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sz w:val="24"/>
          <w:szCs w:val="24"/>
          <w:lang w:val="uk-UA"/>
        </w:rPr>
        <w:t>Сецесія визначається як:</w:t>
      </w:r>
    </w:p>
    <w:p w:rsidR="00E479F7" w:rsidRDefault="005A5E6D" w:rsidP="00836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1. Відступництво. </w:t>
      </w:r>
    </w:p>
    <w:p w:rsidR="005A5E6D" w:rsidRPr="00E479F7" w:rsidRDefault="005A5E6D" w:rsidP="00E479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836E6E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>Стародавньому Римі – демонстративний в</w:t>
      </w:r>
      <w:r w:rsidR="00836E6E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ихід плебеїв зі складу римської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>общини і залишення міста як один із засобів бор</w:t>
      </w:r>
      <w:r w:rsidR="00836E6E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отьби проти патриціїв. 3. Вихід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>зі складу держави якоїсь її частини. У латинськ</w:t>
      </w:r>
      <w:r w:rsidR="00836E6E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ій мові слово </w:t>
      </w:r>
      <w:proofErr w:type="spellStart"/>
      <w:r w:rsidR="00836E6E" w:rsidRPr="00E479F7">
        <w:rPr>
          <w:rFonts w:ascii="Times New Roman" w:hAnsi="Times New Roman" w:cs="Times New Roman"/>
          <w:sz w:val="24"/>
          <w:szCs w:val="24"/>
          <w:lang w:val="uk-UA"/>
        </w:rPr>
        <w:t>secessio</w:t>
      </w:r>
      <w:proofErr w:type="spellEnd"/>
      <w:r w:rsidR="00836E6E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походить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sece</w:t>
      </w:r>
      <w:r w:rsidR="00434CF4" w:rsidRPr="00E479F7">
        <w:rPr>
          <w:rFonts w:ascii="Times New Roman" w:hAnsi="Times New Roman" w:cs="Times New Roman"/>
          <w:sz w:val="24"/>
          <w:szCs w:val="24"/>
          <w:lang w:val="uk-UA"/>
        </w:rPr>
        <w:t>do</w:t>
      </w:r>
      <w:proofErr w:type="spellEnd"/>
      <w:r w:rsidR="00434CF4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– відокремлююсь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A5E6D" w:rsidRPr="00E479F7" w:rsidRDefault="005A5E6D" w:rsidP="00836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Отже, </w:t>
      </w:r>
      <w:r w:rsidRPr="00E479F7">
        <w:rPr>
          <w:rFonts w:ascii="Times New Roman" w:hAnsi="Times New Roman" w:cs="Times New Roman"/>
          <w:b/>
          <w:sz w:val="24"/>
          <w:szCs w:val="24"/>
          <w:lang w:val="uk-UA"/>
        </w:rPr>
        <w:t>сецесія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– це вихід, відокремлення, а вихід передбачений обома</w:t>
      </w:r>
      <w:r w:rsidR="00836E6E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>формами політичних рухів.</w:t>
      </w:r>
    </w:p>
    <w:p w:rsidR="00FD2E9C" w:rsidRDefault="00FD2E9C" w:rsidP="00836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5E6D" w:rsidRPr="00E479F7" w:rsidRDefault="005A5E6D" w:rsidP="00836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79F7">
        <w:rPr>
          <w:rFonts w:ascii="Times New Roman" w:hAnsi="Times New Roman" w:cs="Times New Roman"/>
          <w:sz w:val="24"/>
          <w:szCs w:val="24"/>
          <w:lang w:val="uk-UA"/>
        </w:rPr>
        <w:t>Таким чином, іредентизм виступає як форма відцентрового рух</w:t>
      </w:r>
      <w:r w:rsidR="00836E6E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у, яка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тісно пов’язана з сепаратизмом і </w:t>
      </w:r>
      <w:proofErr w:type="spellStart"/>
      <w:r w:rsidRPr="00E479F7">
        <w:rPr>
          <w:rFonts w:ascii="Times New Roman" w:hAnsi="Times New Roman" w:cs="Times New Roman"/>
          <w:sz w:val="24"/>
          <w:szCs w:val="24"/>
          <w:lang w:val="uk-UA"/>
        </w:rPr>
        <w:t>сецесі</w:t>
      </w:r>
      <w:r w:rsidR="00836E6E" w:rsidRPr="00E479F7">
        <w:rPr>
          <w:rFonts w:ascii="Times New Roman" w:hAnsi="Times New Roman" w:cs="Times New Roman"/>
          <w:sz w:val="24"/>
          <w:szCs w:val="24"/>
          <w:lang w:val="uk-UA"/>
        </w:rPr>
        <w:t>онізмом</w:t>
      </w:r>
      <w:proofErr w:type="spellEnd"/>
      <w:r w:rsidR="00836E6E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. Іредентизм не тотожний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>етнічному сепаратизму, оскільки етнічні сепар</w:t>
      </w:r>
      <w:r w:rsidR="00836E6E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атисти налаштовані на створення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>власної держави, а іредентисти – на приє</w:t>
      </w:r>
      <w:r w:rsidR="00836E6E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днання до сусідньої держави, де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>проживає більша частина етнічної групи. Ці</w:t>
      </w:r>
      <w:r w:rsidR="00836E6E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лком доречним, на нашу думку, є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розгляд іредентизму як наслідку </w:t>
      </w:r>
      <w:proofErr w:type="spellStart"/>
      <w:r w:rsidRPr="00474169">
        <w:rPr>
          <w:rFonts w:ascii="Times New Roman" w:hAnsi="Times New Roman" w:cs="Times New Roman"/>
          <w:b/>
          <w:sz w:val="24"/>
          <w:szCs w:val="24"/>
          <w:lang w:val="uk-UA"/>
        </w:rPr>
        <w:t>сецесіонізму</w:t>
      </w:r>
      <w:proofErr w:type="spellEnd"/>
      <w:r w:rsidRPr="00E479F7">
        <w:rPr>
          <w:rFonts w:ascii="Times New Roman" w:hAnsi="Times New Roman" w:cs="Times New Roman"/>
          <w:sz w:val="24"/>
          <w:szCs w:val="24"/>
          <w:lang w:val="uk-UA"/>
        </w:rPr>
        <w:t>, т</w:t>
      </w:r>
      <w:r w:rsidR="00836E6E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обто стратегії виходу зі складу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>держави; сецесія у такому випадку є сам</w:t>
      </w:r>
      <w:r w:rsidR="00836E6E" w:rsidRPr="00E479F7">
        <w:rPr>
          <w:rFonts w:ascii="Times New Roman" w:hAnsi="Times New Roman" w:cs="Times New Roman"/>
          <w:sz w:val="24"/>
          <w:szCs w:val="24"/>
          <w:lang w:val="uk-UA"/>
        </w:rPr>
        <w:t xml:space="preserve">им процесом виходу, результатом </w:t>
      </w:r>
      <w:r w:rsidRPr="00E479F7">
        <w:rPr>
          <w:rFonts w:ascii="Times New Roman" w:hAnsi="Times New Roman" w:cs="Times New Roman"/>
          <w:sz w:val="24"/>
          <w:szCs w:val="24"/>
          <w:lang w:val="uk-UA"/>
        </w:rPr>
        <w:t>розвитку відцентрових ідей.</w:t>
      </w:r>
    </w:p>
    <w:p w:rsidR="005A5E6D" w:rsidRPr="00E479F7" w:rsidRDefault="005A5E6D" w:rsidP="00836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5E6D" w:rsidRPr="00E479F7" w:rsidRDefault="005A5E6D" w:rsidP="00836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5A5E6D" w:rsidRPr="00E479F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07395"/>
    <w:multiLevelType w:val="hybridMultilevel"/>
    <w:tmpl w:val="C606924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E3A6CD4"/>
    <w:multiLevelType w:val="hybridMultilevel"/>
    <w:tmpl w:val="B4C22DBE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D2"/>
    <w:rsid w:val="002019C8"/>
    <w:rsid w:val="00434CF4"/>
    <w:rsid w:val="00474169"/>
    <w:rsid w:val="005A5E6D"/>
    <w:rsid w:val="006D6DF4"/>
    <w:rsid w:val="007F0A71"/>
    <w:rsid w:val="00836E6E"/>
    <w:rsid w:val="009464E2"/>
    <w:rsid w:val="00AB7AD2"/>
    <w:rsid w:val="00E479F7"/>
    <w:rsid w:val="00F142C7"/>
    <w:rsid w:val="00FD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DBA9B"/>
  <w15:chartTrackingRefBased/>
  <w15:docId w15:val="{5B116BAB-2D4C-414B-8EBB-B200406A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D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3498</Words>
  <Characters>19944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2024-04-04T16:54:00Z</dcterms:created>
  <dcterms:modified xsi:type="dcterms:W3CDTF">2024-04-05T08:01:00Z</dcterms:modified>
</cp:coreProperties>
</file>