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F4" w:rsidRPr="00E479F7" w:rsidRDefault="006D6DF4" w:rsidP="006D6D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Практичне заняття 4. </w:t>
      </w:r>
    </w:p>
    <w:p w:rsidR="006D6DF4" w:rsidRPr="00E479F7" w:rsidRDefault="006D6DF4" w:rsidP="006D6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Співвідношення іредентизму та інших відцентрових рухів</w:t>
      </w:r>
    </w:p>
    <w:p w:rsidR="006D6DF4" w:rsidRPr="00E479F7" w:rsidRDefault="006D6DF4" w:rsidP="006D6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1. Методологічні підходи до визначення термінів сепаратизм, уніонізм, сецесія, пан рухи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2. Порівняльна характеристика іредентизму та сепаратизму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3. Іредентизм та пан рухи: порівняльний аналіз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4. Іредентизм та уніонізм: спільне та відмінне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5. Іредентизм та сецесія: спільні та відмінні риси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6DF4" w:rsidRPr="00E479F7" w:rsidRDefault="006D6DF4" w:rsidP="006D6DF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  <w:t xml:space="preserve">A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PRIMA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FACIE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: Студії з історії Європи: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кол.монографія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МОН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України, Уманський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пед. ун-т імені Павла Тичини; за ред.: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Рафала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Димчика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Ігоря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Кривошеї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Київ: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КНТ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, 2021. 272 с. URL: https://culonline.com.ua/catalog/gumanitarni-nauki/a-prima-facie-studii-z-istoriievropi-monografiyayu-za-red-i-krivoshei-1-1/read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Брюбейкер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Переобрамлений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націоналізм : статус нації та національне питання у новій Європі; пер. з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О.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Рябов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Львів 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, 2006. 279 с.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і розвиток іредентизму в контексті змін системи міжнародних відносин. Вісник Львівського університету. Серія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філософсько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-політологічні студії. 2017.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 12. С. 187-194. http://nbuv.gov.ua/UJRN/Vlu_fps_2017_12_28 .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В. Підходи до визначення сутності іредентизму: методологічний аспект. Науковий часопис Національного педагогічного університету імені М. П. Драгоманова. Серія 22. Політичні науки та методика викладання соціально-політичних дисциплін. 2016. Випуск 20. С. 12–18. http://nbuv.gov.ua/UJRN/Nchnpu_022_2016_20_4.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Горло Н. В. Концептуальні засади і практика іредентизму: внутрішньополітичний і міжнародно-політичний контексти: монографія. Запоріжжя: Запорізький національний університет, 2019. 448 с. URL: http://surl.li/pbhrh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Дронов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В. Ю. Міжнародні відносини та світова політика 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.-метод.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[Електронний ресурс] / В. Ю.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Дронов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; НУ «Одеська юридична академія». Одесса : Фенікс, 2022. 132 с. URL: http://surl.li/ozwfk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Капітоненко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М. Г. Теорія міжнародних відносин. – Чернівці: Видавництво «Книги ХХІ століття», 2019. 272с. URL: https://nubip.edu.ua/sites/default/files/u362/kravchenko_n.b._nmposibnik-2019- teoriya_mizhnarodnih_vidnosin.pdf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Рябінін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Є. В. Природа іредентизму: теоретичний аспект. Вісник Харківського національного університету імені В. Н. Каразіна. Серія : Питання політології. 2013. № 1060,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23. С. 48-52. http://nbuv.gov.ua/UJRN/VKhIPP_2013_1060_23_11 Теорія міжнародних відносин : підручник / [М. П.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Требін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Л. М.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Герасіна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О. Ю. Панфілов та ін.] ; за ред. М. П.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Требіна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;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ун-т ім. Ярослава Мудрого. Харків : Право, 2022. 472 с. URL: http://surl.li/pbext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Ambrosio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T.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ethnic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conflict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international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politics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Westport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Praeger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Publ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., 2001. 226 p. URL: http://surl.li/ozjyx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Hale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C,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Siroky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D.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Institutions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British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Political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Science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2023. № 53 (2).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Pp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498-515. https://www.cambridge.org/core/services/aop-cambridge-core/content/view/AF6C651EFA2ED03DC65EDA0C1BA96F16/S0007123422000151a.pdf/irredentism-and-institutions.pdf 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Malbašić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Z.,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Trbojević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M.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Defining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irredentism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security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phenomenon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NBP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Nauka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bezbednost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policija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2020.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vol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25,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br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 2, S. 39 – 51. https://scindeks-clanci.ceon.rs/data/pdf/0354-8872/2020/0354-88722002039M.pdf</w:t>
      </w:r>
    </w:p>
    <w:p w:rsidR="006D6DF4" w:rsidRPr="00E479F7" w:rsidRDefault="006D6DF4" w:rsidP="006D6DF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6DF4" w:rsidRPr="00E479F7" w:rsidRDefault="006D6DF4" w:rsidP="006D6DF4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ЗАВДАННЯ</w:t>
      </w:r>
    </w:p>
    <w:p w:rsidR="006D6DF4" w:rsidRPr="00E479F7" w:rsidRDefault="006D6DF4" w:rsidP="006D6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2E9C" w:rsidRP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1. Визначте юридичне підґрунтя виникнення сепаратизму. </w:t>
      </w:r>
    </w:p>
    <w:p w:rsidR="00F142C7" w:rsidRP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>2. Знайдіть інформацію про активні сепаратистські рухи сьогодення.</w:t>
      </w:r>
    </w:p>
    <w:p w:rsidR="00FD2E9C" w:rsidRP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3. Визначте співвідношення понять «сецесія», «уніонізм», іредентизм». </w:t>
      </w:r>
    </w:p>
    <w:p w:rsidR="00FD2E9C" w:rsidRP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4. Чим відрізняються поняття «сепаратизм» та «іредентизм»? </w:t>
      </w:r>
    </w:p>
    <w:p w:rsidR="00FD2E9C" w:rsidRP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>5. Поміркуйте, які є переваги та недоліки дипломатичних відносин у врегулюванні етнічних конфліктів?</w:t>
      </w:r>
    </w:p>
    <w:p w:rsidR="00474169" w:rsidRDefault="00FD2E9C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6. </w:t>
      </w:r>
      <w:r w:rsidR="00474169" w:rsidRPr="00474169">
        <w:rPr>
          <w:rFonts w:ascii="Times New Roman" w:hAnsi="Times New Roman" w:cs="Times New Roman"/>
          <w:i/>
          <w:sz w:val="24"/>
          <w:szCs w:val="24"/>
          <w:lang w:val="uk-UA"/>
        </w:rPr>
        <w:t>Які заходи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74169"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доцільно 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>вжи</w:t>
      </w:r>
      <w:r w:rsidR="00474169">
        <w:rPr>
          <w:rFonts w:ascii="Times New Roman" w:hAnsi="Times New Roman" w:cs="Times New Roman"/>
          <w:i/>
          <w:sz w:val="24"/>
          <w:szCs w:val="24"/>
          <w:lang w:val="uk-UA"/>
        </w:rPr>
        <w:t>ва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ти для покращення </w:t>
      </w:r>
      <w:r w:rsidR="00474169" w:rsidRPr="00474169">
        <w:rPr>
          <w:rFonts w:ascii="Times New Roman" w:hAnsi="Times New Roman" w:cs="Times New Roman"/>
          <w:i/>
          <w:sz w:val="24"/>
          <w:szCs w:val="24"/>
          <w:lang w:val="uk-UA"/>
        </w:rPr>
        <w:t>етнополітичної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ситу</w:t>
      </w:r>
      <w:r w:rsidR="00474169" w:rsidRPr="00474169">
        <w:rPr>
          <w:rFonts w:ascii="Times New Roman" w:hAnsi="Times New Roman" w:cs="Times New Roman"/>
          <w:i/>
          <w:sz w:val="24"/>
          <w:szCs w:val="24"/>
          <w:lang w:val="uk-UA"/>
        </w:rPr>
        <w:t>ації у державі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>?</w:t>
      </w:r>
    </w:p>
    <w:p w:rsidR="00FD2E9C" w:rsidRPr="00474169" w:rsidRDefault="00474169" w:rsidP="004741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7. Наведіть приклади успішної реалізації етнічного сепаратизму</w:t>
      </w:r>
      <w:r w:rsidRPr="00474169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D2E9C" w:rsidRDefault="00FD2E9C" w:rsidP="00FD2E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36E6E" w:rsidRPr="00E479F7" w:rsidRDefault="00836E6E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i/>
          <w:sz w:val="24"/>
          <w:szCs w:val="24"/>
          <w:lang w:val="uk-UA"/>
        </w:rPr>
        <w:t>1. Методологічні підходи до визначення термінів сепаратизм, уніонізм, сецесія, пан рухи</w:t>
      </w:r>
    </w:p>
    <w:p w:rsidR="00FD2E9C" w:rsidRDefault="009464E2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>ивчення іредентизму буде більш ефективним у рамках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>міждисциплінарного дослідження, тому що тільки поєднання здобутків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>етнополітології</w:t>
      </w:r>
      <w:proofErr w:type="spellEnd"/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політичної </w:t>
      </w:r>
      <w:proofErr w:type="spellStart"/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>регіоналістики</w:t>
      </w:r>
      <w:proofErr w:type="spellEnd"/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>, політичної конфліктології та ряду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9C8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інших наук дозволяє глибше зрозуміти сутність цього явища. </w:t>
      </w:r>
    </w:p>
    <w:p w:rsidR="00FD2E9C" w:rsidRDefault="002019C8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Етнополітологія</w:t>
      </w:r>
      <w:proofErr w:type="spellEnd"/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надає знання про етнічні групи, їх види, рушійні сили, які спричиняють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політизацію етнічного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фактора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, тобто показують, як низький політичний,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економічний, територіальний, культурний статус регіону спонукає етнічні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групи до початку боротьби за підвищення статусу. Політична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регіоналістика</w:t>
      </w:r>
      <w:proofErr w:type="spellEnd"/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приносить розуміння регіону як складного соціально-політичного та історико-географічного утворення і вивчає регіональні політичні конфлікти, пов’язані зі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зміною політичного статусу регіону. Політична конфліктологія аналізує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сутність і закономірності розвитку політичних конфліктів, формує уявлення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про шляхи їх врегулювання. </w:t>
      </w:r>
    </w:p>
    <w:p w:rsidR="006D6DF4" w:rsidRPr="00E479F7" w:rsidRDefault="002019C8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Комплексне використання здобутків багатьох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суміжних наук допомагає краще з’ясувати сутність досить неоднозначних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процесів і явищ сучасності, пов’язаних з визначенням регіоном свого статусу,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таких як автономізм, сепаратизм, іредентизм,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сецесіонізм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та інших.</w:t>
      </w:r>
    </w:p>
    <w:p w:rsidR="002019C8" w:rsidRPr="00E479F7" w:rsidRDefault="002019C8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0A71" w:rsidRPr="00E479F7" w:rsidRDefault="007F0A71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Оскільки частини розділеного народу можуть мати різний політичний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статус, формуються різні варіанти об’єднавчих рухів. Диференціації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потребують такі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етнооб’єднавчі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рухи, як іредентизм, уніонізм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Попри те, що кожен рух має свою специфіку, у з’ясуванні їхньої сутності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спостерігається плюралізм, а поняття часто виступають як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взаємозамінювані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Спираючись на базові характеристики розділеного народу, який прагне до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об’єднання, можна стверджувати, що найбільш універсальним за змістом 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більш широким за значенням поняттям є «етнічний уніонізм», оскільки під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уніонізмом розуміється прагнення до 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об’єднання, злиття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 Уніонізм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протиставляється сепара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тизму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 На думку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дослідників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, це поняття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доцільно використовувати для позначення усіх випадків об’єднання етнічних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груп, адже змістом етнічного уніонізму є прагнення до об’єднання в одній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державі розрізнени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х етнічних анклавів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, статус яких може бути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різним. Враховуючи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наявність великої кількості випадків розділених народів,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припустимо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що понятійна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невизначеність, пов’язана з об’єднавчими рухами,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пояснюється у першу чергу досить широким тлумаченням поняття «розділений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народ».</w:t>
      </w:r>
    </w:p>
    <w:p w:rsidR="007F0A71" w:rsidRPr="00E479F7" w:rsidRDefault="007F0A71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Поряд з поняттям «етнічний уніонізм» для позначення різних випадків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об’єднавчих рухів досить часто у наукових працях використовують поняття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«іредентизм», причому така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тенденція характерна для усіх національних шкіл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етнополітології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Про це йшла мова в процесі аналізу стану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дослідженості</w:t>
      </w:r>
      <w:proofErr w:type="spellEnd"/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проблеми. Наприклад, широкого тлумачення іредентизму не відкидав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авторитетний зарубіжний науковець Д. Горовіц, але є спроби розмежувати ці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поняття. Російський дослідник С. Рибаков вважає іредентизм окремим видом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уніонізму. Він визначає етнічний уніонізм як рух за об’єднання в одній державі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народу, який або не має «власної» держави і розділений чужими кордонами,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або який вже має власну «національну державу», але не повністю нею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об’єднаний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 Для позначення другого варіанту уніонізму і вжито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термін «іредентизм», який виступає як видове поняття відносно етнічного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уніонізму. На нашу думку, саме такий підхід більш вірний, оскільки визначає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місце іредентизму в ієрархії об’єднавчих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етнополітичних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рухів як одного з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різновидів етнічного уніонізму, що за деякими ознаками відрізняється від</w:t>
      </w:r>
      <w:r w:rsidR="005A5E6D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інших випадків об’єднання розділених народів.</w:t>
      </w:r>
    </w:p>
    <w:p w:rsidR="007F0A71" w:rsidRPr="00E479F7" w:rsidRDefault="007F0A71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E6E" w:rsidRPr="00E479F7" w:rsidRDefault="00836E6E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i/>
          <w:sz w:val="24"/>
          <w:szCs w:val="24"/>
          <w:lang w:val="uk-UA"/>
        </w:rPr>
        <w:t>2. Порівняльна характеристика іредентизму та сепаратизму</w:t>
      </w:r>
    </w:p>
    <w:p w:rsidR="00FD2E9C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Мета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етносоціальної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спільноти на створення суверенної держави реалізується шляхом  висунення сепаратистських вимог. Сепаратизм досить активно досліджується представниками різних країн, але досягти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конвенціональності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у визначеності цього поняття не вдається до сьогодні. У вузькому розумінні сепаратизм визначається як прагнення до відокремлення однієї частини держави від цілого з метою досягнення незалежності. </w:t>
      </w:r>
    </w:p>
    <w:p w:rsidR="009464E2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Американський науковець Д. Горовіц визначає його таким чином: «Сепаратизм – вихід групи і її території з-під юрисдикції більш крупної держави, частиною якої вона є… з наступним утворенням нової держави» В.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Горенкін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визначає сепаратизм як прагнення до відокремлення частини країни від іншої території держави (тобто політичний процес, тенденція), метою якого є створення нової, незалежної держави, приєднання частини, що відокремилася, до іншої держави або отримання автономії в рам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ках існуючої держави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4E2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Наведемо визначення з новітнього вітчизняного політологічного словника: «</w:t>
      </w: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Сепаратизм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(лат.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separatus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окремий) – політика та практика відокремлення, відділення частини території держави з метою створення нової самостійної держави або отримання статусу 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широкої автономії»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D2E9C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Вихідні мотиви сепаратистів за своєю природою можуть бути політичними, економічними, етнічними, конфесійними, територіальними, у зв’язку з чим традиційно виділяють кілька видів сепаратизму. З-поміж багатьох його видів найбільш поширеним у сучасному світі є </w:t>
      </w:r>
      <w:r w:rsidRPr="00FD2E9C">
        <w:rPr>
          <w:rFonts w:ascii="Times New Roman" w:eastAsia="Times New Roman,Italic" w:hAnsi="Times New Roman" w:cs="Times New Roman"/>
          <w:b/>
          <w:i/>
          <w:iCs/>
          <w:sz w:val="24"/>
          <w:szCs w:val="24"/>
          <w:lang w:val="uk-UA"/>
        </w:rPr>
        <w:t>етнічний сепаратизм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оскільки чимало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етносоціальних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спільнот намагаються використати право на самовизначення і реалізувати його у тій чи іншій формі, зокрема, створити власну державу. Специфіка етнічного сепаратизму полягає у тому, що він породжується багатьма причинами, зокрема, дискримінацією етнічної групи у політичній, економічній, релігійно-конфесійній, культурній та інших сферах. </w:t>
      </w:r>
    </w:p>
    <w:p w:rsidR="009464E2" w:rsidRPr="00E479F7" w:rsidRDefault="00836E6E" w:rsidP="00FD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Розмежування сепаратизму й іредентизму проведене багатьма дослідниками. В.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Тураєв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характеризуючи націоналізм, виділяє три його види: </w:t>
      </w:r>
    </w:p>
    <w:p w:rsidR="009464E2" w:rsidRPr="00FD2E9C" w:rsidRDefault="00836E6E" w:rsidP="00FD2E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сепаратистський, </w:t>
      </w:r>
    </w:p>
    <w:p w:rsidR="009464E2" w:rsidRPr="00FD2E9C" w:rsidRDefault="009464E2" w:rsidP="00FD2E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sz w:val="24"/>
          <w:szCs w:val="24"/>
          <w:lang w:val="uk-UA"/>
        </w:rPr>
        <w:t>реформаторський</w:t>
      </w:r>
      <w:r w:rsidR="00836E6E"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64E2" w:rsidRPr="00FD2E9C" w:rsidRDefault="00836E6E" w:rsidP="00FD2E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іредентистський. </w:t>
      </w:r>
    </w:p>
    <w:p w:rsidR="00836E6E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i/>
          <w:sz w:val="24"/>
          <w:szCs w:val="24"/>
          <w:lang w:val="uk-UA"/>
        </w:rPr>
        <w:t>Метою іредентистського націоналізму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є об’єднання кількох держав чи приєднання частини однієї дер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жави до іншої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Зрозуміло, що вчений чітко розділяє сепаратизм та іредентизм, оскільки вони мають різну кінцеву мету. Ю.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Шабаєв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і А.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Садохін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виділяють три форми радикального націоналізму – агресивний етнічний націоналізм, етнічний сепаратизм і етнічний іредентизм. Прихильники етнічного сепаратизму добиваються або надання окремим етнічним спільнотам широкої політичної автономії, або вимагають відокремлення етнічних анклавів від основної території держави, заселеної іншими етносами, і створення незалежної держави. Ці вчені визнають, що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етносепаратизм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може проявлятися і у формі етнічного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lastRenderedPageBreak/>
        <w:t>уніонізму, який полягає у прагненні до об’єднання в одній державі розрізнених етнічних анклавів. Самостійною формою етнічного уніонізму є іредентизм, який «проявляється тоді, коли частина етносу вже має власне державне утворення, а інші його частини знаходяться за межами даної дер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жави або політичної автономії».</w:t>
      </w:r>
    </w:p>
    <w:p w:rsidR="009464E2" w:rsidRPr="00E479F7" w:rsidRDefault="00836E6E" w:rsidP="009464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Підсумовуючи названі підходи, можна зробити висновок про те, що поняття «іредентизм» та «сепаратизм» не є тотожними, тому що за критерієм суб’єктів цих рухів іредентизм – це практично завжди рух етнічних груп (з етнічними антрепренерами, відповідними гаслами і т.</w:t>
      </w:r>
      <w:r w:rsidR="00FD2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д.), у той час як носіями сепаратистських настроїв можуть бути інші соціальні спільноти. Значні відмінності мають також поняття «іредентизм» і «етнічний сепаратизм» за критерієм мети, адже вимоги іредентистів не спрямовані на утворення незалежної держави, у той час як для етнічних груп, які висувають сепаратистські заклики, це головна мета. </w:t>
      </w:r>
    </w:p>
    <w:p w:rsidR="00836E6E" w:rsidRPr="00E479F7" w:rsidRDefault="00836E6E" w:rsidP="009464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Слід визнати, що тлумачення іредентизму як форми сепаратизму виправдане також тим, що у суспільній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свідомості іредентизм неминуче містить елемент сепаратизму – етнічній групі неможливо увійти у склад іншої держави без того, щоб її прагнення не розцінювалося керівництвом держави, на території якої проживає ця етнічна меншість, та іншим населенням цієї держави як сепарація – розділення території держави внаслідок відокремлення і виділення одного регіону.</w:t>
      </w:r>
    </w:p>
    <w:p w:rsidR="00FD2E9C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Вимоги іредентистів можуть сприйматися як менш радикальні, ніж сепаратистські, а тому державна влада часто намагається «м’яко» виправити ситуацію і надати іредентистам ряд привілеїв, які покращать їхнє життя у країні і змусять відмовитися від своїх вимог. Найкращим варіантом вирішення проблеми для державної влади буде надання внутрішніх компенсацій у різних формах (наприклад, надання регіону автономного статусу). У гіршому випадку вимоги іредентистів можуть спонукати державу проводити більш активну асиміляційну політику. </w:t>
      </w:r>
    </w:p>
    <w:p w:rsidR="00836E6E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Бажано, щоб вирівнювання етнічних груп здійснювалося у політичній і економічній сферах і не передбачало культурної асиміляції, яка може призвести до втрати етнічної ідентичності і, відповідно, до зникнення самої етнічної групи. Спільна риса іредентизму і етнічного сепаратизму полягає у тому, що на їх ґрунті можуть розвиватися гострі етнотериторіальні міждержавні конфлікти.</w:t>
      </w:r>
    </w:p>
    <w:p w:rsidR="00836E6E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 випадку іредентизму за умови проживання одного етносу у різних країнах конфлікт неминуче набуває політичного характеру. Прикладом може слугувати іредентистський міждержавний конфлікт між Вірменією та Азербайджаном навколо </w:t>
      </w: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Нагірного Карабаху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, де сформувалися глибокі протиріччя між вірменами-християнами і азербайджанцями.</w:t>
      </w:r>
    </w:p>
    <w:p w:rsidR="00474169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іредентизм і етнічний сепаратизм можна охарактеризувати як ідеології і рухи етнічних спільнот, які прагнуть реалізувати право на самовизначення. </w:t>
      </w:r>
    </w:p>
    <w:p w:rsidR="00474169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Вони мають ряд спільних рис: поштовхом для початку обох процесів є незадоволення етнічних груп своїм статусом; важливою умовою є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етнополітична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мобілізація групи на досягнення поставлених цілей. </w:t>
      </w:r>
    </w:p>
    <w:p w:rsidR="00836E6E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Відмінності полягають у меті і характері вимог, які висуваються до влади. Етнічні сепаратисти налаштовані на створення власної держави, іредентисти – на приєднання до сусідньої держави, де проживає більшість етнічної групи. В історичному контексті досягнення поставленої мети етнічними сепаратистами свідчить про те, що цей рух має більше прикладів успішної реалізації.</w:t>
      </w:r>
    </w:p>
    <w:p w:rsidR="00836E6E" w:rsidRPr="00E479F7" w:rsidRDefault="00836E6E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36E6E" w:rsidRPr="00E479F7" w:rsidRDefault="00836E6E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i/>
          <w:sz w:val="24"/>
          <w:szCs w:val="24"/>
          <w:lang w:val="uk-UA"/>
        </w:rPr>
        <w:t>3. Іредентизм та пан рухи: порівняльний аналіз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Е. Сміт розрізняв два види етнічних рухів: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1) рухи перед здобуттям незалежності, які намагаються відколотися від більшої політичної одиниці і заснувати нову політичну «етнічну націю» – це сепаратистські і діаспорні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націоналізми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рухи після здобуття незалежності, які поширюються,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прагнучи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приєднати етнічних «родичів» поза межами теперішніх кордонів «етнічної нації» та землі, населені ними, або сформувати набагато більшу «етнонаціональну» державу через союз культурно і етнічно близьких етнонаціональних держав; це іредентистські і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«пан»-</w:t>
      </w:r>
      <w:proofErr w:type="spellStart"/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націоналізми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І хоч у типології Е. Сміта іредентизм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згадуються поряд як різновиди об’єднавчих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етнополітичних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рухів, вони не є тотожними.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на думку вченого, демонструє варіант «націоналізму без нації», оскільки передбачає об’єднання в єдиній культурно-політичній спільноті кількох, здебільшого суміжних держав на основі спільних культурних рис або «спорідненості культур». Він пропонує поділ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паннаціоналістичних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рухів на справжні – пантюркізм, панарабізм, і іредентистські, до яких відносить пангерманізм,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панболгаризм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паніталізм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та інші.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Іншої думки дотримувався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Дж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 Ландау, який вважав, що обґрунтування «пан-рухів» передбачає виправдання експансії на певну територію, а основою іредентизму є ідеологічна мотивація за права спорідненої етні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чної і культурної меншості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 контексті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цільно розглянути поняття «пан-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ідеологія». Дослідник пан-ідеологій німецький науковець Т.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Людке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вважає, що пан-ідеології є часто іредентистськими за своєю природою. У випадках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розділеності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пан-групи реалізація пан-ідеології вважається неможливою, тому приймається рішення об’єднати частини пан-групи в одну територію чи державу. Саме існування членів пан-групи на території конкретної держави нібито дає право втруч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атися в справи інших країн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Це означає, що іредентизм виступає першим кроком на шляху реалізації пан-ідеології. Прикладом досить потужної пан-ідеології сучасності є </w:t>
      </w: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панарабізм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доктрина, за якою араби визнаються єдиним 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народом зі свою мовою, історією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та культурою. Він виник в колишніх арабських провінціях Османської імперії як протидія британському і французькому колоніалізму. Його політична мета – досягнення арабської єдності, що означає створення єдиної незалежної арабської держави вс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іх арабських народів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4E2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Панамериканізм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ще одна з пан-ідей, яка, проте, базується скоріше на чиннику спільної території, аніж на єдності народу; це ідейно-політична доктрина, яка обґрунтовує необхідність забезпечення континентальної єдності всіх народів Північної і Південної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Америки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Пангерманізм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був дуже потужною течією і, за висловом В. Малахова, включав у себе і невинний романтичний націоналізм, і ставив за мету поширення німецької мови і культури, і містив агресивні прагнення до панування «германців» у Європі – від такого званого «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великогерманства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» (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Alldeutschen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) до націон</w:t>
      </w:r>
      <w:r w:rsidR="009464E2" w:rsidRPr="00E479F7">
        <w:rPr>
          <w:rFonts w:ascii="Times New Roman" w:hAnsi="Times New Roman" w:cs="Times New Roman"/>
          <w:sz w:val="24"/>
          <w:szCs w:val="24"/>
          <w:lang w:val="uk-UA"/>
        </w:rPr>
        <w:t>ал-соціалізму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З цього випливає, що іредентизм може бути лише одним з варіантів реалізації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(наприклад, класичний приклад – пангерманізм), але ототожнювати їх не варто. Можна виділити відмінності між класичним, або, за словами Е. Сміта, «справжнім»,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паннаціоналізмом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й іредентизмом, які полягають у такому: 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1) різні масштаби, оскільки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паннаціоналістична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ідея зачіпає багато народів, у той час як іредентизм асоціюється з одним народом, який має розділені групи; 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паннаціоналістична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ідея акцентує увагу на мовно- етнічних і релігійних (панславізм, панісламізм) або суто територіальних (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панєвропеїзм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панамериканізм) ознаках, у той час як іредентизм у першу чергу спирається на мовно-етнічну спорідненість груп, які прагнуть до об’єднання, всі ж інші чинники відграють другорядну роль; 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3) найчастіше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паннаціоналістичні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ідеї формуються в умовах зовнішніх загроз, тоді як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іредентизм може бути постійним політичним курсом, який направляється ідеями з виразним культурно-історичним вмістом, наприклад, ідеєю «Великої держави» або особливого культурного світу (як, напри</w:t>
      </w:r>
      <w:r w:rsidR="00E479F7" w:rsidRPr="00E479F7">
        <w:rPr>
          <w:rFonts w:ascii="Times New Roman" w:hAnsi="Times New Roman" w:cs="Times New Roman"/>
          <w:sz w:val="24"/>
          <w:szCs w:val="24"/>
          <w:lang w:val="uk-UA"/>
        </w:rPr>
        <w:t>клад, «</w:t>
      </w:r>
      <w:proofErr w:type="spellStart"/>
      <w:r w:rsidR="00E479F7" w:rsidRPr="00E479F7">
        <w:rPr>
          <w:rFonts w:ascii="Times New Roman" w:hAnsi="Times New Roman" w:cs="Times New Roman"/>
          <w:sz w:val="24"/>
          <w:szCs w:val="24"/>
          <w:lang w:val="uk-UA"/>
        </w:rPr>
        <w:t>русский</w:t>
      </w:r>
      <w:proofErr w:type="spellEnd"/>
      <w:r w:rsidR="00E479F7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мир»)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Аргументи – </w:t>
      </w: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панславізм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виник в умовах боротьби слов’ян Східної Європи за вихід зі складу Габсбурзької і Османської імперій, </w:t>
      </w: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панісламізм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на початку ХХ ст. у період боротьби арабського населення Близького Сходу проти Османської імперії.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Аналіз історичного досвіду іредентизму виводить ще один важливий аспект проблеми, пов’язаний з впливом іредентизму на територіальну цілісність держави, у якій проживає меншина-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іредента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За цією ознакою іредентизм суттєво відрізняється від інших видів етнічного уніонізму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які в принципі не передбачають сецесію як спосіб досягнення об’єднавчих цілей, не загрожують територіальній цілісності держав, оскільки декларують об’єднання вже сформованих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етнополітич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>них</w:t>
      </w:r>
      <w:proofErr w:type="spellEnd"/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організмів. Винятком є лише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такий варіант іредентизму, що називається його «курдським стилем», але й прагнення до об’єднання частин бездержавного народу стикається з великими труднощами, оскільки влада держав проживання всіляко перешкоджає цьому. Наприклад, до розділених народів належать лезгини. Ще у 1990-х роках виникла ідея про створення держави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Лезгістан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, до якої мали увійти частини територій Дагестану і Азербайджану, де проживала більшість лезгинів. Однак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це скоріше сепаратизм, що загрожував цілісності кордонів двох держав – Росії і Азербайджану. </w:t>
      </w:r>
    </w:p>
    <w:p w:rsidR="00E479F7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Державотворчі прагнення курдів в Ірані, Іраку, Туреччині, Сирії тривалий час є безуспішними (деяких успіхів досягли лише іракські курди, створивши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квазідержавне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– </w:t>
      </w: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Іракський Курдистан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), у той час як іредентистські наміри етнічної меншини можуть отримати потужну підтримку з боку своєї «історичної батьківщини». Саме так сталося у Криму, де іредентистські настрої формувалися 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протягом тривалого часу завдяки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підтримці з боку Російської Федерації, яка здійснювала постійний ідеологічний вплив на населення регіону. Специфіку іредентизму визначає різни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й статус учасників об’єднавчого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процесу, у той час як для інших видів уніонізму 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характерна рівноправність – усі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частини розділеного народу одержавлені аб</w:t>
      </w:r>
      <w:r w:rsidR="00E479F7" w:rsidRPr="00E479F7">
        <w:rPr>
          <w:rFonts w:ascii="Times New Roman" w:hAnsi="Times New Roman" w:cs="Times New Roman"/>
          <w:sz w:val="24"/>
          <w:szCs w:val="24"/>
          <w:lang w:val="uk-UA"/>
        </w:rPr>
        <w:t>о ж не одержавлені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Отже, іредентизм не тотожний етнічному уніонізму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він є значно вужчим, оскільки має яскраво виражену специфіку. Його можна розглядати як особливу форму етнічного уніонізму і різновид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6E6E" w:rsidRPr="00E479F7" w:rsidRDefault="00836E6E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6E6E" w:rsidRPr="00E479F7" w:rsidRDefault="00836E6E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i/>
          <w:sz w:val="24"/>
          <w:szCs w:val="24"/>
          <w:lang w:val="uk-UA"/>
        </w:rPr>
        <w:t>4. Іредентизм та уніонізм: спільне та відмінне</w:t>
      </w:r>
    </w:p>
    <w:p w:rsidR="00E479F7" w:rsidRPr="00E479F7" w:rsidRDefault="00E479F7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Уніонізм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прагнення до об’єднання, злиття.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 той же час не є тотожними уніонізм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>оналізм</w:t>
      </w:r>
      <w:proofErr w:type="spellEnd"/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, адже уніонізм – значно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ширше за змістом поняття, яке дозволяє розглядати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як його різновид. Варто розрізняти «уніонізм» і «етнічний уніонізм», адже уніонізм може обумовлюватися різними чинниками, не тільки етнічними, а специфіка етнічного уніонізму полягає в об’єднанні частин розділених народів або націй. Уніонізм виступає як родове поняття, інші – видовими. Співвідношення між уніонізмом,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паннаціоналізмом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та іредентизмом доцільно зобразити у таблиці: </w:t>
      </w:r>
    </w:p>
    <w:p w:rsidR="00FD2E9C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Наприклад, українська дослідниця В.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Дівак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наводить такі форми сепаратистських рухів: </w:t>
      </w:r>
    </w:p>
    <w:p w:rsidR="00FD2E9C" w:rsidRPr="00FD2E9C" w:rsidRDefault="005A5E6D" w:rsidP="00FD2E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сецесія</w:t>
      </w:r>
      <w:r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 – відділення етносу чи нації з метою створення власної держави; </w:t>
      </w:r>
    </w:p>
    <w:p w:rsidR="00FD2E9C" w:rsidRPr="00FD2E9C" w:rsidRDefault="005A5E6D" w:rsidP="00FD2E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іредентизм</w:t>
      </w:r>
      <w:r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 – відділення частини території з метою приєднання її до сусідньої держави; </w:t>
      </w:r>
    </w:p>
    <w:p w:rsidR="005A5E6D" w:rsidRPr="00FD2E9C" w:rsidRDefault="005A5E6D" w:rsidP="00FD2E9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2E9C">
        <w:rPr>
          <w:rFonts w:ascii="Times New Roman" w:hAnsi="Times New Roman" w:cs="Times New Roman"/>
          <w:b/>
          <w:sz w:val="24"/>
          <w:szCs w:val="24"/>
          <w:lang w:val="uk-UA"/>
        </w:rPr>
        <w:t>енозіс</w:t>
      </w:r>
      <w:proofErr w:type="spellEnd"/>
      <w:r w:rsidRPr="00FD2E9C">
        <w:rPr>
          <w:rFonts w:ascii="Times New Roman" w:hAnsi="Times New Roman" w:cs="Times New Roman"/>
          <w:sz w:val="24"/>
          <w:szCs w:val="24"/>
          <w:lang w:val="uk-UA"/>
        </w:rPr>
        <w:t xml:space="preserve"> – відділення з метою приєднання до держави, де проживає основна частина одно</w:t>
      </w:r>
      <w:r w:rsidR="00E479F7" w:rsidRPr="00FD2E9C">
        <w:rPr>
          <w:rFonts w:ascii="Times New Roman" w:hAnsi="Times New Roman" w:cs="Times New Roman"/>
          <w:sz w:val="24"/>
          <w:szCs w:val="24"/>
          <w:lang w:val="uk-UA"/>
        </w:rPr>
        <w:t>йменного етносу</w:t>
      </w:r>
      <w:r w:rsidRPr="00FD2E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На основі порівняльного аналізу можна стверджувати, що іредентизм є однією з форм етнічного уніонізму, оскільки демонструє об’єднавчу стратегію груп розділеного народу, а з огляду на установки суб’єктів іредентизму він може виступати видом пан-націоналізму, оскільки об’єднання етносу спирається на гасла етнічного націоналізму. Іредентизм, на відміну від інших видів уніонізму, формує значні політичні ризики, загрожуючи територіальній цілісності суверенних держав і сприяючи появі міждержавних політичних конфліктів.</w:t>
      </w:r>
    </w:p>
    <w:p w:rsidR="00434CF4" w:rsidRPr="00E479F7" w:rsidRDefault="00434CF4" w:rsidP="00434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4CF4" w:rsidRPr="00E479F7" w:rsidRDefault="00434CF4" w:rsidP="00434C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5. Іредентизм та сецесія: спільні та відмінні риси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Супутніми термінами, який часто вжива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>ється при аналізі сепаратизму й іредентизму, є</w:t>
      </w:r>
      <w:r w:rsidR="00434CF4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«сецесія» і «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сецесіонізм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». При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чому можна виділити два підходи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в залежності від того, яке поняття науковці визнають родовим, тобто більш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широким, – «сепаратизм» чи «сецесію».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Italic" w:hAnsi="Times New Roman" w:cs="Times New Roman"/>
          <w:sz w:val="24"/>
          <w:szCs w:val="24"/>
          <w:lang w:val="uk-UA"/>
        </w:rPr>
      </w:pPr>
      <w:r w:rsidRPr="00E479F7">
        <w:rPr>
          <w:rFonts w:ascii="Times New Roman" w:eastAsia="Times New Roman,Italic" w:hAnsi="Times New Roman" w:cs="Times New Roman"/>
          <w:i/>
          <w:iCs/>
          <w:sz w:val="24"/>
          <w:szCs w:val="24"/>
          <w:lang w:val="uk-UA"/>
        </w:rPr>
        <w:t xml:space="preserve">Перший підхід.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Традиція визнавати сам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е «сепаратизм» родовим поняттям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має більше прихильників. Дослідниця сепаратизму В. </w:t>
      </w:r>
      <w:proofErr w:type="spellStart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Дівак</w:t>
      </w:r>
      <w:proofErr w:type="spellEnd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 дотримуєтьс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я такої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схеми: сепаратизм є більш широким пон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яттям, оскільки позначає рух за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відділення частини держави від її цілого і с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прямований на досягнення різних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цілей, а вже в залежності від цих цілей дослід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ниця виділяє форми сепаратизму: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сецесію, іредентизм, </w:t>
      </w:r>
      <w:proofErr w:type="spellStart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енозіс</w:t>
      </w:r>
      <w:proofErr w:type="spellEnd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деволюцію</w:t>
      </w:r>
      <w:proofErr w:type="spellEnd"/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 (автономі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зацію). На її думку, на відміну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від сепаратизму сецесія є вужчим понятт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ям й означає вимогу формального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виходу з держави, розриву зв’язків із центральною політичною владою з боку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будь-якої частини державного утворення на підставі до пр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агнення створення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суверенної держави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Italic" w:hAnsi="Times New Roman" w:cs="Times New Roman"/>
          <w:sz w:val="24"/>
          <w:szCs w:val="24"/>
          <w:lang w:val="uk-UA"/>
        </w:rPr>
      </w:pPr>
      <w:r w:rsidRPr="00E479F7">
        <w:rPr>
          <w:rFonts w:ascii="Times New Roman" w:eastAsia="Times New Roman,Italic" w:hAnsi="Times New Roman" w:cs="Times New Roman"/>
          <w:i/>
          <w:iCs/>
          <w:sz w:val="24"/>
          <w:szCs w:val="24"/>
          <w:lang w:val="uk-UA"/>
        </w:rPr>
        <w:t xml:space="preserve">Другий підхід.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Інша дослідницька т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радиція визнає родовими поняття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«сецесія» як вихід зі складу держави якоїсь 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її частини або «</w:t>
      </w:r>
      <w:proofErr w:type="spellStart"/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сецесіонізм</w:t>
      </w:r>
      <w:proofErr w:type="spellEnd"/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» як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сукупність ідей, які обґрунтовують к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урс суспільно-політичного руху,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орієнтованого на відокремлення деякої те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риторії від існуючої держави. У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країнах пострадянського простору, на відмін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у від зарубіжних країн, саме за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поняттям «сепаратизм» закріпилося значенн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я руху до незалежності. Власне,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таким чином формується інший погляд на співвід</w:t>
      </w:r>
      <w:r w:rsidR="00836E6E"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 xml:space="preserve">ношення сепаратизму, </w:t>
      </w:r>
      <w:r w:rsidRPr="00E479F7">
        <w:rPr>
          <w:rFonts w:ascii="Times New Roman" w:eastAsia="Times New Roman,Italic" w:hAnsi="Times New Roman" w:cs="Times New Roman"/>
          <w:sz w:val="24"/>
          <w:szCs w:val="24"/>
          <w:lang w:val="uk-UA"/>
        </w:rPr>
        <w:t>іредентизму і сецесії.</w:t>
      </w:r>
    </w:p>
    <w:p w:rsidR="00E479F7" w:rsidRDefault="005A5E6D" w:rsidP="00FD2E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Сецесія визначається як:</w:t>
      </w:r>
    </w:p>
    <w:p w:rsid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1. Відступництво. </w:t>
      </w:r>
    </w:p>
    <w:p w:rsidR="005A5E6D" w:rsidRPr="00E479F7" w:rsidRDefault="005A5E6D" w:rsidP="00E479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Стародавньому Римі – демонстративний в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ихід плебеїв зі складу римської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общини і залишення міста як один із засобів бор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отьби проти патриціїв. 3. Вихід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зі складу держави якоїсь її частини. У латинськ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ій мові слово </w:t>
      </w:r>
      <w:proofErr w:type="spellStart"/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>secessio</w:t>
      </w:r>
      <w:proofErr w:type="spellEnd"/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походить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sece</w:t>
      </w:r>
      <w:r w:rsidR="00434CF4" w:rsidRPr="00E479F7">
        <w:rPr>
          <w:rFonts w:ascii="Times New Roman" w:hAnsi="Times New Roman" w:cs="Times New Roman"/>
          <w:sz w:val="24"/>
          <w:szCs w:val="24"/>
          <w:lang w:val="uk-UA"/>
        </w:rPr>
        <w:t>do</w:t>
      </w:r>
      <w:proofErr w:type="spellEnd"/>
      <w:r w:rsidR="00434CF4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відокремлююсь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Отже, </w:t>
      </w:r>
      <w:r w:rsidRPr="00E479F7">
        <w:rPr>
          <w:rFonts w:ascii="Times New Roman" w:hAnsi="Times New Roman" w:cs="Times New Roman"/>
          <w:b/>
          <w:sz w:val="24"/>
          <w:szCs w:val="24"/>
          <w:lang w:val="uk-UA"/>
        </w:rPr>
        <w:t>сецесія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– це вихід, відокремлення, а вихід передбачений обома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формами політичних рухів.</w:t>
      </w:r>
    </w:p>
    <w:p w:rsidR="00FD2E9C" w:rsidRDefault="00FD2E9C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5E6D" w:rsidRPr="00E479F7" w:rsidRDefault="005A5E6D" w:rsidP="00836E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79F7">
        <w:rPr>
          <w:rFonts w:ascii="Times New Roman" w:hAnsi="Times New Roman" w:cs="Times New Roman"/>
          <w:sz w:val="24"/>
          <w:szCs w:val="24"/>
          <w:lang w:val="uk-UA"/>
        </w:rPr>
        <w:t>Таким чином, іредентизм виступає як форма відцентрового рух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у, яка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тісно пов’язана з сепаратизмом і </w:t>
      </w:r>
      <w:proofErr w:type="spellStart"/>
      <w:r w:rsidRPr="00E479F7">
        <w:rPr>
          <w:rFonts w:ascii="Times New Roman" w:hAnsi="Times New Roman" w:cs="Times New Roman"/>
          <w:sz w:val="24"/>
          <w:szCs w:val="24"/>
          <w:lang w:val="uk-UA"/>
        </w:rPr>
        <w:t>сецесі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>онізмом</w:t>
      </w:r>
      <w:proofErr w:type="spellEnd"/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. Іредентизм не тотожний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етнічному сепаратизму, оскільки етнічні сепар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атисти налаштовані на створення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власної держави, а іредентисти – на приє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днання до сусідньої держави, де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проживає більша частина етнічної групи. Ці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лком доречним, на нашу думку, є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розгляд іредентизму як наслідку </w:t>
      </w:r>
      <w:proofErr w:type="spellStart"/>
      <w:r w:rsidRPr="00474169">
        <w:rPr>
          <w:rFonts w:ascii="Times New Roman" w:hAnsi="Times New Roman" w:cs="Times New Roman"/>
          <w:b/>
          <w:sz w:val="24"/>
          <w:szCs w:val="24"/>
          <w:lang w:val="uk-UA"/>
        </w:rPr>
        <w:t>сецесіонізму</w:t>
      </w:r>
      <w:proofErr w:type="spellEnd"/>
      <w:r w:rsidRPr="00E479F7">
        <w:rPr>
          <w:rFonts w:ascii="Times New Roman" w:hAnsi="Times New Roman" w:cs="Times New Roman"/>
          <w:sz w:val="24"/>
          <w:szCs w:val="24"/>
          <w:lang w:val="uk-UA"/>
        </w:rPr>
        <w:t>, т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обто стратегії виходу зі складу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держави; сецесія у такому випадку є сам</w:t>
      </w:r>
      <w:r w:rsidR="00836E6E" w:rsidRPr="00E479F7">
        <w:rPr>
          <w:rFonts w:ascii="Times New Roman" w:hAnsi="Times New Roman" w:cs="Times New Roman"/>
          <w:sz w:val="24"/>
          <w:szCs w:val="24"/>
          <w:lang w:val="uk-UA"/>
        </w:rPr>
        <w:t xml:space="preserve">им процесом виходу, результатом </w:t>
      </w:r>
      <w:r w:rsidRPr="00E479F7">
        <w:rPr>
          <w:rFonts w:ascii="Times New Roman" w:hAnsi="Times New Roman" w:cs="Times New Roman"/>
          <w:sz w:val="24"/>
          <w:szCs w:val="24"/>
          <w:lang w:val="uk-UA"/>
        </w:rPr>
        <w:t>розвитку відцентрових ідей.</w:t>
      </w:r>
    </w:p>
    <w:p w:rsidR="005A5E6D" w:rsidRPr="00E479F7" w:rsidRDefault="005A5E6D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5E6D" w:rsidRPr="00E479F7" w:rsidRDefault="005A5E6D" w:rsidP="00836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A5E6D" w:rsidRPr="00E479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07395"/>
    <w:multiLevelType w:val="hybridMultilevel"/>
    <w:tmpl w:val="C606924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3A6CD4"/>
    <w:multiLevelType w:val="hybridMultilevel"/>
    <w:tmpl w:val="B4C22DB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2"/>
    <w:rsid w:val="002019C8"/>
    <w:rsid w:val="00434CF4"/>
    <w:rsid w:val="00474169"/>
    <w:rsid w:val="005A5E6D"/>
    <w:rsid w:val="006D6DF4"/>
    <w:rsid w:val="007F0A71"/>
    <w:rsid w:val="00836E6E"/>
    <w:rsid w:val="009464E2"/>
    <w:rsid w:val="00AB7AD2"/>
    <w:rsid w:val="00E479F7"/>
    <w:rsid w:val="00F142C7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BA9B"/>
  <w15:chartTrackingRefBased/>
  <w15:docId w15:val="{5B116BAB-2D4C-414B-8EBB-B200406A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2024-04-04T16:54:00Z</dcterms:created>
  <dcterms:modified xsi:type="dcterms:W3CDTF">2024-04-05T08:01:00Z</dcterms:modified>
</cp:coreProperties>
</file>