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0C" w:rsidRDefault="0024730C" w:rsidP="00247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24730C" w:rsidRPr="0024730C" w:rsidRDefault="0024730C" w:rsidP="0024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24730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Глобальні виклики міжнародній та національній безпеці</w:t>
      </w:r>
    </w:p>
    <w:p w:rsidR="0024730C" w:rsidRPr="0024730C" w:rsidRDefault="0024730C" w:rsidP="0024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24730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Дослідження глобальної та міжнародної безпеки. Конфлікт цінностей та боротьба за ресурси</w:t>
      </w:r>
    </w:p>
    <w:p w:rsidR="0024730C" w:rsidRPr="0024730C" w:rsidRDefault="0024730C" w:rsidP="0024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24730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Маргіналізація країн, ерозія державності та неконтрольоване поширення зброї масового ураження</w:t>
      </w:r>
    </w:p>
    <w:p w:rsidR="0024730C" w:rsidRPr="0024730C" w:rsidRDefault="0024730C" w:rsidP="0024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24730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Міжнародний тероризм, глобалізація криміналу та неконтрольована міграція</w:t>
      </w:r>
    </w:p>
    <w:p w:rsidR="0024730C" w:rsidRPr="0024730C" w:rsidRDefault="0024730C" w:rsidP="0024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24730C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 Виклики інформаційній безпеці, глобальна криза демократії та культурної ідентичності</w:t>
      </w:r>
    </w:p>
    <w:p w:rsidR="0024730C" w:rsidRDefault="0024730C" w:rsidP="0024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24730C" w:rsidRDefault="0024730C" w:rsidP="002473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24730C" w:rsidRDefault="0024730C" w:rsidP="0024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24730C" w:rsidRDefault="0024730C" w:rsidP="002473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24730C" w:rsidRDefault="0024730C" w:rsidP="003434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343423" w:rsidRPr="00343423" w:rsidRDefault="00343423" w:rsidP="0034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bookmarkStart w:id="0" w:name="_GoBack"/>
      <w:bookmarkEnd w:id="0"/>
    </w:p>
    <w:p w:rsidR="0024730C" w:rsidRDefault="0024730C" w:rsidP="0024730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>Перерахуйте основні глобальні проблеми сучасної світової політики. Поясніть, які критерії бралися за основу.</w:t>
      </w:r>
    </w:p>
    <w:p w:rsid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Яких заходів потрібно вжити для покращення екологічної ситуації у світі та окремих регіонах? 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Яка роль міжнародних урядових та неурядових організацій у вирішенні глобальних проблем сучасності? 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>Які заходи потрібно вживати для вирішення проблеми зростання населення? Наскільки довготривалими вони мають бути</w:t>
      </w:r>
      <w:r>
        <w:rPr>
          <w:color w:val="auto"/>
          <w:lang w:val="uk-UA"/>
        </w:rPr>
        <w:t>?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Назвіть причини та умови зростання транснаціональної злочинності. Які заходи профілактики та попередження можете запропонувати? 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Від яких факторів та умов залежить ефективність міжнародної співпраці у вирішенні глобальних проблем XXI ст.? 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Охарактеризуйте міжнародне співробітництво у боротьбі з міжнародним тероризмом. </w:t>
      </w:r>
    </w:p>
    <w:p w:rsidR="0024730C" w:rsidRPr="0024730C" w:rsidRDefault="0024730C" w:rsidP="0024730C">
      <w:pPr>
        <w:pStyle w:val="Default"/>
        <w:numPr>
          <w:ilvl w:val="0"/>
          <w:numId w:val="3"/>
        </w:numPr>
        <w:ind w:left="0" w:firstLine="284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Визначте поняття: внутрішній та міжнародний тероризм. </w:t>
      </w:r>
    </w:p>
    <w:p w:rsidR="0024730C" w:rsidRDefault="0024730C" w:rsidP="0024730C">
      <w:pPr>
        <w:pStyle w:val="Default"/>
        <w:ind w:firstLine="567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Практичне завдання</w:t>
      </w:r>
    </w:p>
    <w:p w:rsidR="0024730C" w:rsidRPr="0024730C" w:rsidRDefault="0024730C" w:rsidP="0024730C">
      <w:pPr>
        <w:pStyle w:val="Default"/>
        <w:ind w:firstLine="567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>1. Проаналізуйте одну з</w:t>
      </w:r>
      <w:r>
        <w:rPr>
          <w:color w:val="auto"/>
          <w:lang w:val="uk-UA"/>
        </w:rPr>
        <w:t xml:space="preserve"> глобальних проблем сучасності т</w:t>
      </w:r>
      <w:r w:rsidRPr="0024730C">
        <w:rPr>
          <w:color w:val="auto"/>
          <w:lang w:val="uk-UA"/>
        </w:rPr>
        <w:t>а вия</w:t>
      </w:r>
      <w:r>
        <w:rPr>
          <w:color w:val="auto"/>
          <w:lang w:val="uk-UA"/>
        </w:rPr>
        <w:t>віть</w:t>
      </w:r>
      <w:r w:rsidRPr="0024730C">
        <w:rPr>
          <w:color w:val="auto"/>
          <w:lang w:val="uk-UA"/>
        </w:rPr>
        <w:t xml:space="preserve"> роль України в її вирішенні. </w:t>
      </w:r>
    </w:p>
    <w:p w:rsidR="00195031" w:rsidRPr="00343423" w:rsidRDefault="0024730C" w:rsidP="00343423">
      <w:pPr>
        <w:pStyle w:val="Default"/>
        <w:ind w:firstLine="567"/>
        <w:jc w:val="both"/>
        <w:rPr>
          <w:color w:val="auto"/>
          <w:lang w:val="uk-UA"/>
        </w:rPr>
      </w:pPr>
      <w:r w:rsidRPr="0024730C">
        <w:rPr>
          <w:color w:val="auto"/>
          <w:lang w:val="uk-UA"/>
        </w:rPr>
        <w:t xml:space="preserve">2. Наведіть приклади неефективності прийнятих рішень ООН у вирішенні конфлікту, як третьої сторони. Запропонуйте власні шляхи вирішення проблеми такої неефективності. </w:t>
      </w:r>
    </w:p>
    <w:sectPr w:rsidR="00195031" w:rsidRPr="003434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93868"/>
    <w:multiLevelType w:val="hybridMultilevel"/>
    <w:tmpl w:val="702A7B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0F"/>
    <w:rsid w:val="00195031"/>
    <w:rsid w:val="0024730C"/>
    <w:rsid w:val="00343423"/>
    <w:rsid w:val="007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43C9"/>
  <w15:chartTrackingRefBased/>
  <w15:docId w15:val="{C89DFDAF-153D-4899-9FCA-96CA85C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3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730C"/>
    <w:pPr>
      <w:ind w:left="720"/>
      <w:contextualSpacing/>
    </w:pPr>
  </w:style>
  <w:style w:type="paragraph" w:customStyle="1" w:styleId="Default">
    <w:name w:val="Default"/>
    <w:rsid w:val="0024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2024-03-28T10:06:00Z</dcterms:created>
  <dcterms:modified xsi:type="dcterms:W3CDTF">2024-03-28T10:17:00Z</dcterms:modified>
</cp:coreProperties>
</file>