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A5" w:rsidRDefault="007519A5" w:rsidP="00FA77C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9A5">
        <w:rPr>
          <w:rFonts w:ascii="Times New Roman" w:hAnsi="Times New Roman" w:cs="Times New Roman"/>
          <w:b/>
          <w:i/>
          <w:sz w:val="28"/>
          <w:szCs w:val="28"/>
        </w:rPr>
        <w:t>Історія філософії. Лекція 1</w:t>
      </w:r>
      <w:r w:rsidR="00F81BA4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F81BA4" w:rsidRPr="00F81BA4" w:rsidRDefault="00F81BA4" w:rsidP="00F81BA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A4">
        <w:rPr>
          <w:rFonts w:ascii="Times New Roman" w:hAnsi="Times New Roman" w:cs="Times New Roman"/>
          <w:b/>
          <w:sz w:val="28"/>
          <w:szCs w:val="28"/>
        </w:rPr>
        <w:t>Сократ</w:t>
      </w:r>
    </w:p>
    <w:p w:rsidR="00F81BA4" w:rsidRPr="00F81BA4" w:rsidRDefault="00F81BA4" w:rsidP="00F81BA4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1BA4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F81BA4" w:rsidRPr="00F81BA4" w:rsidRDefault="00F81BA4" w:rsidP="009A105A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BA4">
        <w:rPr>
          <w:rFonts w:ascii="Times New Roman" w:hAnsi="Times New Roman" w:cs="Times New Roman"/>
          <w:i/>
          <w:sz w:val="28"/>
          <w:szCs w:val="28"/>
        </w:rPr>
        <w:t xml:space="preserve">1. Життєва доля та зміст філософського вчення. Етичний </w:t>
      </w:r>
    </w:p>
    <w:p w:rsidR="00F81BA4" w:rsidRPr="00F81BA4" w:rsidRDefault="00F81BA4" w:rsidP="009A105A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BA4">
        <w:rPr>
          <w:rFonts w:ascii="Times New Roman" w:hAnsi="Times New Roman" w:cs="Times New Roman"/>
          <w:i/>
          <w:sz w:val="28"/>
          <w:szCs w:val="28"/>
        </w:rPr>
        <w:t>антропологізм.</w:t>
      </w:r>
    </w:p>
    <w:p w:rsidR="00F81BA4" w:rsidRPr="00F81BA4" w:rsidRDefault="00F81BA4" w:rsidP="009A105A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BA4">
        <w:rPr>
          <w:rFonts w:ascii="Times New Roman" w:hAnsi="Times New Roman" w:cs="Times New Roman"/>
          <w:i/>
          <w:sz w:val="28"/>
          <w:szCs w:val="28"/>
        </w:rPr>
        <w:t>2. Метод суб’єктивної діалектики.</w:t>
      </w:r>
    </w:p>
    <w:p w:rsidR="00F81BA4" w:rsidRPr="00F81BA4" w:rsidRDefault="00F81BA4" w:rsidP="009A105A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BA4">
        <w:rPr>
          <w:rFonts w:ascii="Times New Roman" w:hAnsi="Times New Roman" w:cs="Times New Roman"/>
          <w:i/>
          <w:sz w:val="28"/>
          <w:szCs w:val="28"/>
        </w:rPr>
        <w:t>3. Сократичні школи.</w:t>
      </w:r>
    </w:p>
    <w:p w:rsidR="00F81BA4" w:rsidRDefault="00F81BA4" w:rsidP="009A105A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1BA4" w:rsidRPr="00F81BA4" w:rsidRDefault="00F81BA4" w:rsidP="00F81BA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1BA4">
        <w:rPr>
          <w:rFonts w:ascii="Times New Roman" w:hAnsi="Times New Roman" w:cs="Times New Roman"/>
          <w:b/>
          <w:sz w:val="28"/>
          <w:szCs w:val="28"/>
        </w:rPr>
        <w:t xml:space="preserve">2. Метод суб’єктивної діалектики. </w:t>
      </w:r>
      <w:proofErr w:type="spellStart"/>
      <w:r w:rsidRPr="00F81BA4">
        <w:rPr>
          <w:rFonts w:ascii="Times New Roman" w:hAnsi="Times New Roman" w:cs="Times New Roman"/>
          <w:b/>
          <w:sz w:val="28"/>
          <w:szCs w:val="28"/>
        </w:rPr>
        <w:t>Майєвтика</w:t>
      </w:r>
      <w:proofErr w:type="spellEnd"/>
      <w:r w:rsidRPr="00F81B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З ученням про людину та її мораль нерозривно зв’язані погляди Сократа на пізнання. Оскільки зн</w:t>
      </w:r>
      <w:r>
        <w:rPr>
          <w:rFonts w:ascii="Times New Roman" w:hAnsi="Times New Roman" w:cs="Times New Roman"/>
          <w:sz w:val="28"/>
          <w:szCs w:val="28"/>
        </w:rPr>
        <w:t>ання є критерієм моральної пове</w:t>
      </w:r>
      <w:r w:rsidRPr="00F81BA4">
        <w:rPr>
          <w:rFonts w:ascii="Times New Roman" w:hAnsi="Times New Roman" w:cs="Times New Roman"/>
          <w:sz w:val="28"/>
          <w:szCs w:val="28"/>
        </w:rPr>
        <w:t xml:space="preserve">дінки, остільки філософ вважав, що справжні знання слід шукати в собі: “Пізнай самого себе”. Цей вислів не належить самому Сократу, його приписують комусь із “семи мудреців” (як правило, Фалесу або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Хілону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). Він містився на фронтоні храму Аполлона в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м.Дельфі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. Однак цей вислів закріпився за Сократом, бо ні один із філософів до нього не зробив принцип самопізнання основною частиною свого вчення.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Сократівська установка на самопізнання ознаменувала собою новий етап в історії грецької теоретичної думки.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Самопізнання має у Сократа цілком визначений сенс. Пізнати себе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значить пізнати себе як суспільну і моральну істоту, не тільки як особистість, а й як людину взагалі, </w:t>
      </w:r>
      <w:r>
        <w:rPr>
          <w:rFonts w:ascii="Times New Roman" w:hAnsi="Times New Roman" w:cs="Times New Roman"/>
          <w:sz w:val="28"/>
          <w:szCs w:val="28"/>
        </w:rPr>
        <w:t>пізнати свої здібності. Самопіз</w:t>
      </w:r>
      <w:r w:rsidRPr="00F81BA4">
        <w:rPr>
          <w:rFonts w:ascii="Times New Roman" w:hAnsi="Times New Roman" w:cs="Times New Roman"/>
          <w:sz w:val="28"/>
          <w:szCs w:val="28"/>
        </w:rPr>
        <w:t>нання в устах Сократа означало перш за все пізнання людиною свого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внутрішнього світу, усвідомлення того, що осмислене життя, духовне здоров’я, гармонія внутрішніх си</w:t>
      </w:r>
      <w:r>
        <w:rPr>
          <w:rFonts w:ascii="Times New Roman" w:hAnsi="Times New Roman" w:cs="Times New Roman"/>
          <w:sz w:val="28"/>
          <w:szCs w:val="28"/>
        </w:rPr>
        <w:t>л і зовнішньої діяльності, задо</w:t>
      </w:r>
      <w:r w:rsidRPr="00F81BA4">
        <w:rPr>
          <w:rFonts w:ascii="Times New Roman" w:hAnsi="Times New Roman" w:cs="Times New Roman"/>
          <w:sz w:val="28"/>
          <w:szCs w:val="28"/>
        </w:rPr>
        <w:t xml:space="preserve">волення від моральної поведінки становлять вище благо, вищу цінність. Водночас самопізнання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засіб самооцінки, а також оцінки інших людей. Учень Сократа Ксенофонт зафіксував таку думку свого вчителя: “Хто знає себе, той знає, що йому корисно, і ясно розуміє, що він може, а що ні. Займаючись тим, що знає, він задовольняє свої потреби і живе щасливо, а не беручись за те, чого не знає, не робить помилок і уникає нещасть. Завдяки цьому він може визначити цінність також й інших людей, і користуючись також ними, має користь і береже себе від нещасть”.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Принцип самопізнання не вичерпує концепцію пізнання Сократа і не обмежує лише цим аспектом. Мислитель вважав, що процес пізнання полягає у перетво</w:t>
      </w:r>
      <w:r>
        <w:rPr>
          <w:rFonts w:ascii="Times New Roman" w:hAnsi="Times New Roman" w:cs="Times New Roman"/>
          <w:sz w:val="28"/>
          <w:szCs w:val="28"/>
        </w:rPr>
        <w:t>ренні уявлення у поняття, посту</w:t>
      </w:r>
      <w:r w:rsidRPr="00F81BA4">
        <w:rPr>
          <w:rFonts w:ascii="Times New Roman" w:hAnsi="Times New Roman" w:cs="Times New Roman"/>
          <w:sz w:val="28"/>
          <w:szCs w:val="28"/>
        </w:rPr>
        <w:t xml:space="preserve">пового сходження від одиничного (або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-абстрактного) до загального (або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-конкретного). Уявлення має справу з одиничним і постійно змінюється. Пізнання є процесом відкриття у загальному сутнісного змісту одиничного.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Тут бачимо принципову відмінність поглядів Сократа і софістів. Якщо софісти акцентували увагу н</w:t>
      </w:r>
      <w:r>
        <w:rPr>
          <w:rFonts w:ascii="Times New Roman" w:hAnsi="Times New Roman" w:cs="Times New Roman"/>
          <w:sz w:val="28"/>
          <w:szCs w:val="28"/>
        </w:rPr>
        <w:t>а суб’єктивній думці, суто інди</w:t>
      </w:r>
      <w:r w:rsidRPr="00F81BA4">
        <w:rPr>
          <w:rFonts w:ascii="Times New Roman" w:hAnsi="Times New Roman" w:cs="Times New Roman"/>
          <w:sz w:val="28"/>
          <w:szCs w:val="28"/>
        </w:rPr>
        <w:t xml:space="preserve">відуальній, то Сократ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>протиставив особистій думці знання. Людина, вважав він, повинна ґрунтувати свою поведінку на надійних знаннях, а останні повинні бути остаточними, незмінними і завершеними.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Всупереч софістам Сократ намагався відшукати об’єктивний зміст знань і показати, що він має бути суддею над суб’єктивною думкою. Це знання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загальнозобов’язуюче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це д</w:t>
      </w:r>
      <w:r>
        <w:rPr>
          <w:rFonts w:ascii="Times New Roman" w:hAnsi="Times New Roman" w:cs="Times New Roman"/>
          <w:sz w:val="28"/>
          <w:szCs w:val="28"/>
        </w:rPr>
        <w:t>еяка норма, що стоїть вище інди</w:t>
      </w:r>
      <w:r w:rsidRPr="00F81BA4">
        <w:rPr>
          <w:rFonts w:ascii="Times New Roman" w:hAnsi="Times New Roman" w:cs="Times New Roman"/>
          <w:sz w:val="28"/>
          <w:szCs w:val="28"/>
        </w:rPr>
        <w:t>відуальних особливостей. І Дим знанням є розум. Він не є індивідуальною думкою, а чимось загальним, загальновизнаним знанням.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Де знаходяться такі знання? їх індивід не одержує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іззовні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як готове, а може досягти лише влас</w:t>
      </w:r>
      <w:r>
        <w:rPr>
          <w:rFonts w:ascii="Times New Roman" w:hAnsi="Times New Roman" w:cs="Times New Roman"/>
          <w:sz w:val="28"/>
          <w:szCs w:val="28"/>
        </w:rPr>
        <w:t>ними зусиллями. Це знання насам</w:t>
      </w:r>
      <w:r w:rsidRPr="00F81BA4">
        <w:rPr>
          <w:rFonts w:ascii="Times New Roman" w:hAnsi="Times New Roman" w:cs="Times New Roman"/>
          <w:sz w:val="28"/>
          <w:szCs w:val="28"/>
        </w:rPr>
        <w:t>перед треба шукати в самому собі</w:t>
      </w:r>
      <w:r>
        <w:rPr>
          <w:rFonts w:ascii="Times New Roman" w:hAnsi="Times New Roman" w:cs="Times New Roman"/>
          <w:sz w:val="28"/>
          <w:szCs w:val="28"/>
        </w:rPr>
        <w:t xml:space="preserve"> (“Пізнай самого себе”), бо безс</w:t>
      </w:r>
      <w:r w:rsidRPr="00F81BA4">
        <w:rPr>
          <w:rFonts w:ascii="Times New Roman" w:hAnsi="Times New Roman" w:cs="Times New Roman"/>
          <w:sz w:val="28"/>
          <w:szCs w:val="28"/>
        </w:rPr>
        <w:t>мертна душа людини, пройш</w:t>
      </w:r>
      <w:r>
        <w:rPr>
          <w:rFonts w:ascii="Times New Roman" w:hAnsi="Times New Roman" w:cs="Times New Roman"/>
          <w:sz w:val="28"/>
          <w:szCs w:val="28"/>
        </w:rPr>
        <w:t>овши повне коло “космічних пере</w:t>
      </w:r>
      <w:r w:rsidRPr="00F81BA4">
        <w:rPr>
          <w:rFonts w:ascii="Times New Roman" w:hAnsi="Times New Roman" w:cs="Times New Roman"/>
          <w:sz w:val="28"/>
          <w:szCs w:val="28"/>
        </w:rPr>
        <w:t>втілень”, потенційно знає усе. Слід змусити її згадати забуте, а для цього треба поставити людину в ситуацію суперечності з собою. Це досягається в ході бесіди, діалогу, суперечки.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Тут слід підкреслити, що пізн</w:t>
      </w:r>
      <w:r>
        <w:rPr>
          <w:rFonts w:ascii="Times New Roman" w:hAnsi="Times New Roman" w:cs="Times New Roman"/>
          <w:sz w:val="28"/>
          <w:szCs w:val="28"/>
        </w:rPr>
        <w:t>ання мислиться Сократом як скла</w:t>
      </w:r>
      <w:r w:rsidRPr="00F81BA4">
        <w:rPr>
          <w:rFonts w:ascii="Times New Roman" w:hAnsi="Times New Roman" w:cs="Times New Roman"/>
          <w:sz w:val="28"/>
          <w:szCs w:val="28"/>
        </w:rPr>
        <w:t>дова частина людських взаємовідносин, спілкування людей: пізнання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людини є момент спілкування. У спілкуванні відбувається духовна взаємодія людей. Навіть пізнання людиною самої себе, вважав Сократ, теж відбувається у спілкуваннях з іншими. У процесі спілкування людина не тільки має можливість вдивлятися у себе через інших, які виступають як своєрідне дзеркало, але й поглиблювати і коректувати свої думки, і взагалі знаходити їх і формулювати. Проте для цього потрібні спеціальні прийоми спілкування. Сократ розробив такий прийом - метод суб’єктивної діалектики, складовою частиною якого є метод запитань і відповідей.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Як заявляв Сократ, він ніколи нікого не вчив. Він лише задавав запитання іншим людям, не перешкоджаючи їм задавати питання собі, і на них відповідав. Запитан</w:t>
      </w:r>
      <w:r>
        <w:rPr>
          <w:rFonts w:ascii="Times New Roman" w:hAnsi="Times New Roman" w:cs="Times New Roman"/>
          <w:sz w:val="28"/>
          <w:szCs w:val="28"/>
        </w:rPr>
        <w:t>ня, які задавав філософ співроз</w:t>
      </w:r>
      <w:r w:rsidRPr="00F81BA4">
        <w:rPr>
          <w:rFonts w:ascii="Times New Roman" w:hAnsi="Times New Roman" w:cs="Times New Roman"/>
          <w:sz w:val="28"/>
          <w:szCs w:val="28"/>
        </w:rPr>
        <w:t>мовнику, були стрижнем бесіди, і</w:t>
      </w:r>
      <w:r>
        <w:rPr>
          <w:rFonts w:ascii="Times New Roman" w:hAnsi="Times New Roman" w:cs="Times New Roman"/>
          <w:sz w:val="28"/>
          <w:szCs w:val="28"/>
        </w:rPr>
        <w:t xml:space="preserve"> саме вони були причиною всеза</w:t>
      </w:r>
      <w:r w:rsidRPr="00F81BA4">
        <w:rPr>
          <w:rFonts w:ascii="Times New Roman" w:hAnsi="Times New Roman" w:cs="Times New Roman"/>
          <w:sz w:val="28"/>
          <w:szCs w:val="28"/>
        </w:rPr>
        <w:t>гального інтересу до Сократа: афіняни збиралися послухати, як він, за влучним виразом Платона, “катував” тих, хто вважав себе мудрим.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Метод, що включав у себе правило починати бесіду із запитань до партнера за бесідою і лише у певному місці бесіди переходити до викладу власних поглядів, - це й був той прийом, який Сократ відкрив і яким користувався. У процесі бесіди, діалогу, суперечки відкидалося або бралося під сумнів загальновизнане і як результат відбувався спільний пошук істини. Своїми запитаннями філософ намагався збудити у співбесідника інтерес до сформульованої проблеми, який би активізував його теоретичні пошуки.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Бесіди, які проводив Сократ, стосувалися понять, що позначали принципи, засади, орієнтири людської поведінки (справедливість, мужність, мудрість,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 xml:space="preserve">прекрасне тощо), які не мали чуттєвих аналогів. В їх процесі він користувався цілою низкою прийомів - уподібнення, посилання на авторитети, аналогія, індукція, дедукція. Але особливо активно і широко користувався методами іронії і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майєвтики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Іронія (приховане кепкуван</w:t>
      </w:r>
      <w:r>
        <w:rPr>
          <w:rFonts w:ascii="Times New Roman" w:hAnsi="Times New Roman" w:cs="Times New Roman"/>
          <w:sz w:val="28"/>
          <w:szCs w:val="28"/>
        </w:rPr>
        <w:t>ня) - неприйняття розбіжних уяв</w:t>
      </w:r>
      <w:r w:rsidRPr="00F81BA4">
        <w:rPr>
          <w:rFonts w:ascii="Times New Roman" w:hAnsi="Times New Roman" w:cs="Times New Roman"/>
          <w:sz w:val="28"/>
          <w:szCs w:val="28"/>
        </w:rPr>
        <w:t xml:space="preserve">лень, які піддаються сумніву і спростовуються. Це частина бесіди, в якій питання покликані виявити проблематичність теми, яка спочатку уявляється ясною кожному по-своєму. Прикинувшись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простачком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і неуком, Сократ скромно просив свого співбесідника пояснити йому те, що за родом свого заняття цей мав би добре знати. Не підозрюючи з ким має справу, співбесідник починав повчати Сократа. Той задавав декілька запитань, раніше про</w:t>
      </w:r>
      <w:r>
        <w:rPr>
          <w:rFonts w:ascii="Times New Roman" w:hAnsi="Times New Roman" w:cs="Times New Roman"/>
          <w:sz w:val="28"/>
          <w:szCs w:val="28"/>
        </w:rPr>
        <w:t>думаних, і співрозмовник розгуб</w:t>
      </w:r>
      <w:r w:rsidRPr="00F81BA4">
        <w:rPr>
          <w:rFonts w:ascii="Times New Roman" w:hAnsi="Times New Roman" w:cs="Times New Roman"/>
          <w:sz w:val="28"/>
          <w:szCs w:val="28"/>
        </w:rPr>
        <w:t xml:space="preserve">лювався. Сократ же спокійно і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методично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ставив питання, змушуючи його замислитись над предметом суперечки.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Наприклад, Сократ запитує свого співрозмовника: “Чи добре красти?”. Той відповідає: “Недобре”. - “Завжди?” - “Завжди”. “А вкрасти зброю у ворогів перед битвою?” - “Так, треба уточнити: у друзів красти недобре”. - “А вкрасти меч у хворого друга, щоб той у відчаї на нього не кинувся?”. Співр</w:t>
      </w:r>
      <w:r>
        <w:rPr>
          <w:rFonts w:ascii="Times New Roman" w:hAnsi="Times New Roman" w:cs="Times New Roman"/>
          <w:sz w:val="28"/>
          <w:szCs w:val="28"/>
        </w:rPr>
        <w:t>озмовник, зрештою, робить висно</w:t>
      </w:r>
      <w:r w:rsidRPr="00F81BA4">
        <w:rPr>
          <w:rFonts w:ascii="Times New Roman" w:hAnsi="Times New Roman" w:cs="Times New Roman"/>
          <w:sz w:val="28"/>
          <w:szCs w:val="28"/>
        </w:rPr>
        <w:t>вок, що йому треба міняти свою позицію і подумати над питанням.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У діалозі “</w:t>
      </w:r>
      <w:proofErr w:type="spellStart"/>
      <w:r w:rsidR="00BE6908">
        <w:rPr>
          <w:rFonts w:ascii="Times New Roman" w:hAnsi="Times New Roman" w:cs="Times New Roman"/>
          <w:sz w:val="28"/>
          <w:szCs w:val="28"/>
        </w:rPr>
        <w:t>Л</w:t>
      </w:r>
      <w:r w:rsidRPr="00F81BA4">
        <w:rPr>
          <w:rFonts w:ascii="Times New Roman" w:hAnsi="Times New Roman" w:cs="Times New Roman"/>
          <w:sz w:val="28"/>
          <w:szCs w:val="28"/>
        </w:rPr>
        <w:t>axec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” Платон відтворює бесіду Сократа з двома афінськими полководцями. Філософ запитує їх, що таке, на їхню думку, мужність. Один із них,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Лахес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відповідає не задумуючись: “Це, клянусь Зевсом, не важко (сказати). Хто вирішив утримувати своє місце в строю, відбити противника і</w:t>
      </w:r>
      <w:r>
        <w:rPr>
          <w:rFonts w:ascii="Times New Roman" w:hAnsi="Times New Roman" w:cs="Times New Roman"/>
          <w:sz w:val="28"/>
          <w:szCs w:val="28"/>
        </w:rPr>
        <w:t xml:space="preserve"> не тікати, той, безумовно, муж</w:t>
      </w:r>
      <w:r w:rsidRPr="00F81BA4">
        <w:rPr>
          <w:rFonts w:ascii="Times New Roman" w:hAnsi="Times New Roman" w:cs="Times New Roman"/>
          <w:sz w:val="28"/>
          <w:szCs w:val="28"/>
        </w:rPr>
        <w:t xml:space="preserve">ній”. На це Сократ говорить, що хіба скіфи у війнах, спартанці у битві при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Платеї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не виявили мужності, коли кидаються в удавану втечу, щоб зруйнувати стрій пересліду</w:t>
      </w:r>
      <w:r w:rsidR="00BB6850">
        <w:rPr>
          <w:rFonts w:ascii="Times New Roman" w:hAnsi="Times New Roman" w:cs="Times New Roman"/>
          <w:sz w:val="28"/>
          <w:szCs w:val="28"/>
        </w:rPr>
        <w:t>вачів</w:t>
      </w:r>
      <w:r w:rsidRPr="00F81BA4">
        <w:rPr>
          <w:rFonts w:ascii="Times New Roman" w:hAnsi="Times New Roman" w:cs="Times New Roman"/>
          <w:sz w:val="28"/>
          <w:szCs w:val="28"/>
        </w:rPr>
        <w:t>, а потім зупиняються і розбивають ворога. Цим запитанням Сократ викликає збентеження у полководців. У подальшій розмові філософ ставить питання, що таке мужність взагалі, не зводячи це питання до чогось конкретного. Гносеологічний</w:t>
      </w:r>
      <w:r w:rsidR="00680CDC">
        <w:rPr>
          <w:rFonts w:ascii="Times New Roman" w:hAnsi="Times New Roman" w:cs="Times New Roman"/>
          <w:sz w:val="28"/>
          <w:szCs w:val="28"/>
        </w:rPr>
        <w:t xml:space="preserve"> пафос усієї філософії Сократа у тому, щоб знайти поняття</w:t>
      </w:r>
      <w:r w:rsidRPr="00F81BA4">
        <w:rPr>
          <w:rFonts w:ascii="Times New Roman" w:hAnsi="Times New Roman" w:cs="Times New Roman"/>
          <w:sz w:val="28"/>
          <w:szCs w:val="28"/>
        </w:rPr>
        <w:t>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CDC">
        <w:rPr>
          <w:rFonts w:ascii="Times New Roman" w:hAnsi="Times New Roman" w:cs="Times New Roman"/>
          <w:i/>
          <w:sz w:val="28"/>
          <w:szCs w:val="28"/>
        </w:rPr>
        <w:t>Майєвтика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(повивальне мистецтво) починається тоді, коли запитання служить позитивному вирішенню теми, що розглядається. Її сенс у тому, що через відбір та ана</w:t>
      </w:r>
      <w:r>
        <w:rPr>
          <w:rFonts w:ascii="Times New Roman" w:hAnsi="Times New Roman" w:cs="Times New Roman"/>
          <w:sz w:val="28"/>
          <w:szCs w:val="28"/>
        </w:rPr>
        <w:t>ліз окремих міркувань вона наво</w:t>
      </w:r>
      <w:r w:rsidRPr="00F81BA4">
        <w:rPr>
          <w:rFonts w:ascii="Times New Roman" w:hAnsi="Times New Roman" w:cs="Times New Roman"/>
          <w:sz w:val="28"/>
          <w:szCs w:val="28"/>
        </w:rPr>
        <w:t>дить думку співрозмовника на істину</w:t>
      </w:r>
      <w:r>
        <w:rPr>
          <w:rFonts w:ascii="Times New Roman" w:hAnsi="Times New Roman" w:cs="Times New Roman"/>
          <w:sz w:val="28"/>
          <w:szCs w:val="28"/>
        </w:rPr>
        <w:t>. З її допомогою Сократ одночас</w:t>
      </w:r>
      <w:r w:rsidRPr="00F81BA4">
        <w:rPr>
          <w:rFonts w:ascii="Times New Roman" w:hAnsi="Times New Roman" w:cs="Times New Roman"/>
          <w:sz w:val="28"/>
          <w:szCs w:val="28"/>
        </w:rPr>
        <w:t xml:space="preserve">но прагне вирішити питання, чому люди насилу засвоюють думку про те, що доброчесне життя корисне їм самим. Адже, володіючи розумом, вони могли б відкрити її відразу і без труднощів, але в дійсності це не так. Справа в тому, що ця думка притаманна кожній людині, проте як можливість, у ненародженому, такому, що ще не проявилася, стані. Тому треба допомогти людям “народити” істину, допомогти становленню розуму в їхній душі.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Майєвтика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є мистецтво повивальної бабки, що приймає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 xml:space="preserve">роди. У діалозі, де провідну роль грає Сократ, і здійснюється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майєвтика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тобто народження знання.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Наступним елементом сократівського методу є теза: “Я знаю, що нічого не знаю”. Ця теза була відома й іншим мислителям, однак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 xml:space="preserve">лише у Сократа вона зайняла настільки важливе місце. Вона входила в мистецтво вести бесіду, спрямовуючи її на спільний пошук істини. “Я знаю, що нічого не знаю... Що таке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доброчестя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я нічого не знаю. І все-таки я хочу разом з тобою поміркувати і зрозуміти, що воно таке”. Дана теза має глибокий гносеол</w:t>
      </w:r>
      <w:r>
        <w:rPr>
          <w:rFonts w:ascii="Times New Roman" w:hAnsi="Times New Roman" w:cs="Times New Roman"/>
          <w:sz w:val="28"/>
          <w:szCs w:val="28"/>
        </w:rPr>
        <w:t>огічний смисл. Незнання - це пе</w:t>
      </w:r>
      <w:r w:rsidRPr="00F81BA4">
        <w:rPr>
          <w:rFonts w:ascii="Times New Roman" w:hAnsi="Times New Roman" w:cs="Times New Roman"/>
          <w:sz w:val="28"/>
          <w:szCs w:val="28"/>
        </w:rPr>
        <w:t>редумова знання, воно стимулює пошук, змушує думати, шукати відповідь на питання. Людина, яка не сумнівається в істинності своїх знань, не має великої потреби в пошуку, в тому, щоб міркувати, думати. Тут присутній і моральний аспект: Сократ вважав, що ганебно думати, що знаєш те, чого не знаєш.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Сократ, таким чином, увійшов в історію філософії як фундатор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софійного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діалогічного способу ф</w:t>
      </w:r>
      <w:r>
        <w:rPr>
          <w:rFonts w:ascii="Times New Roman" w:hAnsi="Times New Roman" w:cs="Times New Roman"/>
          <w:sz w:val="28"/>
          <w:szCs w:val="28"/>
        </w:rPr>
        <w:t>ілософування. По праву його вва</w:t>
      </w:r>
      <w:r w:rsidRPr="00F81BA4">
        <w:rPr>
          <w:rFonts w:ascii="Times New Roman" w:hAnsi="Times New Roman" w:cs="Times New Roman"/>
          <w:sz w:val="28"/>
          <w:szCs w:val="28"/>
        </w:rPr>
        <w:t>жають уособленням філософії. Він жи</w:t>
      </w:r>
      <w:r>
        <w:rPr>
          <w:rFonts w:ascii="Times New Roman" w:hAnsi="Times New Roman" w:cs="Times New Roman"/>
          <w:sz w:val="28"/>
          <w:szCs w:val="28"/>
        </w:rPr>
        <w:t>в так, як філософував, а філосо</w:t>
      </w:r>
      <w:r w:rsidRPr="00F81BA4">
        <w:rPr>
          <w:rFonts w:ascii="Times New Roman" w:hAnsi="Times New Roman" w:cs="Times New Roman"/>
          <w:sz w:val="28"/>
          <w:szCs w:val="28"/>
        </w:rPr>
        <w:t>фував так, як жив. Його вплив на наступну еволюцію філософської думки важко переоцінити. Його ідеї у трансформованому або більш розвинутому вигляді зустрічаються у подальшому не лише в рамках античної традиції, але й далеко за її межами. Та й сама особистість Сократа своєю неповторністю назавжди прикрасила історію цив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81BA4">
        <w:rPr>
          <w:rFonts w:ascii="Times New Roman" w:hAnsi="Times New Roman" w:cs="Times New Roman"/>
          <w:sz w:val="28"/>
          <w:szCs w:val="28"/>
        </w:rPr>
        <w:t>лізації, його життя і смерть постаю</w:t>
      </w:r>
      <w:r>
        <w:rPr>
          <w:rFonts w:ascii="Times New Roman" w:hAnsi="Times New Roman" w:cs="Times New Roman"/>
          <w:sz w:val="28"/>
          <w:szCs w:val="28"/>
        </w:rPr>
        <w:t>ть і сьогодні колосальним чинни</w:t>
      </w:r>
      <w:r w:rsidRPr="00F81BA4">
        <w:rPr>
          <w:rFonts w:ascii="Times New Roman" w:hAnsi="Times New Roman" w:cs="Times New Roman"/>
          <w:sz w:val="28"/>
          <w:szCs w:val="28"/>
        </w:rPr>
        <w:t>ком морального і культурного прогресу.</w:t>
      </w:r>
    </w:p>
    <w:p w:rsidR="00F81BA4" w:rsidRP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1BA4" w:rsidRPr="00F81BA4" w:rsidRDefault="00F81BA4" w:rsidP="00F81BA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BA4">
        <w:rPr>
          <w:rFonts w:ascii="Times New Roman" w:hAnsi="Times New Roman" w:cs="Times New Roman"/>
          <w:b/>
          <w:sz w:val="28"/>
          <w:szCs w:val="28"/>
        </w:rPr>
        <w:t xml:space="preserve">3. Сократичні школи 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З іменем Сократа пов’язують так звані сократичні школи, засновані </w:t>
      </w:r>
      <w:r>
        <w:rPr>
          <w:rFonts w:ascii="Times New Roman" w:hAnsi="Times New Roman" w:cs="Times New Roman"/>
          <w:sz w:val="28"/>
          <w:szCs w:val="28"/>
        </w:rPr>
        <w:t xml:space="preserve">його учнями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Антисфеном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Аристи</w:t>
      </w:r>
      <w:r w:rsidRPr="00F81BA4">
        <w:rPr>
          <w:rFonts w:ascii="Times New Roman" w:hAnsi="Times New Roman" w:cs="Times New Roman"/>
          <w:sz w:val="28"/>
          <w:szCs w:val="28"/>
        </w:rPr>
        <w:t>пом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і Евклідом. Ця назва досить умовна, бо вчення Сократа - не єдине джерело вчення даних шкіл. Цими джерелами були також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елеати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Протагор та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зокрема релятивізм останніх. Під впливом Сократа вони поставили наголос на етиці.</w:t>
      </w:r>
    </w:p>
    <w:p w:rsid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b/>
          <w:i/>
          <w:sz w:val="28"/>
          <w:szCs w:val="28"/>
        </w:rPr>
        <w:t>Кініки</w:t>
      </w:r>
      <w:r w:rsidRPr="00F81B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кінічна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школа) - найвпливовіша із сократичних шкіл, що виникла на початку IV ст. до н.е. Походження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“кініки” не ясне. Одні вважають, що назва школи пішла від грецького слова “пес”, інші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від назви гімназію “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Кіносарг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”, де навчав засновник школи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(гімназій - це місце і приміщення для спортивних занять, в якому велись і вчені бесіди). Представниками школи були також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Кратет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Керкид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Меланіпп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Біон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та ін. Найвидатнішою постаттю і уособленням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кінізму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був Діоген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Синопський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BA4">
        <w:rPr>
          <w:rFonts w:ascii="Times New Roman" w:hAnsi="Times New Roman" w:cs="Times New Roman"/>
          <w:b/>
          <w:i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(бл. 455-360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до н.е.)-засновник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школи. Походить з Афін, син рабині, тому вважався неповноправним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 xml:space="preserve">громадянином, не мав громадянських прав. Був учнем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Мав авторитет в античності як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>письменник</w:t>
      </w:r>
      <w:r>
        <w:rPr>
          <w:rFonts w:ascii="Times New Roman" w:hAnsi="Times New Roman" w:cs="Times New Roman"/>
          <w:sz w:val="28"/>
          <w:szCs w:val="28"/>
        </w:rPr>
        <w:t xml:space="preserve"> за добрий стиль. Діоген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Лаерт</w:t>
      </w:r>
      <w:r w:rsidRPr="00F81BA4">
        <w:rPr>
          <w:rFonts w:ascii="Times New Roman" w:hAnsi="Times New Roman" w:cs="Times New Roman"/>
          <w:sz w:val="28"/>
          <w:szCs w:val="28"/>
        </w:rPr>
        <w:t>ський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склав великий список творів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в якому понад 60 назв. Поряд із твором “Про природу” пер</w:t>
      </w:r>
      <w:r>
        <w:rPr>
          <w:rFonts w:ascii="Times New Roman" w:hAnsi="Times New Roman" w:cs="Times New Roman"/>
          <w:sz w:val="28"/>
          <w:szCs w:val="28"/>
        </w:rPr>
        <w:t xml:space="preserve">еважають твори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>-рито</w:t>
      </w:r>
      <w:r w:rsidRPr="00F81BA4">
        <w:rPr>
          <w:rFonts w:ascii="Times New Roman" w:hAnsi="Times New Roman" w:cs="Times New Roman"/>
          <w:sz w:val="28"/>
          <w:szCs w:val="28"/>
        </w:rPr>
        <w:t xml:space="preserve">ричних, гносеологічних та політико-етичних проблем. Проте вони збереглися лише у фрагментах завдяки тому, що на них було багато посилань у різних античних авторів. Як представник афінської бідноти був виразником її інтересів. Це також стосується і Діогена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Синопського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- сина банкрута, позбавленого засобів до існування. Тобто творці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кінізму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належали до </w:t>
      </w:r>
      <w:r>
        <w:rPr>
          <w:rFonts w:ascii="Times New Roman" w:hAnsi="Times New Roman" w:cs="Times New Roman"/>
          <w:sz w:val="28"/>
          <w:szCs w:val="28"/>
        </w:rPr>
        <w:t>незаможних верств, не мали маєт</w:t>
      </w:r>
      <w:r w:rsidRPr="00F81BA4">
        <w:rPr>
          <w:rFonts w:ascii="Times New Roman" w:hAnsi="Times New Roman" w:cs="Times New Roman"/>
          <w:sz w:val="28"/>
          <w:szCs w:val="28"/>
        </w:rPr>
        <w:t>ків, становища. їм залишилася лише природа і те, що мали в собі - доброчесність. Тому й проповідували “життя по природі”, відкидали все, чого не мали, а речам, яких не мали, відмовляли в цінності.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За своїми світоглядними орієнтаціями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схилявся до матеріалізму і сенсуалізму. Гост</w:t>
      </w:r>
      <w:r w:rsidR="00680CDC">
        <w:rPr>
          <w:rFonts w:ascii="Times New Roman" w:hAnsi="Times New Roman" w:cs="Times New Roman"/>
          <w:sz w:val="28"/>
          <w:szCs w:val="28"/>
        </w:rPr>
        <w:t>ро виступаючи проти антиматеріа</w:t>
      </w:r>
      <w:r w:rsidRPr="00F81BA4">
        <w:rPr>
          <w:rFonts w:ascii="Times New Roman" w:hAnsi="Times New Roman" w:cs="Times New Roman"/>
          <w:sz w:val="28"/>
          <w:szCs w:val="28"/>
        </w:rPr>
        <w:t>лістичних теорій, започаткованих Платоном, відстоював точку зору про існування тільки того, що може сприйматися, тобто одиничних речей. Відкидав ідеалістичну інтерпретацію душі як вічної і бе</w:t>
      </w:r>
      <w:r w:rsidR="00680CDC">
        <w:rPr>
          <w:rFonts w:ascii="Times New Roman" w:hAnsi="Times New Roman" w:cs="Times New Roman"/>
          <w:sz w:val="28"/>
          <w:szCs w:val="28"/>
        </w:rPr>
        <w:t>зсмерт</w:t>
      </w:r>
      <w:r w:rsidRPr="00F81BA4">
        <w:rPr>
          <w:rFonts w:ascii="Times New Roman" w:hAnsi="Times New Roman" w:cs="Times New Roman"/>
          <w:sz w:val="28"/>
          <w:szCs w:val="28"/>
        </w:rPr>
        <w:t>ної, характеризуючи її як матеріальну, певною мірою аналогічною тому тілу, в якому вона існує.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Значне місце в його філософських шуканнях займало питання взаємовідношення одиничних і загальних понять. У цьому питанні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виходив із сократівського вчення про те, що знання - лише те, що виражено у понятті. Він першим в історії філософії спробував дати визначення поняття: “Поняття є те, що розкриває, що є або чим буває той або інший предмет”. Однак, уперше давши визначення поняття,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</w:t>
      </w:r>
      <w:r w:rsidR="00680CDC">
        <w:rPr>
          <w:rFonts w:ascii="Times New Roman" w:hAnsi="Times New Roman" w:cs="Times New Roman"/>
          <w:sz w:val="28"/>
          <w:szCs w:val="28"/>
        </w:rPr>
        <w:t>фен</w:t>
      </w:r>
      <w:proofErr w:type="spellEnd"/>
      <w:r w:rsidR="00680CDC">
        <w:rPr>
          <w:rFonts w:ascii="Times New Roman" w:hAnsi="Times New Roman" w:cs="Times New Roman"/>
          <w:sz w:val="28"/>
          <w:szCs w:val="28"/>
        </w:rPr>
        <w:t xml:space="preserve"> упав у суперечність, запере</w:t>
      </w:r>
      <w:r w:rsidRPr="00F81BA4">
        <w:rPr>
          <w:rFonts w:ascii="Times New Roman" w:hAnsi="Times New Roman" w:cs="Times New Roman"/>
          <w:sz w:val="28"/>
          <w:szCs w:val="28"/>
        </w:rPr>
        <w:t>чуючи об’єктивність загального (а по</w:t>
      </w:r>
      <w:r w:rsidR="00680CDC">
        <w:rPr>
          <w:rFonts w:ascii="Times New Roman" w:hAnsi="Times New Roman" w:cs="Times New Roman"/>
          <w:sz w:val="28"/>
          <w:szCs w:val="28"/>
        </w:rPr>
        <w:t>няття - це і є загальне). Ствер</w:t>
      </w:r>
      <w:r w:rsidRPr="00F81BA4">
        <w:rPr>
          <w:rFonts w:ascii="Times New Roman" w:hAnsi="Times New Roman" w:cs="Times New Roman"/>
          <w:sz w:val="28"/>
          <w:szCs w:val="28"/>
        </w:rPr>
        <w:t>джуючи, що існують лише конкретні речі, він відкидав загальне. Існує тільки конкретна людина, а нема “людяності”, існують столи і крісла, і нема “умеблювання взагалі”. Марна справа окреслювати речі, їх можна тільки описувати. Як бачимо, кініки були попередниками середньовічних номіналістів, які твердили, що загальне - це лише ім’я, назва предметів, в чомусь подібних між собою.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Основні зусилля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були зосереджені на проблемах етики. Вона становила осердя йо</w:t>
      </w:r>
      <w:r w:rsidR="00680CDC">
        <w:rPr>
          <w:rFonts w:ascii="Times New Roman" w:hAnsi="Times New Roman" w:cs="Times New Roman"/>
          <w:sz w:val="28"/>
          <w:szCs w:val="28"/>
        </w:rPr>
        <w:t xml:space="preserve">го філософії. Мислитель </w:t>
      </w:r>
      <w:r w:rsidRPr="00F81BA4">
        <w:rPr>
          <w:rFonts w:ascii="Times New Roman" w:hAnsi="Times New Roman" w:cs="Times New Roman"/>
          <w:sz w:val="28"/>
          <w:szCs w:val="28"/>
        </w:rPr>
        <w:t>“довів до крайності погляд Сократа: єдиним</w:t>
      </w:r>
      <w:r w:rsidR="00680CDC"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добром і метою життя є чеснота, супроти цього все інше - байдуже” 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Татаркевич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В. Історія філософії.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Т.І.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С.92). Щастя він бачив у доброчесності, а для її досягнення уважав достатнім лиш одного бажання, сили волі. Щастя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мета життя, а засобом до цього є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доброчестя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. Найвище щастя для людини “вмерти щасливою”.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як і інші кініки, відкидав чисто</w:t>
      </w:r>
      <w:r w:rsidR="00680CDC"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споживче ставлення до життя, слави, почестей, багатств</w:t>
      </w:r>
      <w:r w:rsidR="00680CDC">
        <w:rPr>
          <w:rFonts w:ascii="Times New Roman" w:hAnsi="Times New Roman" w:cs="Times New Roman"/>
          <w:sz w:val="28"/>
          <w:szCs w:val="28"/>
        </w:rPr>
        <w:t>а, чуттєвих насолод. Ідеалом мо</w:t>
      </w:r>
      <w:r w:rsidRPr="00F81BA4">
        <w:rPr>
          <w:rFonts w:ascii="Times New Roman" w:hAnsi="Times New Roman" w:cs="Times New Roman"/>
          <w:sz w:val="28"/>
          <w:szCs w:val="28"/>
        </w:rPr>
        <w:t>ральності для них було повернення до простого життя, природного задоволення потреб, байдужість до світу, суспіл</w:t>
      </w:r>
      <w:r w:rsidR="00680CDC">
        <w:rPr>
          <w:rFonts w:ascii="Times New Roman" w:hAnsi="Times New Roman" w:cs="Times New Roman"/>
          <w:sz w:val="28"/>
          <w:szCs w:val="28"/>
        </w:rPr>
        <w:t>ьства. Власне від</w:t>
      </w:r>
      <w:r w:rsidRPr="00F81BA4">
        <w:rPr>
          <w:rFonts w:ascii="Times New Roman" w:hAnsi="Times New Roman" w:cs="Times New Roman"/>
          <w:sz w:val="28"/>
          <w:szCs w:val="28"/>
        </w:rPr>
        <w:t xml:space="preserve">кидали всі прояви цивілізації. Тому від їхньої назви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 xml:space="preserve">“кініки” пішло поняття “циніки”, “цинізм”, що з грецької мови перекладається як зневажливе ставлення до загальноприйнятих правил моралі і добропорядності.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заперечував політичну діяльність, державу і соціальні умовності, які суперечать природі.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C">
        <w:rPr>
          <w:rFonts w:ascii="Times New Roman" w:hAnsi="Times New Roman" w:cs="Times New Roman"/>
          <w:b/>
          <w:i/>
          <w:sz w:val="28"/>
          <w:szCs w:val="28"/>
        </w:rPr>
        <w:t xml:space="preserve">Діоген </w:t>
      </w:r>
      <w:proofErr w:type="spellStart"/>
      <w:r w:rsidRPr="00680CDC">
        <w:rPr>
          <w:rFonts w:ascii="Times New Roman" w:hAnsi="Times New Roman" w:cs="Times New Roman"/>
          <w:b/>
          <w:i/>
          <w:sz w:val="28"/>
          <w:szCs w:val="28"/>
        </w:rPr>
        <w:t>Синопський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(412 - 323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до н.е.) був учнем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Родом із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Синопи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Більшу частину життя провів на міському звалищі поблизу Коринфа. Своїм життям він дав взірець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кінічного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мудреця,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звівши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до крайності обмеження своїх потреб. Жив у великій глиняній діжі. Гартував тіло, влітку, лежачи на</w:t>
      </w:r>
      <w:r w:rsidR="00680CDC">
        <w:rPr>
          <w:rFonts w:ascii="Times New Roman" w:hAnsi="Times New Roman" w:cs="Times New Roman"/>
          <w:sz w:val="28"/>
          <w:szCs w:val="28"/>
        </w:rPr>
        <w:t xml:space="preserve"> гарячому піску, а взимку, обні</w:t>
      </w:r>
      <w:r w:rsidRPr="00F81BA4">
        <w:rPr>
          <w:rFonts w:ascii="Times New Roman" w:hAnsi="Times New Roman" w:cs="Times New Roman"/>
          <w:sz w:val="28"/>
          <w:szCs w:val="28"/>
        </w:rPr>
        <w:t>маючи запорошені снігом статуї. Побачивши, як один хлопчик п’є воду з долоні, а інший їсть суп із допомогою куска хліба, викинув і горня, і миску. Відповідно до конічного принципу “жити згідно з природою”, відмовившись від будь-яких узвичаєних людських форм існування, він цим самим здійснив перший досвід радикальної критики культури.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Вище всіх форм культури Діоген ставив філософію. Творів він не писав, а зажив слави передусім завдяки притчам та висловам, що ними супроводжував нестандартні си</w:t>
      </w:r>
      <w:r w:rsidR="00680CDC">
        <w:rPr>
          <w:rFonts w:ascii="Times New Roman" w:hAnsi="Times New Roman" w:cs="Times New Roman"/>
          <w:sz w:val="28"/>
          <w:szCs w:val="28"/>
        </w:rPr>
        <w:t>туації свого життя. Володів вра</w:t>
      </w:r>
      <w:r w:rsidRPr="00F81BA4">
        <w:rPr>
          <w:rFonts w:ascii="Times New Roman" w:hAnsi="Times New Roman" w:cs="Times New Roman"/>
          <w:sz w:val="28"/>
          <w:szCs w:val="28"/>
        </w:rPr>
        <w:t>жаючою силою переконання, ніхто не міг протистояти його доказам. Однак у філософії Діоген визнавав лише її морально-практичний бік.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Як і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, Діоген відкидав не тільки багатство, розкіш, але й потребу в сім’ї, заперечував державу, релігію, вважаючи обряди, релігійний культ неприродними. Був космополітом, називаючи себе “громадянином світу”.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кінізм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у цілом</w:t>
      </w:r>
      <w:r w:rsidR="00680CDC">
        <w:rPr>
          <w:rFonts w:ascii="Times New Roman" w:hAnsi="Times New Roman" w:cs="Times New Roman"/>
          <w:sz w:val="28"/>
          <w:szCs w:val="28"/>
        </w:rPr>
        <w:t>у характеризується такими основ</w:t>
      </w:r>
      <w:r w:rsidRPr="00F81BA4">
        <w:rPr>
          <w:rFonts w:ascii="Times New Roman" w:hAnsi="Times New Roman" w:cs="Times New Roman"/>
          <w:sz w:val="28"/>
          <w:szCs w:val="28"/>
        </w:rPr>
        <w:t>ними положеннями: має право на існування лише те, що відповідає природі; людина повинна залежати лише сама від себе; всі людські</w:t>
      </w:r>
      <w:r w:rsidR="00680CDC"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встановлення надлишкові і шкідливі; неприродні, частково зайві, а частково такі, що розбещують; чим менше бажань, тим більше щастя; мудрець нехтує громадську думку, суспільні передсуди, його не зв’язують ні закони, ні мораль; особиста велич мудреця не потребує цивілізації.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C">
        <w:rPr>
          <w:rFonts w:ascii="Times New Roman" w:hAnsi="Times New Roman" w:cs="Times New Roman"/>
          <w:b/>
          <w:i/>
          <w:sz w:val="28"/>
          <w:szCs w:val="28"/>
        </w:rPr>
        <w:t xml:space="preserve">Кіренаїки </w:t>
      </w:r>
      <w:r w:rsidRPr="00F81B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кіренська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школа). Ця школа одержала свою назву від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м.Кірена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звідки походив її засновник </w:t>
      </w:r>
      <w:proofErr w:type="spellStart"/>
      <w:r w:rsidRPr="00680CDC">
        <w:rPr>
          <w:rFonts w:ascii="Times New Roman" w:hAnsi="Times New Roman" w:cs="Times New Roman"/>
          <w:b/>
          <w:i/>
          <w:sz w:val="28"/>
          <w:szCs w:val="28"/>
        </w:rPr>
        <w:t>Аристип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(бл. 435 - 366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>. до н.е.). Він був учнем Сократа, водночас сповідував ряд ідей софістів,</w:t>
      </w:r>
      <w:r w:rsidR="00680CDC"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>зокрема Протагора.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Якщо кініки дотримувались п</w:t>
      </w:r>
      <w:r w:rsidR="00680CDC">
        <w:rPr>
          <w:rFonts w:ascii="Times New Roman" w:hAnsi="Times New Roman" w:cs="Times New Roman"/>
          <w:sz w:val="28"/>
          <w:szCs w:val="28"/>
        </w:rPr>
        <w:t>ринципу аскетичного способу жит</w:t>
      </w:r>
      <w:r w:rsidRPr="00F81BA4">
        <w:rPr>
          <w:rFonts w:ascii="Times New Roman" w:hAnsi="Times New Roman" w:cs="Times New Roman"/>
          <w:sz w:val="28"/>
          <w:szCs w:val="28"/>
        </w:rPr>
        <w:t xml:space="preserve">тя, то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кіренаїки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- гедонізму 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грецьк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гедоне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- насолода). </w:t>
      </w:r>
      <w:r w:rsidRPr="00680CDC">
        <w:rPr>
          <w:rFonts w:ascii="Times New Roman" w:hAnsi="Times New Roman" w:cs="Times New Roman"/>
          <w:i/>
          <w:sz w:val="28"/>
          <w:szCs w:val="28"/>
        </w:rPr>
        <w:t>Гедонізм</w:t>
      </w:r>
      <w:r w:rsidRPr="00F81BA4">
        <w:rPr>
          <w:rFonts w:ascii="Times New Roman" w:hAnsi="Times New Roman" w:cs="Times New Roman"/>
          <w:sz w:val="28"/>
          <w:szCs w:val="28"/>
        </w:rPr>
        <w:t xml:space="preserve"> - етичне вчення, яке вбачає вищу цінність життя у насолоді. Це різновид евдемонізму 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грецьк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евдемонія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- щастя). Отже, гедонізм вбачає сенс життя у щасті, а щастя розуміє як насолоду.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Етичний гедонізм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кіренаїків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ґрунтується на їх сенсуалізмі. Вони дотримувалися матеріалістичної орієнтації, визнаючи реальне існування речей, які даються нам у відчуттях.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Аристип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учив, що відчуття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це єдине джерело </w:t>
      </w:r>
      <w:r w:rsidRPr="00F81BA4">
        <w:rPr>
          <w:rFonts w:ascii="Times New Roman" w:hAnsi="Times New Roman" w:cs="Times New Roman"/>
          <w:sz w:val="28"/>
          <w:szCs w:val="28"/>
        </w:rPr>
        <w:lastRenderedPageBreak/>
        <w:t xml:space="preserve">знання. Відчуття є не тільки джерелом знань, але й джерелом життєвих благ. У душевному стані людини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кіренаїки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виділяли втіху і страждання. Вони, на їхню думку, є мірилом добра і зла, істини і хиби. Пошуки втіх є сенсом житія.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Аристип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вважав, що людина не повинна потрапляти до них у рабство і має завжди прагнути до особистої свободи. Цноту він бачив у здатності людини насолоджуватись, а цінність науки </w:t>
      </w:r>
      <w:r w:rsidR="00680CDC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підготувати її до істинної насолоди. Проте досягнення справжньої насолоди неможливе без здатності самовладання, стримано</w:t>
      </w:r>
      <w:r w:rsidR="00680CDC">
        <w:rPr>
          <w:rFonts w:ascii="Times New Roman" w:hAnsi="Times New Roman" w:cs="Times New Roman"/>
          <w:sz w:val="28"/>
          <w:szCs w:val="28"/>
        </w:rPr>
        <w:t>сті, подолання шалених пристрас</w:t>
      </w:r>
      <w:r w:rsidRPr="00F81BA4">
        <w:rPr>
          <w:rFonts w:ascii="Times New Roman" w:hAnsi="Times New Roman" w:cs="Times New Roman"/>
          <w:sz w:val="28"/>
          <w:szCs w:val="28"/>
        </w:rPr>
        <w:t xml:space="preserve">тей. Сліпа жага насолоди може принести лише страждання. Кіренаїки не обмежували задоволення тілесними відчуттями, надаючи великого значення насолодам душі </w:t>
      </w:r>
      <w:r w:rsidR="00BB6850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дружбі, повазі, приязні, вдячності,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любовідо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батьківщини.</w:t>
      </w:r>
    </w:p>
    <w:p w:rsidR="00680CDC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CDC">
        <w:rPr>
          <w:rFonts w:ascii="Times New Roman" w:hAnsi="Times New Roman" w:cs="Times New Roman"/>
          <w:b/>
          <w:i/>
          <w:sz w:val="28"/>
          <w:szCs w:val="28"/>
        </w:rPr>
        <w:t>Мегарики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мегарська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школа) - сократична школа, заснована </w:t>
      </w:r>
      <w:r w:rsidRPr="00680CDC">
        <w:rPr>
          <w:rFonts w:ascii="Times New Roman" w:hAnsi="Times New Roman" w:cs="Times New Roman"/>
          <w:b/>
          <w:i/>
          <w:sz w:val="28"/>
          <w:szCs w:val="28"/>
        </w:rPr>
        <w:t>Евклідом</w:t>
      </w:r>
      <w:r w:rsidRPr="00F81BA4">
        <w:rPr>
          <w:rFonts w:ascii="Times New Roman" w:hAnsi="Times New Roman" w:cs="Times New Roman"/>
          <w:sz w:val="28"/>
          <w:szCs w:val="28"/>
        </w:rPr>
        <w:t xml:space="preserve"> із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(435 - 365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. до н.е.). Її представниками були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Евбулід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Стиллон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Діодор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, Крон. Основною проблематикою школи стала розробка мистецтва суперечки. Тому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мегариків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називали також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еристиками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(“сперечальниками”).</w:t>
      </w:r>
    </w:p>
    <w:p w:rsidR="00F81BA4" w:rsidRPr="00F81BA4" w:rsidRDefault="00F81BA4" w:rsidP="00680C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C">
        <w:rPr>
          <w:rFonts w:ascii="Times New Roman" w:hAnsi="Times New Roman" w:cs="Times New Roman"/>
          <w:b/>
          <w:i/>
          <w:sz w:val="28"/>
          <w:szCs w:val="28"/>
        </w:rPr>
        <w:t>Евклід</w:t>
      </w:r>
      <w:r w:rsidRPr="00F81BA4">
        <w:rPr>
          <w:rFonts w:ascii="Times New Roman" w:hAnsi="Times New Roman" w:cs="Times New Roman"/>
          <w:sz w:val="28"/>
          <w:szCs w:val="28"/>
        </w:rPr>
        <w:t xml:space="preserve"> учив, що предметом знання є не одиничне, а загальне, бо лише воно є істиною. Звідси - єдино існуючим є добро, хоч його</w:t>
      </w:r>
      <w:r w:rsidR="00680CDC">
        <w:rPr>
          <w:rFonts w:ascii="Times New Roman" w:hAnsi="Times New Roman" w:cs="Times New Roman"/>
          <w:sz w:val="28"/>
          <w:szCs w:val="28"/>
        </w:rPr>
        <w:t xml:space="preserve"> </w:t>
      </w:r>
      <w:r w:rsidRPr="00F81BA4">
        <w:rPr>
          <w:rFonts w:ascii="Times New Roman" w:hAnsi="Times New Roman" w:cs="Times New Roman"/>
          <w:sz w:val="28"/>
          <w:szCs w:val="28"/>
        </w:rPr>
        <w:t xml:space="preserve">називають різними іменами. Все зливається воєдино </w:t>
      </w:r>
      <w:r w:rsidR="00680CDC">
        <w:rPr>
          <w:rFonts w:ascii="Times New Roman" w:hAnsi="Times New Roman" w:cs="Times New Roman"/>
          <w:sz w:val="28"/>
          <w:szCs w:val="28"/>
        </w:rPr>
        <w:t>–</w:t>
      </w:r>
      <w:r w:rsidRPr="00F81BA4">
        <w:rPr>
          <w:rFonts w:ascii="Times New Roman" w:hAnsi="Times New Roman" w:cs="Times New Roman"/>
          <w:sz w:val="28"/>
          <w:szCs w:val="28"/>
        </w:rPr>
        <w:t xml:space="preserve"> розум, добро і бог.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Мегарики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виходили з тези про т</w:t>
      </w:r>
      <w:r w:rsidR="00680CDC">
        <w:rPr>
          <w:rFonts w:ascii="Times New Roman" w:hAnsi="Times New Roman" w:cs="Times New Roman"/>
          <w:sz w:val="28"/>
          <w:szCs w:val="28"/>
        </w:rPr>
        <w:t>отожність блага і буття, відки</w:t>
      </w:r>
      <w:r w:rsidRPr="00F81BA4">
        <w:rPr>
          <w:rFonts w:ascii="Times New Roman" w:hAnsi="Times New Roman" w:cs="Times New Roman"/>
          <w:sz w:val="28"/>
          <w:szCs w:val="28"/>
        </w:rPr>
        <w:t xml:space="preserve">даючи можливість існування їх </w:t>
      </w:r>
      <w:r w:rsidR="00680CDC">
        <w:rPr>
          <w:rFonts w:ascii="Times New Roman" w:hAnsi="Times New Roman" w:cs="Times New Roman"/>
          <w:sz w:val="28"/>
          <w:szCs w:val="28"/>
        </w:rPr>
        <w:t>протилежності. Тобто вони проти</w:t>
      </w:r>
      <w:r w:rsidRPr="00F81BA4">
        <w:rPr>
          <w:rFonts w:ascii="Times New Roman" w:hAnsi="Times New Roman" w:cs="Times New Roman"/>
          <w:sz w:val="28"/>
          <w:szCs w:val="28"/>
        </w:rPr>
        <w:t>ставляли одиничне і загальне, ідею і річ.</w:t>
      </w:r>
    </w:p>
    <w:p w:rsidR="00F81BA4" w:rsidRP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 xml:space="preserve">Щоб доказати, що сфера одиничного не істинна, що там ми заплутуємось у суперечностях,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мегарик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Евбулід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запропонував ряд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софізмів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- логічних парадоксів: “брехун”, “рогатий”, “лисий”, “купа”. (“Якщо хтось говорить, що він брехун, то він бреше чи говорить правду?”; “Те, чого не втратив, ти маєш; ти рогів не втрачав, значить, ти їх маєш”; “Коли декілька предметів перетворюються в ціле, купу?” Також проблема переходу кількісних змін у якісні щодо лисини).Діяльність </w:t>
      </w:r>
      <w:proofErr w:type="spellStart"/>
      <w:r w:rsidRPr="00F81BA4">
        <w:rPr>
          <w:rFonts w:ascii="Times New Roman" w:hAnsi="Times New Roman" w:cs="Times New Roman"/>
          <w:sz w:val="28"/>
          <w:szCs w:val="28"/>
        </w:rPr>
        <w:t>мегариків</w:t>
      </w:r>
      <w:proofErr w:type="spellEnd"/>
      <w:r w:rsidRPr="00F81BA4">
        <w:rPr>
          <w:rFonts w:ascii="Times New Roman" w:hAnsi="Times New Roman" w:cs="Times New Roman"/>
          <w:sz w:val="28"/>
          <w:szCs w:val="28"/>
        </w:rPr>
        <w:t xml:space="preserve"> відіграла велику роль у становленні логіки і розробці логічної проблематики.</w:t>
      </w:r>
    </w:p>
    <w:p w:rsidR="00F81BA4" w:rsidRPr="00F81BA4" w:rsidRDefault="00F81BA4" w:rsidP="00F81B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BA4">
        <w:rPr>
          <w:rFonts w:ascii="Times New Roman" w:hAnsi="Times New Roman" w:cs="Times New Roman"/>
          <w:sz w:val="28"/>
          <w:szCs w:val="28"/>
        </w:rPr>
        <w:t>ВИСНОВКИ. Філософія Сократа - своєрідний вододіл в історії античної філософії, нею завершується ранній період її розвитку.</w:t>
      </w:r>
      <w:r w:rsidRPr="00F81BA4">
        <w:rPr>
          <w:rFonts w:ascii="Times New Roman" w:hAnsi="Times New Roman" w:cs="Times New Roman"/>
          <w:sz w:val="28"/>
          <w:szCs w:val="28"/>
        </w:rPr>
        <w:cr/>
      </w:r>
    </w:p>
    <w:sectPr w:rsidR="00F81BA4" w:rsidRPr="00F81BA4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ADF" w:rsidRDefault="00994ADF" w:rsidP="00FD1FB0">
      <w:pPr>
        <w:spacing w:after="0" w:line="240" w:lineRule="auto"/>
      </w:pPr>
      <w:r>
        <w:separator/>
      </w:r>
    </w:p>
  </w:endnote>
  <w:endnote w:type="continuationSeparator" w:id="0">
    <w:p w:rsidR="00994ADF" w:rsidRDefault="00994ADF" w:rsidP="00FD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892798"/>
      <w:docPartObj>
        <w:docPartGallery w:val="Page Numbers (Bottom of Page)"/>
        <w:docPartUnique/>
      </w:docPartObj>
    </w:sdtPr>
    <w:sdtEndPr/>
    <w:sdtContent>
      <w:p w:rsidR="00EC6140" w:rsidRDefault="00EC614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258">
          <w:rPr>
            <w:noProof/>
          </w:rPr>
          <w:t>1</w:t>
        </w:r>
        <w:r>
          <w:fldChar w:fldCharType="end"/>
        </w:r>
      </w:p>
    </w:sdtContent>
  </w:sdt>
  <w:p w:rsidR="00EC6140" w:rsidRDefault="00EC61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ADF" w:rsidRDefault="00994ADF" w:rsidP="00FD1FB0">
      <w:pPr>
        <w:spacing w:after="0" w:line="240" w:lineRule="auto"/>
      </w:pPr>
      <w:r>
        <w:separator/>
      </w:r>
    </w:p>
  </w:footnote>
  <w:footnote w:type="continuationSeparator" w:id="0">
    <w:p w:rsidR="00994ADF" w:rsidRDefault="00994ADF" w:rsidP="00FD1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DA"/>
    <w:rsid w:val="00180962"/>
    <w:rsid w:val="00202774"/>
    <w:rsid w:val="00203ECC"/>
    <w:rsid w:val="002111D3"/>
    <w:rsid w:val="0022013C"/>
    <w:rsid w:val="004C3ADA"/>
    <w:rsid w:val="00516B9D"/>
    <w:rsid w:val="005F0258"/>
    <w:rsid w:val="0062383D"/>
    <w:rsid w:val="00680CDC"/>
    <w:rsid w:val="007519A5"/>
    <w:rsid w:val="008B1A40"/>
    <w:rsid w:val="00994ADF"/>
    <w:rsid w:val="009A105A"/>
    <w:rsid w:val="00BB6850"/>
    <w:rsid w:val="00BE6908"/>
    <w:rsid w:val="00CE6415"/>
    <w:rsid w:val="00E86C27"/>
    <w:rsid w:val="00EC6140"/>
    <w:rsid w:val="00F81BA4"/>
    <w:rsid w:val="00FA77C2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93418-FCA3-4A22-90A0-0C000C55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D1FB0"/>
  </w:style>
  <w:style w:type="paragraph" w:styleId="a5">
    <w:name w:val="footer"/>
    <w:basedOn w:val="a"/>
    <w:link w:val="a6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D1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3A4D5-E69A-4D80-BB69-4FA7E2038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11357</Words>
  <Characters>6474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2024-03-17T21:20:00Z</dcterms:created>
  <dcterms:modified xsi:type="dcterms:W3CDTF">2024-03-28T15:43:00Z</dcterms:modified>
</cp:coreProperties>
</file>