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68" w:rsidRPr="00E57A7F" w:rsidRDefault="009D6668" w:rsidP="00E57A7F">
      <w:pPr>
        <w:pStyle w:val="Default"/>
        <w:spacing w:line="276" w:lineRule="auto"/>
        <w:jc w:val="center"/>
        <w:rPr>
          <w:lang w:val="uk-UA"/>
        </w:rPr>
      </w:pPr>
      <w:r w:rsidRPr="00E57A7F">
        <w:rPr>
          <w:b/>
          <w:bCs/>
          <w:lang w:val="uk-UA"/>
        </w:rPr>
        <w:t>Практичне 8. Міжнародно-правовий режим морського простору (4 год.)</w:t>
      </w:r>
    </w:p>
    <w:p w:rsidR="009D6668" w:rsidRPr="00211167" w:rsidRDefault="009D6668" w:rsidP="00E57A7F">
      <w:pPr>
        <w:pStyle w:val="Default"/>
        <w:spacing w:line="276" w:lineRule="auto"/>
        <w:rPr>
          <w:lang w:val="uk-UA"/>
        </w:rPr>
      </w:pPr>
      <w:r w:rsidRPr="00211167">
        <w:rPr>
          <w:lang w:val="uk-UA"/>
        </w:rPr>
        <w:t xml:space="preserve">1. Класифікація та юридичний статус морських просторів згідно з Конвенцією ООН з морського права 1982 р. </w:t>
      </w:r>
    </w:p>
    <w:p w:rsidR="009D6668" w:rsidRPr="00211167" w:rsidRDefault="009D6668" w:rsidP="00E57A7F">
      <w:pPr>
        <w:pStyle w:val="Default"/>
        <w:spacing w:line="276" w:lineRule="auto"/>
        <w:rPr>
          <w:lang w:val="uk-UA"/>
        </w:rPr>
      </w:pPr>
      <w:r w:rsidRPr="00211167">
        <w:rPr>
          <w:lang w:val="uk-UA"/>
        </w:rPr>
        <w:t>2. Правовий статус і режим згідно з Конвенцією ООН з морського права 1982 р.:</w:t>
      </w:r>
    </w:p>
    <w:p w:rsidR="009D6668" w:rsidRPr="00211167" w:rsidRDefault="009D6668" w:rsidP="00E57A7F">
      <w:pPr>
        <w:pStyle w:val="Default"/>
        <w:numPr>
          <w:ilvl w:val="0"/>
          <w:numId w:val="1"/>
        </w:numPr>
        <w:spacing w:line="276" w:lineRule="auto"/>
        <w:ind w:left="0" w:firstLine="0"/>
        <w:rPr>
          <w:lang w:val="uk-UA"/>
        </w:rPr>
      </w:pPr>
      <w:r w:rsidRPr="00211167">
        <w:rPr>
          <w:lang w:val="uk-UA"/>
        </w:rPr>
        <w:t xml:space="preserve">внутрішніх вод, </w:t>
      </w:r>
    </w:p>
    <w:p w:rsidR="009D6668" w:rsidRPr="00211167" w:rsidRDefault="009D6668" w:rsidP="00E57A7F">
      <w:pPr>
        <w:pStyle w:val="Default"/>
        <w:numPr>
          <w:ilvl w:val="0"/>
          <w:numId w:val="1"/>
        </w:numPr>
        <w:spacing w:line="276" w:lineRule="auto"/>
        <w:ind w:left="0" w:firstLine="0"/>
        <w:rPr>
          <w:lang w:val="uk-UA"/>
        </w:rPr>
      </w:pPr>
      <w:r w:rsidRPr="00211167">
        <w:rPr>
          <w:lang w:val="uk-UA"/>
        </w:rPr>
        <w:t xml:space="preserve">територіального моря, </w:t>
      </w:r>
    </w:p>
    <w:p w:rsidR="009D6668" w:rsidRPr="00211167" w:rsidRDefault="009D6668" w:rsidP="00E57A7F">
      <w:pPr>
        <w:pStyle w:val="Default"/>
        <w:numPr>
          <w:ilvl w:val="0"/>
          <w:numId w:val="1"/>
        </w:numPr>
        <w:spacing w:line="276" w:lineRule="auto"/>
        <w:ind w:left="0" w:firstLine="0"/>
        <w:rPr>
          <w:lang w:val="uk-UA"/>
        </w:rPr>
      </w:pPr>
      <w:r w:rsidRPr="00211167">
        <w:rPr>
          <w:lang w:val="uk-UA"/>
        </w:rPr>
        <w:t xml:space="preserve">прилеглої зони, </w:t>
      </w:r>
    </w:p>
    <w:p w:rsidR="009D6668" w:rsidRPr="00211167" w:rsidRDefault="009D6668" w:rsidP="00E57A7F">
      <w:pPr>
        <w:pStyle w:val="Default"/>
        <w:numPr>
          <w:ilvl w:val="0"/>
          <w:numId w:val="1"/>
        </w:numPr>
        <w:spacing w:line="276" w:lineRule="auto"/>
        <w:ind w:left="0" w:firstLine="0"/>
        <w:rPr>
          <w:lang w:val="uk-UA"/>
        </w:rPr>
      </w:pPr>
      <w:r w:rsidRPr="00211167">
        <w:rPr>
          <w:lang w:val="uk-UA"/>
        </w:rPr>
        <w:t xml:space="preserve">виключної економічної зони, </w:t>
      </w:r>
    </w:p>
    <w:p w:rsidR="009D6668" w:rsidRPr="00211167" w:rsidRDefault="009D6668" w:rsidP="00E57A7F">
      <w:pPr>
        <w:pStyle w:val="Default"/>
        <w:numPr>
          <w:ilvl w:val="0"/>
          <w:numId w:val="1"/>
        </w:numPr>
        <w:spacing w:line="276" w:lineRule="auto"/>
        <w:ind w:left="0" w:firstLine="0"/>
        <w:rPr>
          <w:lang w:val="uk-UA"/>
        </w:rPr>
      </w:pPr>
      <w:r w:rsidRPr="00211167">
        <w:rPr>
          <w:lang w:val="uk-UA"/>
        </w:rPr>
        <w:t xml:space="preserve">континентального шельфу, </w:t>
      </w:r>
    </w:p>
    <w:p w:rsidR="009D6668" w:rsidRPr="00211167" w:rsidRDefault="009D6668" w:rsidP="00E57A7F">
      <w:pPr>
        <w:pStyle w:val="Default"/>
        <w:numPr>
          <w:ilvl w:val="0"/>
          <w:numId w:val="1"/>
        </w:numPr>
        <w:spacing w:line="276" w:lineRule="auto"/>
        <w:ind w:left="0" w:firstLine="0"/>
        <w:rPr>
          <w:lang w:val="uk-UA"/>
        </w:rPr>
      </w:pPr>
      <w:proofErr w:type="spellStart"/>
      <w:r w:rsidRPr="00211167">
        <w:rPr>
          <w:lang w:val="uk-UA"/>
        </w:rPr>
        <w:t>архіпелажних</w:t>
      </w:r>
      <w:proofErr w:type="spellEnd"/>
      <w:r w:rsidRPr="00211167">
        <w:rPr>
          <w:lang w:val="uk-UA"/>
        </w:rPr>
        <w:t xml:space="preserve"> вод, </w:t>
      </w:r>
    </w:p>
    <w:p w:rsidR="009D6668" w:rsidRPr="00E57A7F" w:rsidRDefault="009D6668" w:rsidP="00E57A7F">
      <w:pPr>
        <w:pStyle w:val="Default"/>
        <w:numPr>
          <w:ilvl w:val="0"/>
          <w:numId w:val="1"/>
        </w:numPr>
        <w:spacing w:line="276" w:lineRule="auto"/>
        <w:ind w:left="0" w:firstLine="0"/>
        <w:rPr>
          <w:lang w:val="uk-UA"/>
        </w:rPr>
      </w:pPr>
      <w:r w:rsidRPr="00E57A7F">
        <w:rPr>
          <w:lang w:val="uk-UA"/>
        </w:rPr>
        <w:t xml:space="preserve">відкритого моря та його свободи, </w:t>
      </w:r>
    </w:p>
    <w:p w:rsidR="009D6668" w:rsidRPr="00E57A7F" w:rsidRDefault="009D6668" w:rsidP="00E57A7F">
      <w:pPr>
        <w:pStyle w:val="Default"/>
        <w:numPr>
          <w:ilvl w:val="0"/>
          <w:numId w:val="1"/>
        </w:numPr>
        <w:spacing w:line="276" w:lineRule="auto"/>
        <w:ind w:left="0" w:firstLine="0"/>
        <w:rPr>
          <w:lang w:val="uk-UA"/>
        </w:rPr>
      </w:pPr>
      <w:r w:rsidRPr="00E57A7F">
        <w:rPr>
          <w:lang w:val="uk-UA"/>
        </w:rPr>
        <w:t xml:space="preserve">прапора судна, </w:t>
      </w:r>
    </w:p>
    <w:p w:rsidR="009D6668" w:rsidRPr="00E57A7F" w:rsidRDefault="009D6668" w:rsidP="00E57A7F">
      <w:pPr>
        <w:pStyle w:val="Default"/>
        <w:numPr>
          <w:ilvl w:val="0"/>
          <w:numId w:val="1"/>
        </w:numPr>
        <w:spacing w:line="276" w:lineRule="auto"/>
        <w:ind w:left="0" w:firstLine="0"/>
        <w:rPr>
          <w:lang w:val="uk-UA"/>
        </w:rPr>
      </w:pPr>
      <w:r w:rsidRPr="00E57A7F">
        <w:rPr>
          <w:lang w:val="uk-UA"/>
        </w:rPr>
        <w:t xml:space="preserve">Міжнародного району морського </w:t>
      </w:r>
      <w:proofErr w:type="spellStart"/>
      <w:r w:rsidRPr="00E57A7F">
        <w:rPr>
          <w:lang w:val="uk-UA"/>
        </w:rPr>
        <w:t>дна</w:t>
      </w:r>
      <w:proofErr w:type="spellEnd"/>
      <w:r w:rsidRPr="00E57A7F">
        <w:rPr>
          <w:lang w:val="uk-UA"/>
        </w:rPr>
        <w:t xml:space="preserve">, </w:t>
      </w:r>
    </w:p>
    <w:p w:rsidR="009D6668" w:rsidRPr="00E57A7F" w:rsidRDefault="009D6668" w:rsidP="00E57A7F">
      <w:pPr>
        <w:pStyle w:val="Default"/>
        <w:numPr>
          <w:ilvl w:val="0"/>
          <w:numId w:val="1"/>
        </w:numPr>
        <w:spacing w:line="276" w:lineRule="auto"/>
        <w:ind w:left="0" w:firstLine="0"/>
        <w:rPr>
          <w:lang w:val="uk-UA"/>
        </w:rPr>
      </w:pPr>
      <w:r w:rsidRPr="00E57A7F">
        <w:rPr>
          <w:lang w:val="uk-UA"/>
        </w:rPr>
        <w:t xml:space="preserve">міжнародних </w:t>
      </w:r>
      <w:proofErr w:type="spellStart"/>
      <w:r w:rsidRPr="00E57A7F">
        <w:rPr>
          <w:lang w:val="uk-UA"/>
        </w:rPr>
        <w:t>проток</w:t>
      </w:r>
      <w:proofErr w:type="spellEnd"/>
      <w:r w:rsidRPr="00E57A7F">
        <w:rPr>
          <w:lang w:val="uk-UA"/>
        </w:rPr>
        <w:t xml:space="preserve"> та міжнародних каналів </w:t>
      </w:r>
    </w:p>
    <w:p w:rsidR="009D6668" w:rsidRPr="00E57A7F" w:rsidRDefault="009D6668" w:rsidP="00E57A7F">
      <w:pPr>
        <w:pStyle w:val="Default"/>
        <w:spacing w:line="276" w:lineRule="auto"/>
        <w:rPr>
          <w:lang w:val="uk-UA"/>
        </w:rPr>
      </w:pPr>
      <w:r w:rsidRPr="00E57A7F">
        <w:rPr>
          <w:lang w:val="uk-UA"/>
        </w:rPr>
        <w:t xml:space="preserve">3. Правовий режим Арктики. </w:t>
      </w:r>
    </w:p>
    <w:p w:rsidR="00E57A7F" w:rsidRDefault="00E57A7F" w:rsidP="00E57A7F">
      <w:pPr>
        <w:pStyle w:val="Default"/>
        <w:spacing w:line="276" w:lineRule="auto"/>
        <w:jc w:val="center"/>
        <w:rPr>
          <w:b/>
          <w:lang w:val="uk-UA"/>
        </w:rPr>
      </w:pPr>
      <w:r>
        <w:rPr>
          <w:b/>
          <w:lang w:val="uk-UA"/>
        </w:rPr>
        <w:t>Список рекомендованої літератури:</w:t>
      </w:r>
    </w:p>
    <w:p w:rsidR="00E57A7F" w:rsidRPr="00734525" w:rsidRDefault="00E57A7F" w:rsidP="00E57A7F">
      <w:pPr>
        <w:pStyle w:val="a5"/>
        <w:spacing w:before="0" w:beforeAutospacing="0" w:after="0" w:afterAutospacing="0" w:line="276" w:lineRule="auto"/>
        <w:jc w:val="both"/>
        <w:rPr>
          <w:sz w:val="28"/>
          <w:szCs w:val="28"/>
          <w:lang w:val="uk-UA"/>
        </w:rPr>
      </w:pPr>
      <w:r w:rsidRPr="00E57A7F">
        <w:rPr>
          <w:bCs/>
          <w:sz w:val="28"/>
          <w:szCs w:val="28"/>
          <w:lang w:val="uk-UA"/>
        </w:rPr>
        <w:t xml:space="preserve">1. </w:t>
      </w:r>
      <w:proofErr w:type="spellStart"/>
      <w:r w:rsidRPr="00734525">
        <w:rPr>
          <w:b/>
          <w:bCs/>
          <w:sz w:val="28"/>
          <w:szCs w:val="28"/>
        </w:rPr>
        <w:t>Конвенція</w:t>
      </w:r>
      <w:proofErr w:type="spellEnd"/>
      <w:r w:rsidRPr="00734525">
        <w:rPr>
          <w:b/>
          <w:bCs/>
          <w:sz w:val="28"/>
          <w:szCs w:val="28"/>
          <w:lang w:val="uk-UA"/>
        </w:rPr>
        <w:t xml:space="preserve"> </w:t>
      </w:r>
      <w:proofErr w:type="spellStart"/>
      <w:r w:rsidRPr="00734525">
        <w:rPr>
          <w:b/>
          <w:bCs/>
          <w:sz w:val="28"/>
          <w:szCs w:val="28"/>
        </w:rPr>
        <w:t>Організації</w:t>
      </w:r>
      <w:proofErr w:type="spellEnd"/>
      <w:r w:rsidRPr="00734525">
        <w:rPr>
          <w:b/>
          <w:bCs/>
          <w:sz w:val="28"/>
          <w:szCs w:val="28"/>
        </w:rPr>
        <w:t xml:space="preserve"> </w:t>
      </w:r>
      <w:proofErr w:type="spellStart"/>
      <w:r w:rsidRPr="00734525">
        <w:rPr>
          <w:b/>
          <w:bCs/>
          <w:sz w:val="28"/>
          <w:szCs w:val="28"/>
        </w:rPr>
        <w:t>Об'єднаних</w:t>
      </w:r>
      <w:proofErr w:type="spellEnd"/>
      <w:r w:rsidRPr="00734525">
        <w:rPr>
          <w:b/>
          <w:bCs/>
          <w:sz w:val="28"/>
          <w:szCs w:val="28"/>
        </w:rPr>
        <w:t xml:space="preserve"> </w:t>
      </w:r>
      <w:proofErr w:type="spellStart"/>
      <w:r w:rsidRPr="00734525">
        <w:rPr>
          <w:b/>
          <w:bCs/>
          <w:sz w:val="28"/>
          <w:szCs w:val="28"/>
        </w:rPr>
        <w:t>Націй</w:t>
      </w:r>
      <w:proofErr w:type="spellEnd"/>
      <w:r w:rsidRPr="00734525">
        <w:rPr>
          <w:b/>
          <w:bCs/>
          <w:sz w:val="28"/>
          <w:szCs w:val="28"/>
          <w:lang w:val="uk-UA"/>
        </w:rPr>
        <w:t xml:space="preserve"> </w:t>
      </w:r>
      <w:r w:rsidRPr="00734525">
        <w:rPr>
          <w:b/>
          <w:bCs/>
          <w:sz w:val="28"/>
          <w:szCs w:val="28"/>
        </w:rPr>
        <w:t xml:space="preserve">з </w:t>
      </w:r>
      <w:proofErr w:type="spellStart"/>
      <w:r w:rsidRPr="00734525">
        <w:rPr>
          <w:b/>
          <w:bCs/>
          <w:sz w:val="28"/>
          <w:szCs w:val="28"/>
        </w:rPr>
        <w:t>морського</w:t>
      </w:r>
      <w:proofErr w:type="spellEnd"/>
      <w:r w:rsidRPr="00734525">
        <w:rPr>
          <w:b/>
          <w:bCs/>
          <w:sz w:val="28"/>
          <w:szCs w:val="28"/>
        </w:rPr>
        <w:t xml:space="preserve"> права</w:t>
      </w:r>
      <w:r w:rsidRPr="00734525">
        <w:rPr>
          <w:b/>
          <w:bCs/>
          <w:sz w:val="28"/>
          <w:szCs w:val="28"/>
          <w:lang w:val="uk-UA"/>
        </w:rPr>
        <w:t xml:space="preserve"> </w:t>
      </w:r>
      <w:r w:rsidRPr="00734525">
        <w:rPr>
          <w:sz w:val="28"/>
          <w:szCs w:val="28"/>
        </w:rPr>
        <w:t>(</w:t>
      </w:r>
      <w:proofErr w:type="spellStart"/>
      <w:r w:rsidRPr="00734525">
        <w:rPr>
          <w:sz w:val="28"/>
          <w:szCs w:val="28"/>
        </w:rPr>
        <w:t>Конвенцію</w:t>
      </w:r>
      <w:proofErr w:type="spellEnd"/>
      <w:r w:rsidRPr="00734525">
        <w:rPr>
          <w:sz w:val="28"/>
          <w:szCs w:val="28"/>
        </w:rPr>
        <w:t xml:space="preserve"> </w:t>
      </w:r>
      <w:proofErr w:type="spellStart"/>
      <w:r w:rsidRPr="00734525">
        <w:rPr>
          <w:sz w:val="28"/>
          <w:szCs w:val="28"/>
        </w:rPr>
        <w:t>ратифіковано</w:t>
      </w:r>
      <w:proofErr w:type="spellEnd"/>
      <w:r w:rsidRPr="00734525">
        <w:rPr>
          <w:sz w:val="28"/>
          <w:szCs w:val="28"/>
        </w:rPr>
        <w:t xml:space="preserve"> Законом </w:t>
      </w:r>
      <w:hyperlink r:id="rId6" w:history="1">
        <w:r w:rsidRPr="00734525">
          <w:rPr>
            <w:rStyle w:val="a4"/>
            <w:sz w:val="28"/>
            <w:szCs w:val="28"/>
          </w:rPr>
          <w:t>N 728-XIV від 03.06.</w:t>
        </w:r>
      </w:hyperlink>
      <w:r w:rsidRPr="00734525">
        <w:rPr>
          <w:sz w:val="28"/>
          <w:szCs w:val="28"/>
        </w:rPr>
        <w:t>99, ВВР, 1999, N 31, ст.254</w:t>
      </w:r>
      <w:proofErr w:type="gramStart"/>
      <w:r w:rsidRPr="00734525">
        <w:rPr>
          <w:sz w:val="28"/>
          <w:szCs w:val="28"/>
        </w:rPr>
        <w:t xml:space="preserve"> )</w:t>
      </w:r>
      <w:proofErr w:type="gramEnd"/>
      <w:r w:rsidRPr="00734525">
        <w:rPr>
          <w:sz w:val="28"/>
          <w:szCs w:val="28"/>
          <w:lang w:val="uk-UA"/>
        </w:rPr>
        <w:t xml:space="preserve">. </w:t>
      </w:r>
      <w:hyperlink r:id="rId7" w:history="1">
        <w:r w:rsidRPr="00734525">
          <w:rPr>
            <w:rStyle w:val="a4"/>
            <w:sz w:val="28"/>
            <w:szCs w:val="28"/>
            <w:lang w:val="uk-UA"/>
          </w:rPr>
          <w:t>http://consultant.parus.ua/?doc=00O5WDC64C</w:t>
        </w:r>
      </w:hyperlink>
      <w:r w:rsidRPr="00734525">
        <w:rPr>
          <w:sz w:val="28"/>
          <w:szCs w:val="28"/>
          <w:lang w:val="uk-UA"/>
        </w:rPr>
        <w:t xml:space="preserve"> </w:t>
      </w:r>
    </w:p>
    <w:p w:rsidR="00E57A7F" w:rsidRPr="00E57A7F" w:rsidRDefault="00E57A7F" w:rsidP="00E57A7F">
      <w:pPr>
        <w:spacing w:after="0"/>
        <w:rPr>
          <w:rFonts w:ascii="Times New Roman" w:hAnsi="Times New Roman" w:cs="Times New Roman"/>
          <w:sz w:val="28"/>
          <w:szCs w:val="28"/>
        </w:rPr>
      </w:pPr>
      <w:r w:rsidRPr="00E57A7F">
        <w:rPr>
          <w:rFonts w:ascii="Times New Roman" w:hAnsi="Times New Roman" w:cs="Times New Roman"/>
          <w:bCs/>
          <w:sz w:val="28"/>
          <w:szCs w:val="28"/>
          <w:lang w:val="uk-UA"/>
        </w:rPr>
        <w:t xml:space="preserve">2. </w:t>
      </w:r>
      <w:proofErr w:type="spellStart"/>
      <w:r w:rsidRPr="00E57A7F">
        <w:rPr>
          <w:rFonts w:ascii="Times New Roman" w:hAnsi="Times New Roman" w:cs="Times New Roman"/>
          <w:bCs/>
          <w:sz w:val="28"/>
          <w:szCs w:val="28"/>
        </w:rPr>
        <w:t>Войціховський</w:t>
      </w:r>
      <w:proofErr w:type="spellEnd"/>
      <w:r w:rsidRPr="00E57A7F">
        <w:rPr>
          <w:rFonts w:ascii="Times New Roman" w:hAnsi="Times New Roman" w:cs="Times New Roman"/>
          <w:bCs/>
          <w:sz w:val="28"/>
          <w:szCs w:val="28"/>
        </w:rPr>
        <w:t xml:space="preserve"> А. В. </w:t>
      </w:r>
      <w:proofErr w:type="spellStart"/>
      <w:r w:rsidRPr="00E57A7F">
        <w:rPr>
          <w:rFonts w:ascii="Times New Roman" w:hAnsi="Times New Roman" w:cs="Times New Roman"/>
          <w:sz w:val="28"/>
          <w:szCs w:val="28"/>
        </w:rPr>
        <w:t>Міжнародне</w:t>
      </w:r>
      <w:proofErr w:type="spellEnd"/>
      <w:r w:rsidRPr="00E57A7F">
        <w:rPr>
          <w:rFonts w:ascii="Times New Roman" w:hAnsi="Times New Roman" w:cs="Times New Roman"/>
          <w:sz w:val="28"/>
          <w:szCs w:val="28"/>
        </w:rPr>
        <w:t xml:space="preserve"> право: </w:t>
      </w:r>
      <w:proofErr w:type="spellStart"/>
      <w:proofErr w:type="gramStart"/>
      <w:r w:rsidRPr="00E57A7F">
        <w:rPr>
          <w:rFonts w:ascii="Times New Roman" w:hAnsi="Times New Roman" w:cs="Times New Roman"/>
          <w:sz w:val="28"/>
          <w:szCs w:val="28"/>
        </w:rPr>
        <w:t>п</w:t>
      </w:r>
      <w:proofErr w:type="gramEnd"/>
      <w:r w:rsidRPr="00E57A7F">
        <w:rPr>
          <w:rFonts w:ascii="Times New Roman" w:hAnsi="Times New Roman" w:cs="Times New Roman"/>
          <w:sz w:val="28"/>
          <w:szCs w:val="28"/>
        </w:rPr>
        <w:t>ідручник</w:t>
      </w:r>
      <w:proofErr w:type="spellEnd"/>
      <w:r w:rsidRPr="00E57A7F">
        <w:rPr>
          <w:rFonts w:ascii="Times New Roman" w:hAnsi="Times New Roman" w:cs="Times New Roman"/>
          <w:sz w:val="28"/>
          <w:szCs w:val="28"/>
          <w:lang w:val="uk-UA"/>
        </w:rPr>
        <w:t>.</w:t>
      </w:r>
      <w:r w:rsidRPr="00E57A7F">
        <w:rPr>
          <w:rFonts w:ascii="Times New Roman" w:hAnsi="Times New Roman" w:cs="Times New Roman"/>
          <w:sz w:val="28"/>
          <w:szCs w:val="28"/>
        </w:rPr>
        <w:t xml:space="preserve"> </w:t>
      </w:r>
      <w:proofErr w:type="spellStart"/>
      <w:r w:rsidRPr="00E57A7F">
        <w:rPr>
          <w:rFonts w:ascii="Times New Roman" w:hAnsi="Times New Roman" w:cs="Times New Roman"/>
          <w:sz w:val="28"/>
          <w:szCs w:val="28"/>
        </w:rPr>
        <w:t>Харків</w:t>
      </w:r>
      <w:proofErr w:type="spellEnd"/>
      <w:r w:rsidRPr="00E57A7F">
        <w:rPr>
          <w:rFonts w:ascii="Times New Roman" w:hAnsi="Times New Roman" w:cs="Times New Roman"/>
          <w:sz w:val="28"/>
          <w:szCs w:val="28"/>
        </w:rPr>
        <w:t xml:space="preserve">, 2020. 544 с. </w:t>
      </w:r>
    </w:p>
    <w:p w:rsidR="00E57A7F" w:rsidRPr="00E57A7F" w:rsidRDefault="00E57A7F" w:rsidP="00E57A7F">
      <w:pPr>
        <w:autoSpaceDE w:val="0"/>
        <w:autoSpaceDN w:val="0"/>
        <w:spacing w:after="0"/>
        <w:rPr>
          <w:rFonts w:ascii="Times New Roman" w:hAnsi="Times New Roman" w:cs="Times New Roman"/>
          <w:sz w:val="28"/>
          <w:szCs w:val="28"/>
          <w:lang w:val="uk-UA"/>
        </w:rPr>
      </w:pPr>
      <w:r w:rsidRPr="00E57A7F">
        <w:rPr>
          <w:rFonts w:ascii="Times New Roman" w:hAnsi="Times New Roman" w:cs="Times New Roman"/>
          <w:bCs/>
          <w:sz w:val="28"/>
          <w:szCs w:val="28"/>
          <w:lang w:val="uk-UA"/>
        </w:rPr>
        <w:t xml:space="preserve">3. Килимник І. І. </w:t>
      </w:r>
      <w:r w:rsidRPr="00E57A7F">
        <w:rPr>
          <w:rFonts w:ascii="Times New Roman" w:hAnsi="Times New Roman" w:cs="Times New Roman"/>
          <w:sz w:val="28"/>
          <w:szCs w:val="28"/>
          <w:lang w:val="uk-UA"/>
        </w:rPr>
        <w:t xml:space="preserve">Конспект лекцій із навчальної дисципліни «Міжнародне право» (для студентів денної та заочної форм навчання усіх спеціальностей університету) / І. І. Килимник, А. В. Домбровська ; Харків. </w:t>
      </w:r>
      <w:proofErr w:type="spellStart"/>
      <w:r w:rsidRPr="00E57A7F">
        <w:rPr>
          <w:rFonts w:ascii="Times New Roman" w:hAnsi="Times New Roman" w:cs="Times New Roman"/>
          <w:sz w:val="28"/>
          <w:szCs w:val="28"/>
          <w:lang w:val="uk-UA"/>
        </w:rPr>
        <w:t>нац</w:t>
      </w:r>
      <w:proofErr w:type="spellEnd"/>
      <w:r w:rsidRPr="00E57A7F">
        <w:rPr>
          <w:rFonts w:ascii="Times New Roman" w:hAnsi="Times New Roman" w:cs="Times New Roman"/>
          <w:sz w:val="28"/>
          <w:szCs w:val="28"/>
          <w:lang w:val="uk-UA"/>
        </w:rPr>
        <w:t xml:space="preserve">. ун-т </w:t>
      </w:r>
      <w:proofErr w:type="spellStart"/>
      <w:r w:rsidRPr="00E57A7F">
        <w:rPr>
          <w:rFonts w:ascii="Times New Roman" w:hAnsi="Times New Roman" w:cs="Times New Roman"/>
          <w:sz w:val="28"/>
          <w:szCs w:val="28"/>
          <w:lang w:val="uk-UA"/>
        </w:rPr>
        <w:t>міськ</w:t>
      </w:r>
      <w:proofErr w:type="spellEnd"/>
      <w:r w:rsidRPr="00E57A7F">
        <w:rPr>
          <w:rFonts w:ascii="Times New Roman" w:hAnsi="Times New Roman" w:cs="Times New Roman"/>
          <w:sz w:val="28"/>
          <w:szCs w:val="28"/>
          <w:lang w:val="uk-UA"/>
        </w:rPr>
        <w:t xml:space="preserve">. госп-ва ім. </w:t>
      </w:r>
      <w:r w:rsidRPr="00E57A7F">
        <w:rPr>
          <w:rFonts w:ascii="Times New Roman" w:hAnsi="Times New Roman" w:cs="Times New Roman"/>
          <w:sz w:val="28"/>
          <w:szCs w:val="28"/>
        </w:rPr>
        <w:t xml:space="preserve">О. М. Бекетова. </w:t>
      </w:r>
      <w:proofErr w:type="spellStart"/>
      <w:r w:rsidRPr="00E57A7F">
        <w:rPr>
          <w:rFonts w:ascii="Times New Roman" w:hAnsi="Times New Roman" w:cs="Times New Roman"/>
          <w:sz w:val="28"/>
          <w:szCs w:val="28"/>
        </w:rPr>
        <w:t>Харків</w:t>
      </w:r>
      <w:proofErr w:type="spellEnd"/>
      <w:proofErr w:type="gramStart"/>
      <w:r w:rsidRPr="00E57A7F">
        <w:rPr>
          <w:rFonts w:ascii="Times New Roman" w:hAnsi="Times New Roman" w:cs="Times New Roman"/>
          <w:sz w:val="28"/>
          <w:szCs w:val="28"/>
        </w:rPr>
        <w:t xml:space="preserve"> :</w:t>
      </w:r>
      <w:proofErr w:type="gramEnd"/>
      <w:r w:rsidRPr="00E57A7F">
        <w:rPr>
          <w:rFonts w:ascii="Times New Roman" w:hAnsi="Times New Roman" w:cs="Times New Roman"/>
          <w:sz w:val="28"/>
          <w:szCs w:val="28"/>
        </w:rPr>
        <w:t xml:space="preserve"> ХНУМГ </w:t>
      </w:r>
      <w:proofErr w:type="spellStart"/>
      <w:r w:rsidRPr="00E57A7F">
        <w:rPr>
          <w:rFonts w:ascii="Times New Roman" w:hAnsi="Times New Roman" w:cs="Times New Roman"/>
          <w:sz w:val="28"/>
          <w:szCs w:val="28"/>
        </w:rPr>
        <w:t>ім</w:t>
      </w:r>
      <w:proofErr w:type="spellEnd"/>
      <w:r w:rsidRPr="00E57A7F">
        <w:rPr>
          <w:rFonts w:ascii="Times New Roman" w:hAnsi="Times New Roman" w:cs="Times New Roman"/>
          <w:sz w:val="28"/>
          <w:szCs w:val="28"/>
        </w:rPr>
        <w:t>. О. М. Бекетова, 2018. 64 с.</w:t>
      </w:r>
    </w:p>
    <w:p w:rsidR="00E57A7F" w:rsidRPr="00E57A7F" w:rsidRDefault="00E57A7F" w:rsidP="00E57A7F">
      <w:pPr>
        <w:pStyle w:val="Default"/>
        <w:spacing w:line="276" w:lineRule="auto"/>
        <w:jc w:val="center"/>
        <w:rPr>
          <w:b/>
          <w:lang w:val="uk-UA"/>
        </w:rPr>
      </w:pPr>
    </w:p>
    <w:p w:rsidR="009D6668" w:rsidRPr="00E57A7F" w:rsidRDefault="009D6668" w:rsidP="00E57A7F">
      <w:pPr>
        <w:pStyle w:val="Default"/>
        <w:spacing w:line="276" w:lineRule="auto"/>
        <w:jc w:val="center"/>
        <w:rPr>
          <w:b/>
          <w:lang w:val="uk-UA"/>
        </w:rPr>
      </w:pPr>
      <w:r w:rsidRPr="00E57A7F">
        <w:rPr>
          <w:b/>
          <w:lang w:val="uk-UA"/>
        </w:rPr>
        <w:t>Підготувати реферат</w:t>
      </w:r>
    </w:p>
    <w:p w:rsidR="009D6668" w:rsidRPr="00211167" w:rsidRDefault="009D6668" w:rsidP="00E57A7F">
      <w:pPr>
        <w:numPr>
          <w:ilvl w:val="0"/>
          <w:numId w:val="2"/>
        </w:numPr>
        <w:spacing w:after="0"/>
        <w:ind w:left="0" w:firstLine="0"/>
        <w:rPr>
          <w:rFonts w:ascii="Times New Roman" w:eastAsia="Times New Roman" w:hAnsi="Times New Roman" w:cs="Times New Roman"/>
          <w:sz w:val="24"/>
          <w:szCs w:val="24"/>
          <w:lang w:val="uk-UA" w:eastAsia="ru-RU"/>
        </w:rPr>
      </w:pPr>
      <w:r w:rsidRPr="00211167">
        <w:rPr>
          <w:rFonts w:ascii="Times New Roman" w:eastAsia="Times New Roman" w:hAnsi="Times New Roman" w:cs="Times New Roman"/>
          <w:sz w:val="24"/>
          <w:szCs w:val="24"/>
          <w:lang w:val="uk-UA" w:eastAsia="ru-RU"/>
        </w:rPr>
        <w:t>Принципи міжнародного морського права та їх еволюція.</w:t>
      </w:r>
    </w:p>
    <w:p w:rsidR="009D6668" w:rsidRPr="00211167" w:rsidRDefault="009D6668" w:rsidP="00E57A7F">
      <w:pPr>
        <w:numPr>
          <w:ilvl w:val="0"/>
          <w:numId w:val="2"/>
        </w:numPr>
        <w:spacing w:after="0"/>
        <w:ind w:left="0" w:firstLine="0"/>
        <w:rPr>
          <w:rFonts w:ascii="Times New Roman" w:eastAsia="Times New Roman" w:hAnsi="Times New Roman" w:cs="Times New Roman"/>
          <w:sz w:val="24"/>
          <w:szCs w:val="24"/>
          <w:lang w:val="uk-UA" w:eastAsia="ru-RU"/>
        </w:rPr>
      </w:pPr>
      <w:r w:rsidRPr="00211167">
        <w:rPr>
          <w:rFonts w:ascii="Times New Roman" w:eastAsia="Times New Roman" w:hAnsi="Times New Roman" w:cs="Times New Roman"/>
          <w:sz w:val="24"/>
          <w:szCs w:val="24"/>
          <w:lang w:val="uk-UA" w:eastAsia="ru-RU"/>
        </w:rPr>
        <w:t>Міжнародно-правове регулювання судноплавства у відкритому морі.</w:t>
      </w:r>
    </w:p>
    <w:p w:rsidR="009D6668" w:rsidRPr="00211167" w:rsidRDefault="009D6668" w:rsidP="00E57A7F">
      <w:pPr>
        <w:numPr>
          <w:ilvl w:val="0"/>
          <w:numId w:val="2"/>
        </w:numPr>
        <w:spacing w:after="0"/>
        <w:ind w:left="0" w:firstLine="0"/>
        <w:rPr>
          <w:rFonts w:ascii="Times New Roman" w:eastAsia="Times New Roman" w:hAnsi="Times New Roman" w:cs="Times New Roman"/>
          <w:sz w:val="24"/>
          <w:szCs w:val="24"/>
          <w:lang w:val="uk-UA" w:eastAsia="ru-RU"/>
        </w:rPr>
      </w:pPr>
      <w:r w:rsidRPr="00211167">
        <w:rPr>
          <w:rFonts w:ascii="Times New Roman" w:eastAsia="Times New Roman" w:hAnsi="Times New Roman" w:cs="Times New Roman"/>
          <w:sz w:val="24"/>
          <w:szCs w:val="24"/>
          <w:lang w:val="uk-UA" w:eastAsia="ru-RU"/>
        </w:rPr>
        <w:t>Міжнародно-правове регулювання рибальства та збереження морських біологічних ресурсів.</w:t>
      </w:r>
    </w:p>
    <w:p w:rsidR="009D6668" w:rsidRPr="00211167" w:rsidRDefault="009D6668" w:rsidP="00E57A7F">
      <w:pPr>
        <w:numPr>
          <w:ilvl w:val="0"/>
          <w:numId w:val="2"/>
        </w:numPr>
        <w:spacing w:after="0"/>
        <w:ind w:left="0" w:firstLine="0"/>
        <w:rPr>
          <w:rFonts w:ascii="Times New Roman" w:eastAsia="Times New Roman" w:hAnsi="Times New Roman" w:cs="Times New Roman"/>
          <w:sz w:val="24"/>
          <w:szCs w:val="24"/>
          <w:lang w:val="uk-UA" w:eastAsia="ru-RU"/>
        </w:rPr>
      </w:pPr>
      <w:r w:rsidRPr="00211167">
        <w:rPr>
          <w:rFonts w:ascii="Times New Roman" w:eastAsia="Times New Roman" w:hAnsi="Times New Roman" w:cs="Times New Roman"/>
          <w:sz w:val="24"/>
          <w:szCs w:val="24"/>
          <w:lang w:val="uk-UA" w:eastAsia="ru-RU"/>
        </w:rPr>
        <w:t>Боротьба з піратством та збройним розбоєм на морі з точки зору міжнародного права.</w:t>
      </w:r>
    </w:p>
    <w:p w:rsidR="009D6668" w:rsidRPr="00211167" w:rsidRDefault="009D6668" w:rsidP="00E57A7F">
      <w:pPr>
        <w:numPr>
          <w:ilvl w:val="0"/>
          <w:numId w:val="2"/>
        </w:numPr>
        <w:spacing w:after="0"/>
        <w:ind w:left="0" w:firstLine="0"/>
        <w:rPr>
          <w:rFonts w:ascii="Times New Roman" w:eastAsia="Times New Roman" w:hAnsi="Times New Roman" w:cs="Times New Roman"/>
          <w:sz w:val="24"/>
          <w:szCs w:val="24"/>
          <w:lang w:val="uk-UA" w:eastAsia="ru-RU"/>
        </w:rPr>
      </w:pPr>
      <w:r w:rsidRPr="00211167">
        <w:rPr>
          <w:rFonts w:ascii="Times New Roman" w:eastAsia="Times New Roman" w:hAnsi="Times New Roman" w:cs="Times New Roman"/>
          <w:sz w:val="24"/>
          <w:szCs w:val="24"/>
          <w:lang w:val="uk-UA" w:eastAsia="ru-RU"/>
        </w:rPr>
        <w:t>Міжнародно-правове регулювання наукових досліджень у Світовому океані.</w:t>
      </w:r>
    </w:p>
    <w:p w:rsidR="009D6668" w:rsidRPr="00211167" w:rsidRDefault="009D6668" w:rsidP="00E57A7F">
      <w:pPr>
        <w:numPr>
          <w:ilvl w:val="0"/>
          <w:numId w:val="2"/>
        </w:numPr>
        <w:spacing w:after="0"/>
        <w:ind w:left="0" w:firstLine="0"/>
        <w:rPr>
          <w:rFonts w:ascii="Times New Roman" w:eastAsia="Times New Roman" w:hAnsi="Times New Roman" w:cs="Times New Roman"/>
          <w:sz w:val="24"/>
          <w:szCs w:val="24"/>
          <w:lang w:val="uk-UA" w:eastAsia="ru-RU"/>
        </w:rPr>
      </w:pPr>
      <w:r w:rsidRPr="00211167">
        <w:rPr>
          <w:rFonts w:ascii="Times New Roman" w:eastAsia="Times New Roman" w:hAnsi="Times New Roman" w:cs="Times New Roman"/>
          <w:sz w:val="24"/>
          <w:szCs w:val="24"/>
          <w:lang w:val="uk-UA" w:eastAsia="ru-RU"/>
        </w:rPr>
        <w:t>Правовий режим встановлення та використання морських кабелів і трубопроводів.</w:t>
      </w:r>
    </w:p>
    <w:p w:rsidR="009D6668" w:rsidRPr="00211167" w:rsidRDefault="009D6668" w:rsidP="00E57A7F">
      <w:pPr>
        <w:numPr>
          <w:ilvl w:val="0"/>
          <w:numId w:val="2"/>
        </w:numPr>
        <w:spacing w:after="0"/>
        <w:ind w:left="0" w:firstLine="0"/>
        <w:rPr>
          <w:rFonts w:ascii="Times New Roman" w:eastAsia="Times New Roman" w:hAnsi="Times New Roman" w:cs="Times New Roman"/>
          <w:sz w:val="24"/>
          <w:szCs w:val="24"/>
          <w:lang w:val="uk-UA" w:eastAsia="ru-RU"/>
        </w:rPr>
      </w:pPr>
      <w:r w:rsidRPr="00211167">
        <w:rPr>
          <w:rFonts w:ascii="Times New Roman" w:eastAsia="Times New Roman" w:hAnsi="Times New Roman" w:cs="Times New Roman"/>
          <w:sz w:val="24"/>
          <w:szCs w:val="24"/>
          <w:lang w:val="uk-UA" w:eastAsia="ru-RU"/>
        </w:rPr>
        <w:t>Міжнародно-правова відповідальність за забруднення морського середовища.</w:t>
      </w:r>
    </w:p>
    <w:p w:rsidR="009D6668" w:rsidRPr="00211167" w:rsidRDefault="009D6668" w:rsidP="00E57A7F">
      <w:pPr>
        <w:numPr>
          <w:ilvl w:val="0"/>
          <w:numId w:val="2"/>
        </w:numPr>
        <w:spacing w:after="0"/>
        <w:ind w:left="0" w:firstLine="0"/>
        <w:rPr>
          <w:rFonts w:ascii="Times New Roman" w:eastAsia="Times New Roman" w:hAnsi="Times New Roman" w:cs="Times New Roman"/>
          <w:sz w:val="24"/>
          <w:szCs w:val="24"/>
          <w:lang w:val="uk-UA" w:eastAsia="ru-RU"/>
        </w:rPr>
      </w:pPr>
      <w:r w:rsidRPr="00211167">
        <w:rPr>
          <w:rFonts w:ascii="Times New Roman" w:eastAsia="Times New Roman" w:hAnsi="Times New Roman" w:cs="Times New Roman"/>
          <w:sz w:val="24"/>
          <w:szCs w:val="24"/>
          <w:lang w:val="uk-UA" w:eastAsia="ru-RU"/>
        </w:rPr>
        <w:t>Діяльність міжнародних організацій у сфері міжнародного морського права.</w:t>
      </w:r>
    </w:p>
    <w:p w:rsidR="009D6668" w:rsidRPr="00211167" w:rsidRDefault="009D6668" w:rsidP="00E57A7F">
      <w:pPr>
        <w:numPr>
          <w:ilvl w:val="0"/>
          <w:numId w:val="2"/>
        </w:numPr>
        <w:spacing w:after="0"/>
        <w:ind w:left="0" w:firstLine="0"/>
        <w:rPr>
          <w:rFonts w:ascii="Times New Roman" w:eastAsia="Times New Roman" w:hAnsi="Times New Roman" w:cs="Times New Roman"/>
          <w:sz w:val="24"/>
          <w:szCs w:val="24"/>
          <w:lang w:val="uk-UA" w:eastAsia="ru-RU"/>
        </w:rPr>
      </w:pPr>
      <w:r w:rsidRPr="00211167">
        <w:rPr>
          <w:rFonts w:ascii="Times New Roman" w:eastAsia="Times New Roman" w:hAnsi="Times New Roman" w:cs="Times New Roman"/>
          <w:sz w:val="24"/>
          <w:szCs w:val="24"/>
          <w:lang w:val="uk-UA" w:eastAsia="ru-RU"/>
        </w:rPr>
        <w:t>Актуальні проблеми та виклики міжнародно-правового режиму морського простору.</w:t>
      </w:r>
    </w:p>
    <w:p w:rsidR="00E57A7F" w:rsidRPr="00E57A7F" w:rsidRDefault="00E57A7F" w:rsidP="00E57A7F">
      <w:pPr>
        <w:autoSpaceDE w:val="0"/>
        <w:autoSpaceDN w:val="0"/>
        <w:adjustRightInd w:val="0"/>
        <w:spacing w:after="0"/>
        <w:jc w:val="center"/>
        <w:rPr>
          <w:rFonts w:ascii="Times New Roman" w:hAnsi="Times New Roman" w:cs="Times New Roman"/>
          <w:i/>
          <w:color w:val="000000"/>
          <w:sz w:val="24"/>
          <w:szCs w:val="24"/>
          <w:lang w:val="uk-UA"/>
        </w:rPr>
      </w:pPr>
      <w:r w:rsidRPr="00E57A7F">
        <w:rPr>
          <w:rFonts w:ascii="Times New Roman" w:hAnsi="Times New Roman" w:cs="Times New Roman"/>
          <w:b/>
          <w:bCs/>
          <w:i/>
          <w:iCs/>
          <w:color w:val="000000"/>
          <w:sz w:val="24"/>
          <w:szCs w:val="24"/>
          <w:lang w:val="uk-UA"/>
        </w:rPr>
        <w:t>Методичні поради</w:t>
      </w:r>
      <w:bookmarkStart w:id="0" w:name="_GoBack"/>
      <w:bookmarkEnd w:id="0"/>
    </w:p>
    <w:p w:rsidR="00E57A7F" w:rsidRPr="00E57A7F" w:rsidRDefault="00E57A7F" w:rsidP="00E57A7F">
      <w:pPr>
        <w:autoSpaceDE w:val="0"/>
        <w:autoSpaceDN w:val="0"/>
        <w:adjustRightInd w:val="0"/>
        <w:spacing w:after="0"/>
        <w:jc w:val="both"/>
        <w:rPr>
          <w:rFonts w:ascii="Times New Roman" w:hAnsi="Times New Roman" w:cs="Times New Roman"/>
          <w:color w:val="222222"/>
          <w:sz w:val="24"/>
          <w:szCs w:val="24"/>
          <w:shd w:val="clear" w:color="auto" w:fill="FFFFFF"/>
          <w:lang w:val="uk-UA"/>
        </w:rPr>
      </w:pPr>
      <w:r w:rsidRPr="00E57A7F">
        <w:rPr>
          <w:rFonts w:ascii="Times New Roman" w:hAnsi="Times New Roman" w:cs="Times New Roman"/>
          <w:iCs/>
          <w:color w:val="000000"/>
          <w:sz w:val="24"/>
          <w:szCs w:val="24"/>
          <w:lang w:val="uk-UA"/>
        </w:rPr>
        <w:t xml:space="preserve">При підготовці до семінарського заняття необхідно насамперед розглянути поняття міжнародного морського права – звернутися до  Конвенції ООН щодо морського права 1982 року, з’ясувати її значення та надати загальну характеристику. Також варто розрізняти відкрите море та територіальне море. Територіальне море є територією конкретної держави і його довжина становить 12 морських миль, а ось відкрите море – це </w:t>
      </w:r>
      <w:r w:rsidRPr="00E57A7F">
        <w:rPr>
          <w:rFonts w:ascii="Times New Roman" w:hAnsi="Times New Roman" w:cs="Times New Roman"/>
          <w:color w:val="222222"/>
          <w:sz w:val="24"/>
          <w:szCs w:val="24"/>
          <w:shd w:val="clear" w:color="auto" w:fill="FFFFFF"/>
          <w:lang w:val="uk-UA"/>
        </w:rPr>
        <w:t>частина Світового океану, розташована за межами </w:t>
      </w:r>
      <w:r w:rsidRPr="00E57A7F">
        <w:rPr>
          <w:rFonts w:ascii="Times New Roman" w:hAnsi="Times New Roman" w:cs="Times New Roman"/>
          <w:sz w:val="24"/>
          <w:szCs w:val="24"/>
          <w:shd w:val="clear" w:color="auto" w:fill="FFFFFF"/>
          <w:lang w:val="uk-UA"/>
        </w:rPr>
        <w:t>територіальних вод</w:t>
      </w:r>
      <w:r w:rsidRPr="00E57A7F">
        <w:rPr>
          <w:rFonts w:ascii="Times New Roman" w:hAnsi="Times New Roman" w:cs="Times New Roman"/>
          <w:color w:val="222222"/>
          <w:sz w:val="24"/>
          <w:szCs w:val="24"/>
          <w:shd w:val="clear" w:color="auto" w:fill="FFFFFF"/>
          <w:lang w:val="uk-UA"/>
        </w:rPr>
        <w:t> і </w:t>
      </w:r>
      <w:r w:rsidRPr="00E57A7F">
        <w:rPr>
          <w:rFonts w:ascii="Times New Roman" w:hAnsi="Times New Roman" w:cs="Times New Roman"/>
          <w:sz w:val="24"/>
          <w:szCs w:val="24"/>
          <w:shd w:val="clear" w:color="auto" w:fill="FFFFFF"/>
          <w:lang w:val="uk-UA"/>
        </w:rPr>
        <w:t>виключної економічної зони</w:t>
      </w:r>
      <w:r w:rsidRPr="00E57A7F">
        <w:rPr>
          <w:rFonts w:ascii="Times New Roman" w:hAnsi="Times New Roman" w:cs="Times New Roman"/>
          <w:color w:val="222222"/>
          <w:sz w:val="24"/>
          <w:szCs w:val="24"/>
          <w:shd w:val="clear" w:color="auto" w:fill="FFFFFF"/>
          <w:lang w:val="uk-UA"/>
        </w:rPr>
        <w:t xml:space="preserve"> будь-якої держави. Відкрите море знаходиться у спільному використанні всіх держав.</w:t>
      </w:r>
    </w:p>
    <w:p w:rsidR="00E57A7F" w:rsidRPr="00E57A7F" w:rsidRDefault="00E57A7F" w:rsidP="00E57A7F">
      <w:pPr>
        <w:autoSpaceDE w:val="0"/>
        <w:autoSpaceDN w:val="0"/>
        <w:adjustRightInd w:val="0"/>
        <w:spacing w:after="0"/>
        <w:jc w:val="both"/>
        <w:rPr>
          <w:rFonts w:ascii="Times New Roman" w:hAnsi="Times New Roman" w:cs="Times New Roman"/>
          <w:color w:val="222222"/>
          <w:sz w:val="24"/>
          <w:szCs w:val="24"/>
          <w:shd w:val="clear" w:color="auto" w:fill="FFFFFF"/>
          <w:lang w:val="uk-UA"/>
        </w:rPr>
      </w:pPr>
      <w:r w:rsidRPr="00E57A7F">
        <w:rPr>
          <w:rFonts w:ascii="Times New Roman" w:hAnsi="Times New Roman" w:cs="Times New Roman"/>
          <w:color w:val="222222"/>
          <w:sz w:val="24"/>
          <w:szCs w:val="24"/>
          <w:shd w:val="clear" w:color="auto" w:fill="FFFFFF"/>
          <w:lang w:val="uk-UA"/>
        </w:rPr>
        <w:lastRenderedPageBreak/>
        <w:t>Правовий режим морських просторів визначається в залежності від виду морської зони. Так, правовий режим внутрішніх морських вод як складової частини державної території визначається законодавством прибережної держави з урахуванням загальновизнаних норм міжнародного права. Тобто будь-яка діяльність у цих водах, включаючи судноплавство, регулюється правилами прибережної держави. Іноземні судна не мають права заходити у ці води, за винятком випадків вимушеного заходу під час стихійного лиха.</w:t>
      </w:r>
    </w:p>
    <w:p w:rsidR="005B63BD" w:rsidRPr="00796BBB" w:rsidRDefault="00E57A7F" w:rsidP="00796BBB">
      <w:pPr>
        <w:spacing w:after="0"/>
        <w:jc w:val="center"/>
        <w:rPr>
          <w:rFonts w:ascii="Times New Roman" w:hAnsi="Times New Roman" w:cs="Times New Roman"/>
          <w:b/>
          <w:sz w:val="24"/>
          <w:szCs w:val="24"/>
          <w:lang w:val="uk-UA"/>
        </w:rPr>
      </w:pPr>
      <w:r w:rsidRPr="00796BBB">
        <w:rPr>
          <w:rFonts w:ascii="Times New Roman" w:hAnsi="Times New Roman" w:cs="Times New Roman"/>
          <w:b/>
          <w:sz w:val="24"/>
          <w:szCs w:val="24"/>
          <w:lang w:val="uk-UA"/>
        </w:rPr>
        <w:t>Практичні завдання</w:t>
      </w:r>
    </w:p>
    <w:p w:rsidR="00E57A7F" w:rsidRPr="00E57A7F" w:rsidRDefault="00E57A7F" w:rsidP="00E57A7F">
      <w:pPr>
        <w:autoSpaceDE w:val="0"/>
        <w:autoSpaceDN w:val="0"/>
        <w:adjustRightInd w:val="0"/>
        <w:spacing w:after="0"/>
        <w:jc w:val="both"/>
        <w:rPr>
          <w:rFonts w:ascii="Times New Roman" w:hAnsi="Times New Roman" w:cs="Times New Roman"/>
          <w:color w:val="000000"/>
          <w:sz w:val="24"/>
          <w:szCs w:val="24"/>
          <w:lang w:val="uk-UA"/>
        </w:rPr>
      </w:pPr>
      <w:r w:rsidRPr="00E57A7F">
        <w:rPr>
          <w:rFonts w:ascii="Times New Roman" w:hAnsi="Times New Roman" w:cs="Times New Roman"/>
          <w:sz w:val="24"/>
          <w:szCs w:val="24"/>
          <w:lang w:val="uk-UA"/>
        </w:rPr>
        <w:t xml:space="preserve">1. </w:t>
      </w:r>
      <w:r w:rsidRPr="00E57A7F">
        <w:rPr>
          <w:rFonts w:ascii="Times New Roman" w:hAnsi="Times New Roman" w:cs="Times New Roman"/>
          <w:color w:val="000000"/>
          <w:sz w:val="24"/>
          <w:szCs w:val="24"/>
          <w:lang w:val="uk-UA"/>
        </w:rPr>
        <w:t xml:space="preserve">Складіть порівняльно-правову таблицю спільних та відмінних рис правових режимів Арктики та Антарктики. </w:t>
      </w:r>
    </w:p>
    <w:p w:rsidR="00E57A7F" w:rsidRPr="00E57A7F" w:rsidRDefault="00E57A7F" w:rsidP="00E57A7F">
      <w:pPr>
        <w:autoSpaceDE w:val="0"/>
        <w:autoSpaceDN w:val="0"/>
        <w:adjustRightInd w:val="0"/>
        <w:spacing w:after="0"/>
        <w:jc w:val="both"/>
        <w:rPr>
          <w:rFonts w:ascii="Times New Roman" w:hAnsi="Times New Roman" w:cs="Times New Roman"/>
          <w:color w:val="000000"/>
          <w:sz w:val="24"/>
          <w:szCs w:val="24"/>
          <w:lang w:val="uk-UA"/>
        </w:rPr>
      </w:pPr>
      <w:r w:rsidRPr="00E57A7F">
        <w:rPr>
          <w:rFonts w:ascii="Times New Roman" w:hAnsi="Times New Roman" w:cs="Times New Roman"/>
          <w:color w:val="000000"/>
          <w:sz w:val="24"/>
          <w:szCs w:val="24"/>
          <w:lang w:val="uk-UA"/>
        </w:rPr>
        <w:t xml:space="preserve">2. Військовий корабель держави М. піддав огляду у відкритому морі судно, що плаває під прапором держави І., на тій підставі, що були підозри про перевезення судном великої партії наркотичних засобів. Наркотики дійсно були виявлені, але капітан судна заявив, що огляд вважає порушенням норм міжнародного права. </w:t>
      </w:r>
    </w:p>
    <w:p w:rsidR="00E57A7F" w:rsidRPr="00E57A7F" w:rsidRDefault="00E57A7F" w:rsidP="00E57A7F">
      <w:pPr>
        <w:autoSpaceDE w:val="0"/>
        <w:autoSpaceDN w:val="0"/>
        <w:adjustRightInd w:val="0"/>
        <w:spacing w:after="0"/>
        <w:jc w:val="both"/>
        <w:rPr>
          <w:rFonts w:ascii="Times New Roman" w:hAnsi="Times New Roman" w:cs="Times New Roman"/>
          <w:i/>
          <w:color w:val="000000"/>
          <w:sz w:val="24"/>
          <w:szCs w:val="24"/>
          <w:lang w:val="uk-UA"/>
        </w:rPr>
      </w:pPr>
      <w:r w:rsidRPr="00E57A7F">
        <w:rPr>
          <w:rFonts w:ascii="Times New Roman" w:hAnsi="Times New Roman" w:cs="Times New Roman"/>
          <w:i/>
          <w:iCs/>
          <w:color w:val="000000"/>
          <w:sz w:val="24"/>
          <w:szCs w:val="24"/>
          <w:lang w:val="uk-UA"/>
        </w:rPr>
        <w:t xml:space="preserve">Чи це було порушення міжнародного права? У чому саме воно виразилося? </w:t>
      </w:r>
    </w:p>
    <w:p w:rsidR="00E57A7F" w:rsidRPr="00E57A7F" w:rsidRDefault="00E57A7F" w:rsidP="00E57A7F">
      <w:pPr>
        <w:spacing w:after="0"/>
        <w:rPr>
          <w:rFonts w:ascii="Times New Roman" w:hAnsi="Times New Roman" w:cs="Times New Roman"/>
          <w:sz w:val="24"/>
          <w:szCs w:val="24"/>
          <w:lang w:val="uk-UA"/>
        </w:rPr>
      </w:pPr>
    </w:p>
    <w:sectPr w:rsidR="00E57A7F" w:rsidRPr="00E57A7F" w:rsidSect="00D01FFD">
      <w:pgSz w:w="11908" w:h="17338"/>
      <w:pgMar w:top="1220" w:right="900" w:bottom="1192"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100CA"/>
    <w:multiLevelType w:val="hybridMultilevel"/>
    <w:tmpl w:val="0AC4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996DFA"/>
    <w:multiLevelType w:val="multilevel"/>
    <w:tmpl w:val="E188C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4C"/>
    <w:rsid w:val="0020117F"/>
    <w:rsid w:val="00211167"/>
    <w:rsid w:val="00283E4C"/>
    <w:rsid w:val="00796BBB"/>
    <w:rsid w:val="007D7B21"/>
    <w:rsid w:val="009D6668"/>
    <w:rsid w:val="00E5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666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57A7F"/>
    <w:pPr>
      <w:ind w:left="720"/>
      <w:contextualSpacing/>
    </w:pPr>
  </w:style>
  <w:style w:type="character" w:styleId="a4">
    <w:name w:val="Hyperlink"/>
    <w:basedOn w:val="a0"/>
    <w:uiPriority w:val="99"/>
    <w:unhideWhenUsed/>
    <w:rsid w:val="00E57A7F"/>
    <w:rPr>
      <w:color w:val="0000FF" w:themeColor="hyperlink"/>
      <w:u w:val="single"/>
    </w:rPr>
  </w:style>
  <w:style w:type="paragraph" w:styleId="a5">
    <w:name w:val="Normal (Web)"/>
    <w:basedOn w:val="a"/>
    <w:uiPriority w:val="99"/>
    <w:semiHidden/>
    <w:unhideWhenUsed/>
    <w:rsid w:val="00E57A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666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57A7F"/>
    <w:pPr>
      <w:ind w:left="720"/>
      <w:contextualSpacing/>
    </w:pPr>
  </w:style>
  <w:style w:type="character" w:styleId="a4">
    <w:name w:val="Hyperlink"/>
    <w:basedOn w:val="a0"/>
    <w:uiPriority w:val="99"/>
    <w:unhideWhenUsed/>
    <w:rsid w:val="00E57A7F"/>
    <w:rPr>
      <w:color w:val="0000FF" w:themeColor="hyperlink"/>
      <w:u w:val="single"/>
    </w:rPr>
  </w:style>
  <w:style w:type="paragraph" w:styleId="a5">
    <w:name w:val="Normal (Web)"/>
    <w:basedOn w:val="a"/>
    <w:uiPriority w:val="99"/>
    <w:semiHidden/>
    <w:unhideWhenUsed/>
    <w:rsid w:val="00E57A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sultant.parus.ua/?doc=00O5WDC6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arus.ua/?doc=00AHR4B09C&amp;abz=0R13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2024-03-25T16:03:00Z</dcterms:created>
  <dcterms:modified xsi:type="dcterms:W3CDTF">2024-03-25T19:50:00Z</dcterms:modified>
</cp:coreProperties>
</file>