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F8" w:rsidRPr="00A703F8" w:rsidRDefault="00A703F8" w:rsidP="00A70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A703F8" w:rsidRPr="00A703F8" w:rsidRDefault="00A703F8" w:rsidP="00A70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з навчальної дисципліни «</w:t>
      </w:r>
      <w:r w:rsidR="007C75A7">
        <w:rPr>
          <w:rFonts w:ascii="Times New Roman" w:hAnsi="Times New Roman" w:cs="Times New Roman"/>
          <w:sz w:val="28"/>
          <w:szCs w:val="28"/>
          <w:lang w:val="uk-UA"/>
        </w:rPr>
        <w:t>Методологія та організація наукових досліджень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703F8" w:rsidRPr="00A703F8" w:rsidRDefault="00A703F8" w:rsidP="00A70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за спеціаль</w:t>
      </w:r>
      <w:bookmarkStart w:id="0" w:name="_GoBack"/>
      <w:bookmarkEnd w:id="0"/>
      <w:r w:rsidRPr="00A703F8">
        <w:rPr>
          <w:rFonts w:ascii="Times New Roman" w:hAnsi="Times New Roman" w:cs="Times New Roman"/>
          <w:sz w:val="28"/>
          <w:szCs w:val="28"/>
          <w:lang w:val="uk-UA"/>
        </w:rPr>
        <w:t xml:space="preserve">ністю </w:t>
      </w:r>
      <w:r w:rsidR="007C75A7">
        <w:rPr>
          <w:rFonts w:ascii="Times New Roman" w:hAnsi="Times New Roman" w:cs="Times New Roman"/>
          <w:sz w:val="28"/>
          <w:szCs w:val="28"/>
          <w:lang w:val="uk-UA"/>
        </w:rPr>
        <w:t>101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7C75A7">
        <w:rPr>
          <w:rFonts w:ascii="Times New Roman" w:hAnsi="Times New Roman" w:cs="Times New Roman"/>
          <w:sz w:val="28"/>
          <w:szCs w:val="28"/>
          <w:lang w:val="uk-UA"/>
        </w:rPr>
        <w:t>Екологія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703F8" w:rsidRPr="00A703F8" w:rsidRDefault="00A703F8" w:rsidP="00A70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03F8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r w:rsidR="007C75A7">
        <w:rPr>
          <w:rFonts w:ascii="Times New Roman" w:hAnsi="Times New Roman" w:cs="Times New Roman"/>
          <w:sz w:val="28"/>
          <w:szCs w:val="28"/>
          <w:lang w:val="uk-UA"/>
        </w:rPr>
        <w:t>-наукового</w:t>
      </w:r>
      <w:proofErr w:type="spellEnd"/>
      <w:r w:rsidRPr="00A703F8">
        <w:rPr>
          <w:rFonts w:ascii="Times New Roman" w:hAnsi="Times New Roman" w:cs="Times New Roman"/>
          <w:sz w:val="28"/>
          <w:szCs w:val="28"/>
          <w:lang w:val="uk-UA"/>
        </w:rPr>
        <w:t xml:space="preserve"> ступеня «</w:t>
      </w:r>
      <w:r w:rsidR="007C75A7">
        <w:rPr>
          <w:rFonts w:ascii="Times New Roman" w:hAnsi="Times New Roman" w:cs="Times New Roman"/>
          <w:sz w:val="28"/>
          <w:szCs w:val="28"/>
          <w:lang w:val="uk-UA"/>
        </w:rPr>
        <w:t>доктор філософії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A703F8" w:rsidRPr="00A703F8" w:rsidRDefault="00A703F8" w:rsidP="00A70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8788"/>
      </w:tblGrid>
      <w:tr w:rsidR="00A703F8" w:rsidRPr="00A703F8" w:rsidTr="00A703F8">
        <w:trPr>
          <w:trHeight w:val="57"/>
        </w:trPr>
        <w:tc>
          <w:tcPr>
            <w:tcW w:w="851" w:type="dxa"/>
          </w:tcPr>
          <w:p w:rsidR="00A703F8" w:rsidRPr="00A703F8" w:rsidRDefault="00A703F8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8788" w:type="dxa"/>
          </w:tcPr>
          <w:p w:rsidR="00A703F8" w:rsidRPr="00A703F8" w:rsidRDefault="00A703F8" w:rsidP="00D6766E">
            <w:pPr>
              <w:tabs>
                <w:tab w:val="num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питання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75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ознаки сучасного етапу розвитку науки: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Наукове дослідження починається: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Як співвідносяться об'єкт і предмет дослідження: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Вибір теми дослідження визначається: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Формулювання мети дослідження відповідає на питання: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Завдання являють собою етапи роботи: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Державна система науково-технічної інформації містить у своєму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складі: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Сферу людської діяльності, спрямовану на вироблення нових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знань про природу, суспільство і мислення,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Основу і рушійну силу пізнання, що дає науці фактичний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матеріал, який потребує теоретичного осмислення,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75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Діалектика процесу пізнання полягає в: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три стадії розвитку гіпотези: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умову за якої гіпотеза перетворюється на наукову теорію: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Інтуїтивне пояснення явища (процесу) без проміжної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аргументації, без усвідомлення всієї сукупності зв'язків, на основі яких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робиться висновок, що базується на наявних знаннях, називають: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Наукове припущення, висунуте для пояснення будь-яких явищ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(процесів) або причин, які зумовлюють певний наслідок, називають: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Внутрішній суттєвий зв'язок явищ, що зумовлює їх закономірний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розвиток,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75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Думку, в якій за допомогою зв'язку понять стверджується або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заперечується будь-що,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75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Розумову операцію, за допомогою якої з певної кількості заданих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суджень виводиться інше судження, яке певним чином пов'язане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вихідним, називають: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75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Вчення, систему ідей, поглядів, положень, тверджень,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спрямованих на тлумачення того чи іншого явища, називають: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Сфера діяльності людини, спрямована на вироблення нових знань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природу, суспільство і мислення, що відображає певну сукупність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теорій, називається</w:t>
            </w:r>
            <w:r w:rsidRPr="00943860">
              <w:rPr>
                <w:rStyle w:val="fontstyle21"/>
                <w:lang w:val="uk-UA"/>
              </w:rPr>
              <w:t xml:space="preserve">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Закономірності функціонування та розвитку науки, структури 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динаміки наукового знання та наукової діяльності, взаємодію науки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іншими соціальними інститутами і сферами матеріального й духовного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життя суспільства вивчає дисципліна: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Дослідження, яке має мету, завдання, методи отримання 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перевірки нових знань, що сягає сутності явищ, розкриває закони їх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існування та розвитку, вказує практиці можливості, шляхи і способи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впливу на явища та зміни згідно з їхньою об'єктивною природою,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Система поглядів, теоретичних положень, основних думок щодо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об'єкта дослідження, які об'єднані певною головною ідеєю, має назву: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Правило, що виникло в результаті об'єктивно осмисленого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досвіду, найабстрактніше визначення ідеї, називають: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Думка, відбита в узагальненій формі, яка відбиває суттєві 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необхідні ознаки предметів та явищ, а також взаємозв'язки, називається: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Поняття, яке увійшло до наукового обігу і позначається одним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словом або сукупністю слів,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Розкриття змісту поняття, терміна називають: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найважливішу вимогу, якій відповідає визначення наукового терміну: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Понятійний апарат певної науки це сукупність: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Подія чи явище, яке є основою для висновку або твердження,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елемент, який у сукупності з іншими становить базис наукового знання,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відбиває об'єктивні властивості явищ та процесів і на його основі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визначаються закономірності явищ, будуються теорії і виводяться закони,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 про принципи, форми і способи науково-дослідницької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діяльності, називається: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Спосіб досягнення мети, сукупність прийомів і операцій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теоретичного та практичного освоєння дійсності, засіб отримання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наукових фактів,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Цілеспрямоване пізнання, результати якого мають вигляд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системи понять, законів і теорій,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Виберіть форми наукових досліджень: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Неформальний творчий колектив дослідників різних поколінь,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об'єднаних загальною програмою і стилем дослідницької роботи, які діють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під керівництвом визнаного лідера, називають: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Нове знання, здобуте в процесі фундаментальних або прикладних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наукових досліджень та зафіксоване на носіях наукової інформації у формі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наукового звіту, наукової праці, наукової доповіді, наукового повідомлення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науково-дослідну роботу, монографічного дослідження, наукового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відкриття тощо,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із запропонованих методів належать до теоретичних: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із запропонованих методів належать до емпіричних: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безпосередньому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сприйнятті процесів, явищ, об’єктів за допомогою органів чуття, без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втручання дослідника,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Елементами спостереження 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представленні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властивостей реальних об’єктів у вигляді числових величин, називається: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варіант, що не має відношення до видів вимірювань у наукових дослідженнях: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відношення величини до іншої однорідної величини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має назву: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яка змінюється за час вимірювання має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назву: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Вимірювання, в якому значення вимірюваної величини знаходять шляхом обчислень на основі виміряних значень інших величин: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однієї величини, значення якої знаходять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безпосередньо без перетворення її роду має назву: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A703F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яку можна вважати незмінною за час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вимірювання має назву: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покликаний встановити спільні 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відмінні параметри між процесами, явищами, об’єктами, називається: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 завдяки науково організованому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досліду, ініціюванню процесів, явищ і здійснюється із втручання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дослідника,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Види експерименту: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наукового пізнання, процес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подання інформації про об'єкт, процес, явище в формалізованому вигляді: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ідеї про єдність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навколишнього світу, де речі і явища пов’язані між собою багатьма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зв’язками, називається: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передбачення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майбутнього за допомогою сукупності прийомів мислення, що дають змогу на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основі ретроспективних, екзогенних та ендогенних фактів, а також змін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впродовж певного проміжку часу вивести судження про достовірність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майбутнього розвитку об’єкта або явища, 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При створенні програми досліджень здійснюють: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з відривом від виробництва: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без відриву від виробництва: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Індивідуальний план роботи аспіранта: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наукових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фахових виданнях України та інших держав не менше: </w:t>
            </w:r>
          </w:p>
        </w:tc>
      </w:tr>
      <w:tr w:rsidR="00307576" w:rsidRPr="00225776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виданнях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іноземних держав або у виданнях України, які включені до міжнародних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43860">
              <w:rPr>
                <w:rStyle w:val="fontstyle01"/>
                <w:b w:val="0"/>
                <w:lang w:val="uk-UA"/>
              </w:rPr>
              <w:t>наукометричних</w:t>
            </w:r>
            <w:proofErr w:type="spellEnd"/>
            <w:r w:rsidRPr="00943860">
              <w:rPr>
                <w:rStyle w:val="fontstyle01"/>
                <w:b w:val="0"/>
                <w:lang w:val="uk-UA"/>
              </w:rPr>
              <w:t xml:space="preserve"> баз не менше: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Критерії для прикріплення здобувачів наукового ступеня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кандидата наук (доктора філософії):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Кандидатські екзамени: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Процес або явище, що породжують проблемну ситуацію і обрані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для вивчення, те, на що спрямована пізнавальна діяльність дослідника,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Суттєві властивості об’єкту дослідження, які підлягають безпосередньому вивченню в роботі та є головними, визначальними для конкретного дослідження – це … 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Кінцевий результат, на досягнення якого спрямоване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дослідження та який узгоджуватися з назвою роботи та очікуваними результатами, називається: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Розкриття головної наукової концепції автора та її відмінності від інших існуючих наукових результатів – це … 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Впровадження результатів досліджень у навчальному процесі,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публікаціях, практичній діяльності фахівців, відображає: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Оприлюднення результатів дослідження на конференціях, 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публікаціях, авторських свідоцтвах, патентах, відображає: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Логічним завершенням кваліфікаційної роботи, що відповідає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меті, завданням, змісту, відображають головні наукові результати</w:t>
            </w:r>
            <w:r w:rsidRPr="00943860">
              <w:rPr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отримані студентом особисто 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Обґрунтування роботи повинно бути науковим і містити: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структурні елементи не друкуються з нової сторінки у кваліфікаційній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 нової сторінки друкуються такі структурні елементи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Великими літерами та напівжирним шрифтом симетрично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тексту виконуються: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заголовки друкують маленькими літерами (перша велика)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абзацу, а крапка в кінці заголовка не ставиться: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Нумерація сторінок здійснюється: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Перша сторінка кваліфікаційної роботи: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Подання ілюстрацій, таблиць, формул: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Мета дослідження 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Актуальність дослідження 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Практичне значення роботи 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Що не вказують на титульному листі кваліфікаційної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 центрі титульного аркуша кваліфікаційної роботи друкується: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До захисту кваліфікаційних робіт допускаються студенти які: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Важливість, суттєве значення, відповідність теми дослідження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сучасним потребам певної галузі науки та перспективам її розвитку 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У змісті роботи вказуються: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Для наукового тексту є характерним: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Стиль наукового тексту передбачає: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Особливості наукового тексту полягають: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Науковий текст необхідно: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Висновки: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У додатках: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Таблиця має такі властивості: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Номер таблиці 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Номер таблиці з додатку відображає: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Скорочення в наукових текстах: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3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Ілюстрації в наукових текстах: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Самостійне навчально-наукове дослідження студента, яке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виконується на завершальному етапі навчання у вищому навчальному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закладі, має комплексний характер і пов'язане з використанням набутих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студентом знань, умінь та навичок зі спеціальних дисциплін, називається: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Текст, надрукований у науковому виданні, доведений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загального відома науковців під час конференцій, симпозіумів, семінарів,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називають: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Один із основних видів публікацій, що містить виклад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проміжних або кінцевих результатів наукового дослідження, висвітлює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конкретне окреме питання за темою, фіксує науковий пріоритет автора,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робить її матеріал надбанням фахівців, називають: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Матеріали попереднього характеру, що містять короткий, точно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 послідовно сформульований виклад основних аспектів наукової доповіді,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фіксують науковий пріоритет автора, опубліковані до початку наукової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конференції (з'їзду, симпозіуму),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Короткий виклад певної інформації, складений на основі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літературних джерел,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Публічно виголошене повідомлення, розгорнутий виклад певної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наукової проблеми (теми, питання), називають: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Наукова праця, що призначена для публікації у матеріалах науково-технічної конференції, називається: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Науково-дослідницька праця, предметом якої є вичерпне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узагальнення теоретичного матеріалу з наукової проблеми або теми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критичним його аналізом, визначенням вагомості, формулюванням нових</w:t>
            </w:r>
            <w:r w:rsidRPr="00943860">
              <w:rPr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наукових концепцій це: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Об’єм авторського аркуша дорівнює: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Умовна одиниця вимірювання обсягу текстової та ілюстративної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інформації літературного твору, що використовується у видавничій справі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 є основою для обліку праці автора, укладача, рецензента та ін., це: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Вимоги до наукової монографії: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Вимоги до наукової монографії: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Аспекти науково-дослідної роботи студентів: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Зміст і характер науково-дослідної роботи студентів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визначаються: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Кваліфікаційна робота студента, яка має науково-дослідний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характер і на підставі якої визначається рівень кваліфікації та здатність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професійної діяльності: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Види науково-дослідної роботи студентів поза навчальним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процесом: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115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що здебільшого використовується в роботі зі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студентами молодших курсів, які готують доповіді і реферати: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7C75A7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що об'єднує студентів різних курсів і факультетів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вузу у дослідженні проблеми, якою займається науковий керівник: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яка передбачає публічні виступи молодих дослідників з результатами своєї наукової роботи</w:t>
            </w:r>
            <w:r w:rsidRPr="00943860">
              <w:rPr>
                <w:rStyle w:val="fontstyle21"/>
                <w:lang w:val="uk-UA"/>
              </w:rPr>
              <w:t xml:space="preserve">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Національні наукові центри це: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Науковими ступенями, що присуджують спеціалізовані вчені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ради, є: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07576" w:rsidRPr="00A703F8" w:rsidTr="00A703F8">
        <w:trPr>
          <w:trHeight w:val="57"/>
        </w:trPr>
        <w:tc>
          <w:tcPr>
            <w:tcW w:w="851" w:type="dxa"/>
          </w:tcPr>
          <w:p w:rsidR="00307576" w:rsidRPr="00A703F8" w:rsidRDefault="0030757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8788" w:type="dxa"/>
          </w:tcPr>
          <w:p w:rsidR="00307576" w:rsidRPr="00943860" w:rsidRDefault="00307576" w:rsidP="00E33789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Вченими званнями в Україні є: </w:t>
            </w:r>
          </w:p>
        </w:tc>
      </w:tr>
    </w:tbl>
    <w:p w:rsidR="00B9114E" w:rsidRPr="00A703F8" w:rsidRDefault="00B9114E" w:rsidP="0040002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9114E" w:rsidRPr="00A703F8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CB5" w:rsidRDefault="004F4CB5" w:rsidP="00225776">
      <w:pPr>
        <w:spacing w:after="0" w:line="240" w:lineRule="auto"/>
      </w:pPr>
      <w:r>
        <w:separator/>
      </w:r>
    </w:p>
  </w:endnote>
  <w:endnote w:type="continuationSeparator" w:id="0">
    <w:p w:rsidR="004F4CB5" w:rsidRDefault="004F4CB5" w:rsidP="00225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CB5" w:rsidRDefault="004F4CB5" w:rsidP="00225776">
      <w:pPr>
        <w:spacing w:after="0" w:line="240" w:lineRule="auto"/>
      </w:pPr>
      <w:r>
        <w:separator/>
      </w:r>
    </w:p>
  </w:footnote>
  <w:footnote w:type="continuationSeparator" w:id="0">
    <w:p w:rsidR="004F4CB5" w:rsidRDefault="004F4CB5" w:rsidP="00225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5"/>
  </w:num>
  <w:num w:numId="5">
    <w:abstractNumId w:val="9"/>
  </w:num>
  <w:num w:numId="6">
    <w:abstractNumId w:val="17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1"/>
  </w:num>
  <w:num w:numId="12">
    <w:abstractNumId w:val="7"/>
  </w:num>
  <w:num w:numId="13">
    <w:abstractNumId w:val="13"/>
  </w:num>
  <w:num w:numId="14">
    <w:abstractNumId w:val="2"/>
  </w:num>
  <w:num w:numId="15">
    <w:abstractNumId w:val="0"/>
  </w:num>
  <w:num w:numId="16">
    <w:abstractNumId w:val="14"/>
  </w:num>
  <w:num w:numId="17">
    <w:abstractNumId w:val="1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131ED"/>
    <w:rsid w:val="000144BD"/>
    <w:rsid w:val="00016B72"/>
    <w:rsid w:val="00021E61"/>
    <w:rsid w:val="00027CD1"/>
    <w:rsid w:val="00036733"/>
    <w:rsid w:val="00053C59"/>
    <w:rsid w:val="00057782"/>
    <w:rsid w:val="00061325"/>
    <w:rsid w:val="00064C50"/>
    <w:rsid w:val="00065569"/>
    <w:rsid w:val="00074D02"/>
    <w:rsid w:val="000756DF"/>
    <w:rsid w:val="00077289"/>
    <w:rsid w:val="0008234F"/>
    <w:rsid w:val="000908AC"/>
    <w:rsid w:val="000A5F17"/>
    <w:rsid w:val="000A74AB"/>
    <w:rsid w:val="000B74C9"/>
    <w:rsid w:val="000C2CB5"/>
    <w:rsid w:val="000D01CD"/>
    <w:rsid w:val="000D22DA"/>
    <w:rsid w:val="000D7007"/>
    <w:rsid w:val="000E1405"/>
    <w:rsid w:val="000E2EDA"/>
    <w:rsid w:val="000E2F5B"/>
    <w:rsid w:val="000E3167"/>
    <w:rsid w:val="000E7370"/>
    <w:rsid w:val="000F0989"/>
    <w:rsid w:val="00115037"/>
    <w:rsid w:val="00132B89"/>
    <w:rsid w:val="001350A2"/>
    <w:rsid w:val="00142064"/>
    <w:rsid w:val="00152AA5"/>
    <w:rsid w:val="001569DE"/>
    <w:rsid w:val="0017065B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0F1A"/>
    <w:rsid w:val="002031D7"/>
    <w:rsid w:val="00205FF1"/>
    <w:rsid w:val="00210FAF"/>
    <w:rsid w:val="00223488"/>
    <w:rsid w:val="00223E19"/>
    <w:rsid w:val="00225776"/>
    <w:rsid w:val="00244462"/>
    <w:rsid w:val="00253D3F"/>
    <w:rsid w:val="002622EA"/>
    <w:rsid w:val="0028452F"/>
    <w:rsid w:val="002864AD"/>
    <w:rsid w:val="002874A3"/>
    <w:rsid w:val="00292D61"/>
    <w:rsid w:val="00295BE6"/>
    <w:rsid w:val="00297661"/>
    <w:rsid w:val="002A088E"/>
    <w:rsid w:val="002A68FD"/>
    <w:rsid w:val="002A6F81"/>
    <w:rsid w:val="002C6A5F"/>
    <w:rsid w:val="002D4C35"/>
    <w:rsid w:val="002D4F15"/>
    <w:rsid w:val="002D5B50"/>
    <w:rsid w:val="002E16E6"/>
    <w:rsid w:val="0030496F"/>
    <w:rsid w:val="00307576"/>
    <w:rsid w:val="00311D4B"/>
    <w:rsid w:val="00327635"/>
    <w:rsid w:val="0034430E"/>
    <w:rsid w:val="00347AD2"/>
    <w:rsid w:val="00354656"/>
    <w:rsid w:val="003845E5"/>
    <w:rsid w:val="00385751"/>
    <w:rsid w:val="00391935"/>
    <w:rsid w:val="00394442"/>
    <w:rsid w:val="00395B7D"/>
    <w:rsid w:val="003A375D"/>
    <w:rsid w:val="003B5EA6"/>
    <w:rsid w:val="003C2148"/>
    <w:rsid w:val="003F1D3D"/>
    <w:rsid w:val="003F5390"/>
    <w:rsid w:val="00400024"/>
    <w:rsid w:val="004011B3"/>
    <w:rsid w:val="00411A96"/>
    <w:rsid w:val="0042140E"/>
    <w:rsid w:val="00425A30"/>
    <w:rsid w:val="004301F9"/>
    <w:rsid w:val="00430D39"/>
    <w:rsid w:val="004370ED"/>
    <w:rsid w:val="00450A27"/>
    <w:rsid w:val="00453771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F4CB5"/>
    <w:rsid w:val="004F64BE"/>
    <w:rsid w:val="00505E40"/>
    <w:rsid w:val="00506A5A"/>
    <w:rsid w:val="00517A66"/>
    <w:rsid w:val="00526066"/>
    <w:rsid w:val="00535212"/>
    <w:rsid w:val="00535BC2"/>
    <w:rsid w:val="00540E9F"/>
    <w:rsid w:val="00544529"/>
    <w:rsid w:val="00547C95"/>
    <w:rsid w:val="00555EBA"/>
    <w:rsid w:val="00564310"/>
    <w:rsid w:val="0056621C"/>
    <w:rsid w:val="005766A6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3F3B"/>
    <w:rsid w:val="0062680A"/>
    <w:rsid w:val="00634E2F"/>
    <w:rsid w:val="006435AF"/>
    <w:rsid w:val="00653F2E"/>
    <w:rsid w:val="006558D8"/>
    <w:rsid w:val="006639E0"/>
    <w:rsid w:val="00675776"/>
    <w:rsid w:val="0069036E"/>
    <w:rsid w:val="006B1EAD"/>
    <w:rsid w:val="006C1EA8"/>
    <w:rsid w:val="006C4A66"/>
    <w:rsid w:val="006C51DC"/>
    <w:rsid w:val="006C67F3"/>
    <w:rsid w:val="006D43AD"/>
    <w:rsid w:val="006D4711"/>
    <w:rsid w:val="006E3DCB"/>
    <w:rsid w:val="006E41E1"/>
    <w:rsid w:val="006F6CB6"/>
    <w:rsid w:val="007202A0"/>
    <w:rsid w:val="00722CA0"/>
    <w:rsid w:val="007471A1"/>
    <w:rsid w:val="00753BBE"/>
    <w:rsid w:val="007567C7"/>
    <w:rsid w:val="0076474F"/>
    <w:rsid w:val="007704FC"/>
    <w:rsid w:val="007729D8"/>
    <w:rsid w:val="00772AF4"/>
    <w:rsid w:val="007867FB"/>
    <w:rsid w:val="007925FE"/>
    <w:rsid w:val="00792A2E"/>
    <w:rsid w:val="00796363"/>
    <w:rsid w:val="0079645D"/>
    <w:rsid w:val="007A1F34"/>
    <w:rsid w:val="007B26FD"/>
    <w:rsid w:val="007B74C6"/>
    <w:rsid w:val="007C75A7"/>
    <w:rsid w:val="007D60F8"/>
    <w:rsid w:val="007F2B28"/>
    <w:rsid w:val="007F5AA7"/>
    <w:rsid w:val="007F6FB9"/>
    <w:rsid w:val="00807694"/>
    <w:rsid w:val="00813E4A"/>
    <w:rsid w:val="0081567B"/>
    <w:rsid w:val="0081757A"/>
    <w:rsid w:val="00833227"/>
    <w:rsid w:val="00834AEC"/>
    <w:rsid w:val="00836A29"/>
    <w:rsid w:val="00836BF8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B407D"/>
    <w:rsid w:val="008C0816"/>
    <w:rsid w:val="008D0665"/>
    <w:rsid w:val="008E04E7"/>
    <w:rsid w:val="008E71FD"/>
    <w:rsid w:val="008F2393"/>
    <w:rsid w:val="008F579F"/>
    <w:rsid w:val="009210EB"/>
    <w:rsid w:val="009320AE"/>
    <w:rsid w:val="00935B3E"/>
    <w:rsid w:val="00943445"/>
    <w:rsid w:val="0094791E"/>
    <w:rsid w:val="009561B0"/>
    <w:rsid w:val="00956DEE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F165A"/>
    <w:rsid w:val="009F2047"/>
    <w:rsid w:val="00A00E08"/>
    <w:rsid w:val="00A068FD"/>
    <w:rsid w:val="00A1672C"/>
    <w:rsid w:val="00A35C82"/>
    <w:rsid w:val="00A4297B"/>
    <w:rsid w:val="00A52DAF"/>
    <w:rsid w:val="00A655CB"/>
    <w:rsid w:val="00A703F8"/>
    <w:rsid w:val="00A760D1"/>
    <w:rsid w:val="00A77F79"/>
    <w:rsid w:val="00A85CF2"/>
    <w:rsid w:val="00A8798E"/>
    <w:rsid w:val="00A920C7"/>
    <w:rsid w:val="00AA0EB1"/>
    <w:rsid w:val="00AB6A56"/>
    <w:rsid w:val="00AC5EF5"/>
    <w:rsid w:val="00AC668D"/>
    <w:rsid w:val="00AD463B"/>
    <w:rsid w:val="00B078FE"/>
    <w:rsid w:val="00B15BC1"/>
    <w:rsid w:val="00B2546A"/>
    <w:rsid w:val="00B25C50"/>
    <w:rsid w:val="00B3656E"/>
    <w:rsid w:val="00B40990"/>
    <w:rsid w:val="00B45F65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74A1"/>
    <w:rsid w:val="00BE3556"/>
    <w:rsid w:val="00C0347B"/>
    <w:rsid w:val="00C07C62"/>
    <w:rsid w:val="00C157A6"/>
    <w:rsid w:val="00C202CB"/>
    <w:rsid w:val="00C404D1"/>
    <w:rsid w:val="00C447C7"/>
    <w:rsid w:val="00C45132"/>
    <w:rsid w:val="00C45DCB"/>
    <w:rsid w:val="00C526BF"/>
    <w:rsid w:val="00C55AFA"/>
    <w:rsid w:val="00C773EF"/>
    <w:rsid w:val="00C81A95"/>
    <w:rsid w:val="00C81B06"/>
    <w:rsid w:val="00C90221"/>
    <w:rsid w:val="00CA4270"/>
    <w:rsid w:val="00CB3AA7"/>
    <w:rsid w:val="00CC3DED"/>
    <w:rsid w:val="00CD40AE"/>
    <w:rsid w:val="00D03B98"/>
    <w:rsid w:val="00D10847"/>
    <w:rsid w:val="00D12145"/>
    <w:rsid w:val="00D30DA8"/>
    <w:rsid w:val="00D33B8D"/>
    <w:rsid w:val="00D363B2"/>
    <w:rsid w:val="00D37D55"/>
    <w:rsid w:val="00D45F5C"/>
    <w:rsid w:val="00D5120B"/>
    <w:rsid w:val="00D67542"/>
    <w:rsid w:val="00D6766E"/>
    <w:rsid w:val="00D74B8E"/>
    <w:rsid w:val="00DA3915"/>
    <w:rsid w:val="00DB3121"/>
    <w:rsid w:val="00DC2036"/>
    <w:rsid w:val="00DC49F0"/>
    <w:rsid w:val="00DD0B6A"/>
    <w:rsid w:val="00DE2C20"/>
    <w:rsid w:val="00DE5467"/>
    <w:rsid w:val="00DF59AA"/>
    <w:rsid w:val="00E227B9"/>
    <w:rsid w:val="00E41E84"/>
    <w:rsid w:val="00E821CD"/>
    <w:rsid w:val="00E837BB"/>
    <w:rsid w:val="00E94BF2"/>
    <w:rsid w:val="00E94D7C"/>
    <w:rsid w:val="00EA0868"/>
    <w:rsid w:val="00EA3373"/>
    <w:rsid w:val="00EC54B9"/>
    <w:rsid w:val="00ED44FC"/>
    <w:rsid w:val="00ED5EAD"/>
    <w:rsid w:val="00EE6F86"/>
    <w:rsid w:val="00EF63A7"/>
    <w:rsid w:val="00F02443"/>
    <w:rsid w:val="00F1563B"/>
    <w:rsid w:val="00F22613"/>
    <w:rsid w:val="00F3275A"/>
    <w:rsid w:val="00F522B0"/>
    <w:rsid w:val="00F741FA"/>
    <w:rsid w:val="00F9399D"/>
    <w:rsid w:val="00F94912"/>
    <w:rsid w:val="00F970B6"/>
    <w:rsid w:val="00F97186"/>
    <w:rsid w:val="00FA3671"/>
    <w:rsid w:val="00FB0ED7"/>
    <w:rsid w:val="00FC2C4B"/>
    <w:rsid w:val="00FC58A4"/>
    <w:rsid w:val="00FD1BC4"/>
    <w:rsid w:val="00FD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30757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075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30757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075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EA7D0-530F-4CB2-A2AE-8C94E5E1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7752</Words>
  <Characters>4420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Larina</cp:lastModifiedBy>
  <cp:revision>3</cp:revision>
  <dcterms:created xsi:type="dcterms:W3CDTF">2024-03-25T09:02:00Z</dcterms:created>
  <dcterms:modified xsi:type="dcterms:W3CDTF">2024-03-25T09:04:00Z</dcterms:modified>
</cp:coreProperties>
</file>