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88" w:rsidRPr="004C5498" w:rsidRDefault="004C5498" w:rsidP="004C549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4C54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ЛАБОРАТОРНА РОБОТА № 4</w:t>
      </w:r>
    </w:p>
    <w:p w:rsidR="0091773A" w:rsidRPr="004C5498" w:rsidRDefault="004C5498" w:rsidP="004C5498">
      <w:pPr>
        <w:pStyle w:val="4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C5498">
        <w:rPr>
          <w:rStyle w:val="Bodytext143"/>
          <w:b/>
          <w:i w:val="0"/>
          <w:sz w:val="28"/>
          <w:szCs w:val="28"/>
          <w:lang w:eastAsia="uk-UA"/>
        </w:rPr>
        <w:t xml:space="preserve"> </w:t>
      </w:r>
      <w:r w:rsidRPr="004C5498">
        <w:rPr>
          <w:rFonts w:ascii="Times New Roman" w:hAnsi="Times New Roman" w:cs="Times New Roman"/>
          <w:i w:val="0"/>
          <w:color w:val="000000"/>
          <w:sz w:val="28"/>
          <w:szCs w:val="28"/>
        </w:rPr>
        <w:t>РОЗРАХУНОК ПЛОЩ ВИРОБНИЧО-СКЛАДСЬКИХ ПРИМІЩЕНЬ</w:t>
      </w:r>
    </w:p>
    <w:p w:rsidR="0020543D" w:rsidRPr="004C5498" w:rsidRDefault="0020543D" w:rsidP="004C5498">
      <w:pPr>
        <w:pStyle w:val="Heading521"/>
        <w:spacing w:after="0" w:line="360" w:lineRule="auto"/>
        <w:ind w:firstLine="340"/>
        <w:jc w:val="center"/>
        <w:rPr>
          <w:rStyle w:val="Heading522"/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Мета роботи: </w:t>
      </w:r>
      <w:r w:rsidRPr="004C5498">
        <w:rPr>
          <w:color w:val="000000"/>
          <w:sz w:val="28"/>
          <w:szCs w:val="28"/>
        </w:rPr>
        <w:t>вивчити методику та</w:t>
      </w:r>
      <w:r w:rsidRPr="004C5498">
        <w:rPr>
          <w:rStyle w:val="a4"/>
          <w:color w:val="000000"/>
          <w:sz w:val="28"/>
          <w:szCs w:val="28"/>
        </w:rPr>
        <w:t> </w:t>
      </w:r>
      <w:r w:rsidRPr="004C5498">
        <w:rPr>
          <w:color w:val="000000"/>
          <w:sz w:val="28"/>
          <w:szCs w:val="28"/>
        </w:rPr>
        <w:t>навчитись розраховувати площі виробничо-складських приміщень підприємств автомобільного транспорту.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center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Теоретичні відомості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Розрахунок площ зон ТО і ПР. В залежності від стадії виконання проекту площі зон ТО і ПР розраховуються двома способами: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– по питомим площам – на стадії техніко-економічного обґрунтування та вибору </w:t>
      </w:r>
      <w:proofErr w:type="spellStart"/>
      <w:r w:rsidRPr="004C5498">
        <w:rPr>
          <w:color w:val="000000"/>
          <w:sz w:val="28"/>
          <w:szCs w:val="28"/>
        </w:rPr>
        <w:t>об’ємно</w:t>
      </w:r>
      <w:proofErr w:type="spellEnd"/>
      <w:r w:rsidRPr="004C5498">
        <w:rPr>
          <w:color w:val="000000"/>
          <w:sz w:val="28"/>
          <w:szCs w:val="28"/>
        </w:rPr>
        <w:t>-планувального рішення, а також при попередніх розрахунках;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– графічною побудовою – на стадії розробки планувальних рішень зон.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Площа зони ТО або ПР визначається за формулою: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right"/>
        <w:rPr>
          <w:color w:val="000000"/>
          <w:sz w:val="28"/>
          <w:szCs w:val="28"/>
        </w:rPr>
      </w:pPr>
      <w:r w:rsidRPr="004C5498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1276350" cy="314325"/>
            <wp:effectExtent l="0" t="0" r="0" b="9525"/>
            <wp:docPr id="5" name="Рисунок 5" descr="https://web.posibnyky.vntu.edu.ua/fmbt/smirnov8_metodvkaz_prakt_virotehbaza_pidriyemstv_avtotransportu/img/cont/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bt/smirnov8_metodvkaz_prakt_virotehbaza_pidriyemstv_avtotransportu/img/cont/1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,                                        (4</w:t>
      </w:r>
      <w:r w:rsidRPr="004C5498">
        <w:rPr>
          <w:color w:val="000000"/>
          <w:sz w:val="28"/>
          <w:szCs w:val="28"/>
        </w:rPr>
        <w:t>.1)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де </w:t>
      </w:r>
      <w:proofErr w:type="spellStart"/>
      <w:r w:rsidRPr="004C5498">
        <w:rPr>
          <w:color w:val="000000"/>
          <w:sz w:val="28"/>
          <w:szCs w:val="28"/>
        </w:rPr>
        <w:t>f</w:t>
      </w:r>
      <w:r w:rsidRPr="004C5498">
        <w:rPr>
          <w:color w:val="000000"/>
          <w:sz w:val="28"/>
          <w:szCs w:val="28"/>
          <w:vertAlign w:val="subscript"/>
        </w:rPr>
        <w:t>a</w:t>
      </w:r>
      <w:proofErr w:type="spellEnd"/>
      <w:r w:rsidRPr="004C5498">
        <w:rPr>
          <w:color w:val="000000"/>
          <w:sz w:val="28"/>
          <w:szCs w:val="28"/>
        </w:rPr>
        <w:t> – площа, яку займає автомобіль в плані (по габаритним розмірам автомобіля), м</w:t>
      </w:r>
      <w:r w:rsidRPr="004C5498">
        <w:rPr>
          <w:color w:val="000000"/>
          <w:sz w:val="28"/>
          <w:szCs w:val="28"/>
          <w:vertAlign w:val="superscript"/>
        </w:rPr>
        <w:t>2</w:t>
      </w:r>
      <w:r w:rsidRPr="004C5498">
        <w:rPr>
          <w:color w:val="000000"/>
          <w:sz w:val="28"/>
          <w:szCs w:val="28"/>
        </w:rPr>
        <w:t>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Х</w:t>
      </w:r>
      <w:r w:rsidRPr="004C5498">
        <w:rPr>
          <w:color w:val="000000"/>
          <w:sz w:val="28"/>
          <w:szCs w:val="28"/>
          <w:vertAlign w:val="subscript"/>
        </w:rPr>
        <w:t>З</w:t>
      </w:r>
      <w:r w:rsidRPr="004C5498">
        <w:rPr>
          <w:color w:val="000000"/>
          <w:sz w:val="28"/>
          <w:szCs w:val="28"/>
        </w:rPr>
        <w:t> – число постів;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> – коефіцієнт щільності розстановки постів.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Коефіцієнт 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>  являє собою відношення площі, яку займають автомобілі, проїзди, проходи, робочі місця, до суми площ проекцій автомобілів в плані. Величина 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 xml:space="preserve"> залежить від габаритів автомобіля і розташування постів. При односторонньому розташуванні постів 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>=6÷7. При двосторонньому розташуванні постів і потоковому методі обслуговування 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>  може бути прийнятим рівним 4–5. Менші значення К</w:t>
      </w:r>
      <w:r w:rsidRPr="004C5498">
        <w:rPr>
          <w:color w:val="000000"/>
          <w:sz w:val="28"/>
          <w:szCs w:val="28"/>
          <w:vertAlign w:val="subscript"/>
        </w:rPr>
        <w:t>Щ</w:t>
      </w:r>
      <w:r w:rsidRPr="004C5498">
        <w:rPr>
          <w:color w:val="000000"/>
          <w:sz w:val="28"/>
          <w:szCs w:val="28"/>
        </w:rPr>
        <w:t xml:space="preserve"> приймаються для великогабаритного рухомого складу і при числі постів не більше 10.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Розрахунок площ складських приміщень.</w:t>
      </w:r>
      <w:r w:rsidRPr="004C5498">
        <w:rPr>
          <w:color w:val="000000"/>
          <w:sz w:val="28"/>
          <w:szCs w:val="28"/>
        </w:rPr>
        <w:t xml:space="preserve"> Нормативи площі складських приміщень АТП, експлуатаційних і виробничих філіалів, БЦТО і ВТК, </w:t>
      </w:r>
      <w:r w:rsidRPr="004C5498">
        <w:rPr>
          <w:color w:val="000000"/>
          <w:sz w:val="28"/>
          <w:szCs w:val="28"/>
        </w:rPr>
        <w:lastRenderedPageBreak/>
        <w:t>встановлені виходячи з тривалості зберігання матеріалів і запас</w:t>
      </w:r>
      <w:r w:rsidR="00AD2800">
        <w:rPr>
          <w:color w:val="000000"/>
          <w:sz w:val="28"/>
          <w:szCs w:val="28"/>
        </w:rPr>
        <w:t>них частин, приведеної в табл. 4</w:t>
      </w:r>
      <w:r w:rsidRPr="004C549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4C5498">
        <w:rPr>
          <w:color w:val="000000"/>
          <w:sz w:val="28"/>
          <w:szCs w:val="28"/>
        </w:rPr>
        <w:t>.</w:t>
      </w:r>
    </w:p>
    <w:p w:rsidR="004C5498" w:rsidRPr="004C5498" w:rsidRDefault="00AD2800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4C5498" w:rsidRPr="004C5498">
        <w:rPr>
          <w:color w:val="000000"/>
          <w:sz w:val="28"/>
          <w:szCs w:val="28"/>
        </w:rPr>
        <w:t>.</w:t>
      </w:r>
      <w:r w:rsidR="004C5498">
        <w:rPr>
          <w:color w:val="000000"/>
          <w:sz w:val="28"/>
          <w:szCs w:val="28"/>
        </w:rPr>
        <w:t>1</w:t>
      </w:r>
      <w:r w:rsidR="004C5498" w:rsidRPr="004C5498">
        <w:rPr>
          <w:color w:val="000000"/>
          <w:sz w:val="28"/>
          <w:szCs w:val="28"/>
        </w:rPr>
        <w:t xml:space="preserve"> – Нормативи тривалості зберігання матеріалів і запасних частин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1632"/>
        <w:gridCol w:w="1604"/>
        <w:gridCol w:w="1588"/>
        <w:gridCol w:w="90"/>
      </w:tblGrid>
      <w:tr w:rsidR="004C5498" w:rsidRPr="004C5498" w:rsidTr="004C5498">
        <w:trPr>
          <w:tblCellSpacing w:w="0" w:type="dxa"/>
        </w:trPr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Найменування запасних частин і матеріалів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Тривалість зберігання, днів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АТП, експ</w:t>
            </w:r>
            <w:r w:rsidRPr="004C5498">
              <w:rPr>
                <w:color w:val="000000"/>
              </w:rPr>
              <w:softHyphen/>
              <w:t>луатаційний і виробни</w:t>
            </w:r>
            <w:r w:rsidRPr="004C5498">
              <w:rPr>
                <w:color w:val="000000"/>
              </w:rPr>
              <w:softHyphen/>
              <w:t>чий філіал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БЦТО, ЦСП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ВТК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Паливо для автомобілів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Змащувальні і лакофарбі матеріали, автомобільні шини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7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7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Кисень, азот і ацетилен в балонах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Пиломатеріали, метал і інші експлуатаційні матеріали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Двигуни і агрегати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Постійний незнижуваний запас по нор</w:t>
            </w:r>
            <w:r w:rsidRPr="004C5498">
              <w:rPr>
                <w:color w:val="000000"/>
              </w:rPr>
              <w:softHyphen/>
              <w:t>мах, вказаних в "Положенні про техніч</w:t>
            </w:r>
            <w:r w:rsidRPr="004C5498">
              <w:rPr>
                <w:color w:val="000000"/>
              </w:rPr>
              <w:softHyphen/>
              <w:t>не обслуговування і ремонт рухомого складу автомобільного транспорту"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Деталі і вузли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20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Відпрацьовані змащувальні матеріали, що підлягають регенерації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Металолом, цінний утиль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Автомобілі, агрегати, вузли, які підлягають списанню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30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-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Автомобільні шини, що підлягають відновленню і списанню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Агрегати, вузли і деталі ремонтного фонду, що підлягають капітальному ремонту, відновленню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Інструмент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10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C5498">
              <w:rPr>
                <w:color w:val="000000"/>
              </w:rPr>
              <w:t> </w:t>
            </w:r>
          </w:p>
        </w:tc>
      </w:tr>
    </w:tbl>
    <w:p w:rsid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lastRenderedPageBreak/>
        <w:t>Примітки.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1. Для автотранспортних підприємств, розташованих у віддалених районах або місцях нерегулярного постачання, допускається збільшувати тривалість зберігання запасних частій і матеріалів, але не більше ніж в 2 рази.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2. При організації в регіоні централізованої системи матеріально-технічного постачання і за наявності центральних оборотних складів, тривалість зберігання запасних частин і матеріалів, окрім палива, для АТП слід зменшити в 2 рази.</w:t>
      </w:r>
    </w:p>
    <w:p w:rsidR="004C5498" w:rsidRPr="004C5498" w:rsidRDefault="004C5498" w:rsidP="005D506B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Площі складських приміщень і споруд АТП </w:t>
      </w:r>
      <w:proofErr w:type="spellStart"/>
      <w:r w:rsidRPr="004C5498">
        <w:rPr>
          <w:color w:val="000000"/>
          <w:sz w:val="28"/>
          <w:szCs w:val="28"/>
        </w:rPr>
        <w:t>Fскл</w:t>
      </w:r>
      <w:proofErr w:type="spellEnd"/>
      <w:r w:rsidRPr="004C5498">
        <w:rPr>
          <w:color w:val="000000"/>
          <w:sz w:val="28"/>
          <w:szCs w:val="28"/>
        </w:rPr>
        <w:t xml:space="preserve"> визначається добутком питомих нормативів </w:t>
      </w:r>
      <w:proofErr w:type="spellStart"/>
      <w:r w:rsidRPr="004C5498">
        <w:rPr>
          <w:color w:val="000000"/>
          <w:sz w:val="28"/>
          <w:szCs w:val="28"/>
        </w:rPr>
        <w:t>f</w:t>
      </w:r>
      <w:r w:rsidRPr="004C5498">
        <w:rPr>
          <w:color w:val="000000"/>
          <w:sz w:val="28"/>
          <w:szCs w:val="28"/>
          <w:vertAlign w:val="subscript"/>
        </w:rPr>
        <w:t>скл</w:t>
      </w:r>
      <w:proofErr w:type="spellEnd"/>
      <w:r w:rsidR="00AD2800">
        <w:rPr>
          <w:color w:val="000000"/>
          <w:sz w:val="28"/>
          <w:szCs w:val="28"/>
        </w:rPr>
        <w:t>, приведених в табл. 4</w:t>
      </w:r>
      <w:r>
        <w:rPr>
          <w:color w:val="000000"/>
          <w:sz w:val="28"/>
          <w:szCs w:val="28"/>
        </w:rPr>
        <w:t>.2</w:t>
      </w:r>
      <w:r w:rsidRPr="004C5498">
        <w:rPr>
          <w:color w:val="000000"/>
          <w:sz w:val="28"/>
          <w:szCs w:val="28"/>
        </w:rPr>
        <w:t>, на чисельність рухомого складу і на коректуючи коефіцієнти в залежності:</w:t>
      </w:r>
      <w:r w:rsidRPr="004C5498">
        <w:rPr>
          <w:color w:val="000000"/>
          <w:sz w:val="28"/>
          <w:szCs w:val="28"/>
        </w:rPr>
        <w:br/>
        <w:t>        К</w:t>
      </w:r>
      <w:r w:rsidR="005D506B" w:rsidRPr="004C5498">
        <w:rPr>
          <w:color w:val="000000"/>
          <w:sz w:val="28"/>
          <w:szCs w:val="28"/>
          <w:vertAlign w:val="subscript"/>
        </w:rPr>
        <w:t>С</w:t>
      </w:r>
      <w:r w:rsidRPr="004C5498">
        <w:rPr>
          <w:color w:val="000000"/>
          <w:sz w:val="28"/>
          <w:szCs w:val="28"/>
          <w:vertAlign w:val="subscript"/>
        </w:rPr>
        <w:t>1</w:t>
      </w:r>
      <w:r w:rsidRPr="004C5498">
        <w:rPr>
          <w:color w:val="000000"/>
          <w:sz w:val="28"/>
          <w:szCs w:val="28"/>
        </w:rPr>
        <w:t xml:space="preserve"> – від середньодобового пробігу рухомого складу;</w:t>
      </w:r>
      <w:r w:rsidRPr="004C5498">
        <w:rPr>
          <w:color w:val="000000"/>
          <w:sz w:val="28"/>
          <w:szCs w:val="28"/>
        </w:rPr>
        <w:br/>
        <w:t>        К</w:t>
      </w:r>
      <w:r w:rsidR="005D506B" w:rsidRPr="004C5498">
        <w:rPr>
          <w:color w:val="000000"/>
          <w:sz w:val="28"/>
          <w:szCs w:val="28"/>
          <w:vertAlign w:val="subscript"/>
        </w:rPr>
        <w:t>С</w:t>
      </w:r>
      <w:r w:rsidRPr="004C5498">
        <w:rPr>
          <w:color w:val="000000"/>
          <w:sz w:val="28"/>
          <w:szCs w:val="28"/>
          <w:vertAlign w:val="subscript"/>
        </w:rPr>
        <w:t>2</w:t>
      </w:r>
      <w:r w:rsidRPr="004C5498">
        <w:rPr>
          <w:color w:val="000000"/>
          <w:sz w:val="28"/>
          <w:szCs w:val="28"/>
        </w:rPr>
        <w:t xml:space="preserve"> – від чисельності технологічно сумісного рухомого складу;</w:t>
      </w:r>
      <w:r w:rsidRPr="004C5498">
        <w:rPr>
          <w:color w:val="000000"/>
          <w:sz w:val="28"/>
          <w:szCs w:val="28"/>
        </w:rPr>
        <w:br/>
        <w:t>        К</w:t>
      </w:r>
      <w:r w:rsidR="005D506B" w:rsidRPr="004C5498">
        <w:rPr>
          <w:color w:val="000000"/>
          <w:sz w:val="28"/>
          <w:szCs w:val="28"/>
          <w:vertAlign w:val="subscript"/>
        </w:rPr>
        <w:t>С</w:t>
      </w:r>
      <w:r w:rsidRPr="004C5498">
        <w:rPr>
          <w:color w:val="000000"/>
          <w:sz w:val="28"/>
          <w:szCs w:val="28"/>
          <w:vertAlign w:val="subscript"/>
        </w:rPr>
        <w:t>3</w:t>
      </w:r>
      <w:r w:rsidRPr="004C5498">
        <w:rPr>
          <w:color w:val="000000"/>
          <w:sz w:val="28"/>
          <w:szCs w:val="28"/>
        </w:rPr>
        <w:t xml:space="preserve"> – від типу рухомого складу;</w:t>
      </w:r>
      <w:r w:rsidRPr="004C5498">
        <w:rPr>
          <w:color w:val="000000"/>
          <w:sz w:val="28"/>
          <w:szCs w:val="28"/>
        </w:rPr>
        <w:br/>
        <w:t>        К</w:t>
      </w:r>
      <w:r w:rsidR="005D506B" w:rsidRPr="005D506B">
        <w:rPr>
          <w:color w:val="000000"/>
          <w:sz w:val="28"/>
          <w:szCs w:val="28"/>
          <w:vertAlign w:val="subscript"/>
        </w:rPr>
        <w:t>С</w:t>
      </w:r>
      <w:r w:rsidRPr="005D506B">
        <w:rPr>
          <w:color w:val="000000"/>
          <w:sz w:val="28"/>
          <w:szCs w:val="28"/>
          <w:vertAlign w:val="subscript"/>
        </w:rPr>
        <w:t>4</w:t>
      </w:r>
      <w:r w:rsidRPr="004C5498">
        <w:rPr>
          <w:color w:val="000000"/>
          <w:sz w:val="28"/>
          <w:szCs w:val="28"/>
        </w:rPr>
        <w:t xml:space="preserve"> – від висоти складування;</w:t>
      </w:r>
      <w:r w:rsidRPr="004C5498">
        <w:rPr>
          <w:color w:val="000000"/>
          <w:sz w:val="28"/>
          <w:szCs w:val="28"/>
        </w:rPr>
        <w:br/>
        <w:t>        К</w:t>
      </w:r>
      <w:r w:rsidR="005D506B" w:rsidRPr="005D506B">
        <w:rPr>
          <w:color w:val="000000"/>
          <w:sz w:val="28"/>
          <w:szCs w:val="28"/>
          <w:vertAlign w:val="subscript"/>
        </w:rPr>
        <w:t>С</w:t>
      </w:r>
      <w:r w:rsidRPr="005D506B">
        <w:rPr>
          <w:color w:val="000000"/>
          <w:sz w:val="28"/>
          <w:szCs w:val="28"/>
          <w:vertAlign w:val="subscript"/>
        </w:rPr>
        <w:t xml:space="preserve">5 </w:t>
      </w:r>
      <w:r w:rsidRPr="004C5498">
        <w:rPr>
          <w:color w:val="000000"/>
          <w:sz w:val="28"/>
          <w:szCs w:val="28"/>
        </w:rPr>
        <w:t>– від категорій умов експлуатації.</w:t>
      </w:r>
    </w:p>
    <w:p w:rsidR="004C5498" w:rsidRPr="004C5498" w:rsidRDefault="00AD2800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4C5498">
        <w:rPr>
          <w:color w:val="000000"/>
          <w:sz w:val="28"/>
          <w:szCs w:val="28"/>
        </w:rPr>
        <w:t>.2</w:t>
      </w:r>
      <w:r w:rsidR="004C5498" w:rsidRPr="004C5498">
        <w:rPr>
          <w:color w:val="000000"/>
          <w:sz w:val="28"/>
          <w:szCs w:val="28"/>
        </w:rPr>
        <w:t xml:space="preserve"> – Нормативні приведені площі складських приміщень АТП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8"/>
        <w:gridCol w:w="1293"/>
        <w:gridCol w:w="1318"/>
        <w:gridCol w:w="1347"/>
        <w:gridCol w:w="1294"/>
      </w:tblGrid>
      <w:tr w:rsidR="004C5498" w:rsidRPr="004C5498" w:rsidTr="004C5498">
        <w:trPr>
          <w:tblCellSpacing w:w="0" w:type="dxa"/>
        </w:trPr>
        <w:tc>
          <w:tcPr>
            <w:tcW w:w="3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Найменування складських приміщень, споруд</w:t>
            </w:r>
          </w:p>
        </w:tc>
        <w:tc>
          <w:tcPr>
            <w:tcW w:w="52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Площа складських приміщень, споруд на 10 одиниць рухомого складу, м</w:t>
            </w:r>
            <w:r w:rsidRPr="005D506B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для легкових автомобі</w:t>
            </w:r>
            <w:r w:rsidRPr="004C5498">
              <w:rPr>
                <w:color w:val="000000"/>
                <w:sz w:val="28"/>
                <w:szCs w:val="28"/>
              </w:rPr>
              <w:softHyphen/>
              <w:t>лів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для автобусів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для вантажних автомобі</w:t>
            </w:r>
            <w:r w:rsidRPr="004C5498">
              <w:rPr>
                <w:color w:val="000000"/>
                <w:sz w:val="28"/>
                <w:szCs w:val="28"/>
              </w:rPr>
              <w:softHyphen/>
              <w:t>лів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для причепів і напівпри</w:t>
            </w:r>
            <w:r w:rsidRPr="004C5498">
              <w:rPr>
                <w:color w:val="000000"/>
                <w:sz w:val="28"/>
                <w:szCs w:val="28"/>
              </w:rPr>
              <w:softHyphen/>
              <w:t>чепів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Запасних частин, деталей, експлуатаційних матеріалів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Двигунів, агрегатів і вузлів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-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Змащувальних матеріалів з насосною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Лакофарбових матеріалів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lastRenderedPageBreak/>
              <w:t>Інструменту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Кисню, азоту і ацетилену в балонах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Пиломатеріалів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Металу, металобрухту, цінного утилю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Автомобільних шин нових, відремонтованих і підлягаючих відновленню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Підлягаючих списанню автомобілів, агрегатів (на відкритому майданчику)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Проміжного зберігання запасних частин і матеріалів (ділянка комплектації підготовки виробництва)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Порожніх дегазованих балонів (для газобалонних автомобілів)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Примітки.</w:t>
      </w:r>
    </w:p>
    <w:p w:rsidR="004C5498" w:rsidRPr="004C5498" w:rsidRDefault="004C5498" w:rsidP="005D506B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1. Площі складських приміщень і споруд для експлуатаційних і виробничих філіалів, БЦТО, ПТК і ЦСП з урахуванням їх централізованого матеріально-технічного забезпечення на регіональному рівні слід приймати з коефіцієнтом 0,6 від вказаних в таблиці.</w:t>
      </w:r>
    </w:p>
    <w:p w:rsidR="004C5498" w:rsidRPr="004C5498" w:rsidRDefault="005D506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C5498" w:rsidRPr="004C5498">
        <w:rPr>
          <w:color w:val="000000"/>
          <w:sz w:val="28"/>
          <w:szCs w:val="28"/>
        </w:rPr>
        <w:t>. Площа складування дегазованих балонів на ППБ, що поступили і пройшли повторний огляд, слід приймати не більше 9,5 м</w:t>
      </w:r>
      <w:r w:rsidR="004C5498" w:rsidRPr="005D506B">
        <w:rPr>
          <w:color w:val="000000"/>
          <w:sz w:val="28"/>
          <w:szCs w:val="28"/>
          <w:vertAlign w:val="superscript"/>
        </w:rPr>
        <w:t>2</w:t>
      </w:r>
      <w:r w:rsidR="004C5498" w:rsidRPr="004C5498">
        <w:rPr>
          <w:color w:val="000000"/>
          <w:sz w:val="28"/>
          <w:szCs w:val="28"/>
        </w:rPr>
        <w:t>/100 автомобілів в рік.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Результуючий коефіцієнт коректування визначається як добуток окремих коефіцієнтів, тобто</w:t>
      </w:r>
    </w:p>
    <w:p w:rsidR="004C5498" w:rsidRPr="004C5498" w:rsidRDefault="004C5498" w:rsidP="005D506B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right"/>
        <w:rPr>
          <w:color w:val="000000"/>
          <w:sz w:val="28"/>
          <w:szCs w:val="28"/>
        </w:rPr>
      </w:pPr>
      <w:r w:rsidRPr="004C5498">
        <w:rPr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1962150" cy="238125"/>
            <wp:effectExtent l="0" t="0" r="0" b="9525"/>
            <wp:docPr id="3" name="Рисунок 3" descr="https://web.posibnyky.vntu.edu.ua/fmbt/smirnov8_metodvkaz_prakt_virotehbaza_pidriyemstv_avtotransportu/img/cont/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fmbt/smirnov8_metodvkaz_prakt_virotehbaza_pidriyemstv_avtotransportu/img/cont/1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98">
        <w:rPr>
          <w:color w:val="000000"/>
          <w:sz w:val="28"/>
          <w:szCs w:val="28"/>
        </w:rPr>
        <w:t>    ,      </w:t>
      </w:r>
      <w:r w:rsidR="005D506B">
        <w:rPr>
          <w:color w:val="000000"/>
          <w:sz w:val="28"/>
          <w:szCs w:val="28"/>
        </w:rPr>
        <w:t xml:space="preserve">                          </w:t>
      </w:r>
      <w:r w:rsidR="00CC5E70">
        <w:rPr>
          <w:color w:val="000000"/>
          <w:sz w:val="28"/>
          <w:szCs w:val="28"/>
        </w:rPr>
        <w:t>  (4</w:t>
      </w:r>
      <w:r w:rsidRPr="004C5498">
        <w:rPr>
          <w:color w:val="000000"/>
          <w:sz w:val="28"/>
          <w:szCs w:val="28"/>
        </w:rPr>
        <w:t>.</w:t>
      </w:r>
      <w:r w:rsidR="005D506B">
        <w:rPr>
          <w:color w:val="000000"/>
          <w:sz w:val="28"/>
          <w:szCs w:val="28"/>
        </w:rPr>
        <w:t>2</w:t>
      </w:r>
      <w:r w:rsidRPr="004C5498">
        <w:rPr>
          <w:color w:val="000000"/>
          <w:sz w:val="28"/>
          <w:szCs w:val="28"/>
        </w:rPr>
        <w:t>)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Числові значення </w:t>
      </w:r>
      <w:proofErr w:type="spellStart"/>
      <w:r w:rsidRPr="004C5498">
        <w:rPr>
          <w:color w:val="000000"/>
          <w:sz w:val="28"/>
          <w:szCs w:val="28"/>
        </w:rPr>
        <w:t>корегуючих</w:t>
      </w:r>
      <w:proofErr w:type="spellEnd"/>
      <w:r w:rsidRPr="004C5498">
        <w:rPr>
          <w:color w:val="000000"/>
          <w:sz w:val="28"/>
          <w:szCs w:val="28"/>
        </w:rPr>
        <w:t xml:space="preserve"> коефіцієнтів залежно від середньодобово</w:t>
      </w:r>
      <w:r w:rsidR="00AD2800">
        <w:rPr>
          <w:color w:val="000000"/>
          <w:sz w:val="28"/>
          <w:szCs w:val="28"/>
        </w:rPr>
        <w:t>го пробігу приведені в табл. 4</w:t>
      </w:r>
      <w:r w:rsidR="005D506B">
        <w:rPr>
          <w:color w:val="000000"/>
          <w:sz w:val="28"/>
          <w:szCs w:val="28"/>
        </w:rPr>
        <w:t>.3</w:t>
      </w:r>
      <w:r w:rsidRPr="004C5498">
        <w:rPr>
          <w:color w:val="000000"/>
          <w:sz w:val="28"/>
          <w:szCs w:val="28"/>
        </w:rPr>
        <w:t>.</w:t>
      </w:r>
    </w:p>
    <w:p w:rsidR="004C5498" w:rsidRPr="004C5498" w:rsidRDefault="00AD2800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5D506B">
        <w:rPr>
          <w:color w:val="000000"/>
          <w:sz w:val="28"/>
          <w:szCs w:val="28"/>
        </w:rPr>
        <w:t>.3</w:t>
      </w:r>
      <w:r w:rsidR="004C5498" w:rsidRPr="004C5498">
        <w:rPr>
          <w:color w:val="000000"/>
          <w:sz w:val="28"/>
          <w:szCs w:val="28"/>
        </w:rPr>
        <w:t xml:space="preserve"> – Значення коефіцієнта корегування К</w:t>
      </w:r>
      <w:r w:rsidR="005D506B" w:rsidRPr="005D506B">
        <w:rPr>
          <w:color w:val="000000"/>
          <w:sz w:val="28"/>
          <w:szCs w:val="28"/>
          <w:vertAlign w:val="subscript"/>
        </w:rPr>
        <w:t>С1</w:t>
      </w:r>
      <w:r w:rsidR="004C5498" w:rsidRPr="004C5498">
        <w:rPr>
          <w:color w:val="000000"/>
          <w:sz w:val="28"/>
          <w:szCs w:val="28"/>
        </w:rPr>
        <w:t xml:space="preserve"> залежно від середньодобового пробігу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997"/>
        <w:gridCol w:w="2437"/>
        <w:gridCol w:w="1997"/>
      </w:tblGrid>
      <w:tr w:rsidR="004C5498" w:rsidRPr="004C5498" w:rsidTr="004C549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Середньодобовий пробіг одиниці рухомого складу, км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Коефіцієнт корегування, К</w:t>
            </w:r>
            <w:r w:rsidR="005D506B" w:rsidRPr="005D506B">
              <w:rPr>
                <w:color w:val="000000"/>
                <w:sz w:val="28"/>
                <w:szCs w:val="28"/>
                <w:vertAlign w:val="subscript"/>
              </w:rPr>
              <w:t>С1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Середньодобовий пробіг одиниці рухомого складу, км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Коефіцієнт корегування, К</w:t>
            </w:r>
            <w:r w:rsidR="005D506B" w:rsidRPr="005D506B">
              <w:rPr>
                <w:color w:val="000000"/>
                <w:sz w:val="28"/>
                <w:szCs w:val="28"/>
                <w:vertAlign w:val="subscript"/>
              </w:rPr>
              <w:t>С1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0,85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1,15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1,25</w:t>
            </w:r>
          </w:p>
        </w:tc>
      </w:tr>
    </w:tbl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Числові значення коефіцієнтів корегування залежно від кількості технологічно сумісного рух</w:t>
      </w:r>
      <w:r w:rsidR="00AD2800">
        <w:rPr>
          <w:color w:val="000000"/>
          <w:sz w:val="28"/>
          <w:szCs w:val="28"/>
        </w:rPr>
        <w:t>омого складу приведена в табл. 4</w:t>
      </w:r>
      <w:r w:rsidRPr="004C5498">
        <w:rPr>
          <w:color w:val="000000"/>
          <w:sz w:val="28"/>
          <w:szCs w:val="28"/>
        </w:rPr>
        <w:t>.</w:t>
      </w:r>
      <w:r w:rsidR="005D506B">
        <w:rPr>
          <w:color w:val="000000"/>
          <w:sz w:val="28"/>
          <w:szCs w:val="28"/>
        </w:rPr>
        <w:t>4</w:t>
      </w:r>
      <w:r w:rsidRPr="004C5498">
        <w:rPr>
          <w:color w:val="000000"/>
          <w:sz w:val="28"/>
          <w:szCs w:val="28"/>
        </w:rPr>
        <w:t>.</w:t>
      </w:r>
    </w:p>
    <w:p w:rsidR="004C5498" w:rsidRPr="004C5498" w:rsidRDefault="00AD2800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5D506B">
        <w:rPr>
          <w:color w:val="000000"/>
          <w:sz w:val="28"/>
          <w:szCs w:val="28"/>
        </w:rPr>
        <w:t>.4</w:t>
      </w:r>
      <w:r w:rsidR="004C5498" w:rsidRPr="004C5498">
        <w:rPr>
          <w:color w:val="000000"/>
          <w:sz w:val="28"/>
          <w:szCs w:val="28"/>
        </w:rPr>
        <w:t xml:space="preserve"> – Значення коефіцієнта корегування К</w:t>
      </w:r>
      <w:r w:rsidR="005D506B" w:rsidRPr="005D506B">
        <w:rPr>
          <w:color w:val="000000"/>
          <w:sz w:val="28"/>
          <w:szCs w:val="28"/>
          <w:vertAlign w:val="subscript"/>
        </w:rPr>
        <w:t>С2</w:t>
      </w:r>
      <w:r w:rsidR="004C5498" w:rsidRPr="004C5498">
        <w:rPr>
          <w:color w:val="000000"/>
          <w:sz w:val="28"/>
          <w:szCs w:val="28"/>
        </w:rPr>
        <w:t xml:space="preserve"> залежно від чисельності технологічно сумісного рухомого складу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2101"/>
        <w:gridCol w:w="2413"/>
        <w:gridCol w:w="2200"/>
      </w:tblGrid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технологічно сумісного </w:t>
            </w:r>
            <w:proofErr w:type="spellStart"/>
            <w:r w:rsidRPr="005D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рухо</w:t>
            </w:r>
            <w:proofErr w:type="spellEnd"/>
            <w:r w:rsidRPr="005D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-мого складу, од.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Коефіцієнт корегування, К</w:t>
            </w:r>
            <w:r w:rsidR="005D506B" w:rsidRPr="005D506B">
              <w:rPr>
                <w:color w:val="000000"/>
                <w:vertAlign w:val="subscript"/>
              </w:rPr>
              <w:t>С2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Кількість технологічно сумісного рухомого складу, од.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Коефіцієнт корегування, К</w:t>
            </w:r>
            <w:r w:rsidR="005D506B" w:rsidRPr="005D506B">
              <w:rPr>
                <w:color w:val="000000"/>
                <w:vertAlign w:val="subscript"/>
              </w:rPr>
              <w:t>С2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4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до 50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700 до 800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0,83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50 до 100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800 до 1000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понад100 до 150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1,15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1000 до 1300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0,75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понад150 до 200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1300 до 1600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0,73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200 до 300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1600 до 2000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0,70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300 до 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2000 до 3000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0,65</w:t>
            </w:r>
          </w:p>
        </w:tc>
      </w:tr>
    </w:tbl>
    <w:p w:rsidR="005D506B" w:rsidRDefault="005D506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4C5498" w:rsidRPr="004C5498" w:rsidRDefault="00AD2800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Продовження таблиці 4</w:t>
      </w:r>
      <w:r w:rsidR="005D506B">
        <w:rPr>
          <w:color w:val="000000"/>
          <w:sz w:val="28"/>
          <w:szCs w:val="28"/>
        </w:rPr>
        <w:t>.4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094"/>
        <w:gridCol w:w="2420"/>
        <w:gridCol w:w="2196"/>
      </w:tblGrid>
      <w:tr w:rsidR="004C5498" w:rsidRPr="004C5498" w:rsidTr="005D506B">
        <w:trPr>
          <w:trHeight w:val="323"/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4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400 до 500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0,90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3000 до 5000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0,60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500 до 600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5000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0,55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600 до 700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</w:tbl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Числові значення коефіцієнтів корегування залежно від типу рухом</w:t>
      </w:r>
      <w:r w:rsidR="000722AB">
        <w:rPr>
          <w:color w:val="000000"/>
          <w:sz w:val="28"/>
          <w:szCs w:val="28"/>
        </w:rPr>
        <w:t>ого складу приведені в табл. 4</w:t>
      </w:r>
      <w:r w:rsidR="005D506B">
        <w:rPr>
          <w:color w:val="000000"/>
          <w:sz w:val="28"/>
          <w:szCs w:val="28"/>
        </w:rPr>
        <w:t>.5</w:t>
      </w:r>
      <w:r w:rsidRPr="004C5498">
        <w:rPr>
          <w:color w:val="000000"/>
          <w:sz w:val="28"/>
          <w:szCs w:val="28"/>
        </w:rPr>
        <w:t>.</w:t>
      </w:r>
    </w:p>
    <w:p w:rsidR="004C5498" w:rsidRPr="004C5498" w:rsidRDefault="000722A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5D506B">
        <w:rPr>
          <w:color w:val="000000"/>
          <w:sz w:val="28"/>
          <w:szCs w:val="28"/>
        </w:rPr>
        <w:t>.5</w:t>
      </w:r>
      <w:r w:rsidR="004C5498" w:rsidRPr="004C5498">
        <w:rPr>
          <w:color w:val="000000"/>
          <w:sz w:val="28"/>
          <w:szCs w:val="28"/>
        </w:rPr>
        <w:t xml:space="preserve"> – Значення коефіцієнта корегування К</w:t>
      </w:r>
      <w:r w:rsidR="005D506B" w:rsidRPr="005D506B">
        <w:rPr>
          <w:color w:val="000000"/>
          <w:sz w:val="28"/>
          <w:szCs w:val="28"/>
          <w:vertAlign w:val="subscript"/>
        </w:rPr>
        <w:t>С3</w:t>
      </w:r>
      <w:r w:rsidR="004C5498" w:rsidRPr="004C5498">
        <w:rPr>
          <w:color w:val="000000"/>
          <w:sz w:val="28"/>
          <w:szCs w:val="28"/>
        </w:rPr>
        <w:t xml:space="preserve"> залежно від типу рухомого складу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3661"/>
      </w:tblGrid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Тип рухомого складу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Коефіцієнт коректування К</w:t>
            </w:r>
            <w:r w:rsidR="005D506B" w:rsidRPr="005D506B">
              <w:rPr>
                <w:color w:val="000000"/>
                <w:vertAlign w:val="subscript"/>
              </w:rPr>
              <w:t>С3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rStyle w:val="a4"/>
                <w:color w:val="000000"/>
              </w:rPr>
              <w:t>Легкові автомобілі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особливо малого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0,6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малого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0,7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середнього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rStyle w:val="a4"/>
                <w:color w:val="000000"/>
              </w:rPr>
              <w:t>Автобуси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особливо малого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0,4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малого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0,6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середнього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великого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особливо великого класу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1,4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rStyle w:val="a4"/>
                <w:color w:val="000000"/>
              </w:rPr>
              <w:t>Вантажні автомобілі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особливо малої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0,5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малої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0,6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середньої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0,8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5,0 до 6,0 т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6,0 до 8,0 т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особливо 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8,0 до 10 т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1,3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понад 10,0 до 16,0 т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1,5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автомобілі-самоскиди кар'єрні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2,2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rStyle w:val="a4"/>
                <w:color w:val="000000"/>
              </w:rPr>
              <w:t>Причепи і напівпричепи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 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 xml:space="preserve">причепи </w:t>
            </w:r>
            <w:proofErr w:type="spellStart"/>
            <w:r w:rsidRPr="005D506B">
              <w:rPr>
                <w:color w:val="000000"/>
              </w:rPr>
              <w:t>одноосні</w:t>
            </w:r>
            <w:proofErr w:type="spellEnd"/>
            <w:r w:rsidRPr="005D506B">
              <w:rPr>
                <w:color w:val="000000"/>
              </w:rPr>
              <w:t xml:space="preserve"> малої і середньої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0,9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причепи двовісні середньої і 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1,0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причепи двовісні особливо 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напівпричепи одновісні і двовісні особливо 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5D506B" w:rsidRDefault="004C5498" w:rsidP="005D50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506B">
              <w:rPr>
                <w:color w:val="000000"/>
              </w:rPr>
              <w:t>1,1</w:t>
            </w:r>
          </w:p>
        </w:tc>
      </w:tr>
    </w:tbl>
    <w:p w:rsidR="004C5498" w:rsidRPr="004C5498" w:rsidRDefault="000722A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Продовження таблиці 4.5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3640"/>
      </w:tblGrid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822039" w:rsidRDefault="004C5498" w:rsidP="005D506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822039" w:rsidRDefault="004C5498" w:rsidP="005D506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22039">
              <w:rPr>
                <w:color w:val="000000"/>
                <w:sz w:val="28"/>
                <w:szCs w:val="28"/>
              </w:rPr>
              <w:t>2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822039" w:rsidRDefault="004C5498" w:rsidP="005D506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22039">
              <w:rPr>
                <w:color w:val="000000"/>
                <w:sz w:val="28"/>
                <w:szCs w:val="28"/>
              </w:rPr>
              <w:t xml:space="preserve">напівпричепи </w:t>
            </w:r>
            <w:proofErr w:type="spellStart"/>
            <w:r w:rsidRPr="00822039">
              <w:rPr>
                <w:color w:val="000000"/>
                <w:sz w:val="28"/>
                <w:szCs w:val="28"/>
              </w:rPr>
              <w:t>багатовісні</w:t>
            </w:r>
            <w:proofErr w:type="spellEnd"/>
            <w:r w:rsidRPr="00822039">
              <w:rPr>
                <w:color w:val="000000"/>
                <w:sz w:val="28"/>
                <w:szCs w:val="28"/>
              </w:rPr>
              <w:t xml:space="preserve"> особливо великої вантажопідйомності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822039" w:rsidRDefault="004C5498" w:rsidP="005D506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22039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4C5498" w:rsidRPr="005D506B" w:rsidTr="004C5498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822039" w:rsidRDefault="004C5498" w:rsidP="005D506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22039">
              <w:rPr>
                <w:color w:val="000000"/>
                <w:sz w:val="28"/>
                <w:szCs w:val="28"/>
              </w:rPr>
              <w:t>причепи і напівпричепи-важковози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822039" w:rsidRDefault="004C5498" w:rsidP="005D506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22039">
              <w:rPr>
                <w:color w:val="000000"/>
                <w:sz w:val="28"/>
                <w:szCs w:val="28"/>
              </w:rPr>
              <w:t>1,5</w:t>
            </w:r>
          </w:p>
        </w:tc>
      </w:tr>
    </w:tbl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Числові значення коефіцієнтів корегування залежно від висоти с</w:t>
      </w:r>
      <w:r w:rsidR="000722AB">
        <w:rPr>
          <w:color w:val="000000"/>
          <w:sz w:val="28"/>
          <w:szCs w:val="28"/>
        </w:rPr>
        <w:t>кладування приведені в табл. 4</w:t>
      </w:r>
      <w:r w:rsidR="00822039">
        <w:rPr>
          <w:color w:val="000000"/>
          <w:sz w:val="28"/>
          <w:szCs w:val="28"/>
        </w:rPr>
        <w:t>.6</w:t>
      </w:r>
      <w:r w:rsidRPr="004C5498">
        <w:rPr>
          <w:color w:val="000000"/>
          <w:sz w:val="28"/>
          <w:szCs w:val="28"/>
        </w:rPr>
        <w:t>.</w:t>
      </w:r>
    </w:p>
    <w:p w:rsidR="004C5498" w:rsidRPr="004C5498" w:rsidRDefault="000722A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4</w:t>
      </w:r>
      <w:r w:rsidR="00822039">
        <w:rPr>
          <w:color w:val="000000"/>
          <w:sz w:val="28"/>
          <w:szCs w:val="28"/>
        </w:rPr>
        <w:t>.6</w:t>
      </w:r>
      <w:r w:rsidR="004C5498" w:rsidRPr="004C5498">
        <w:rPr>
          <w:color w:val="000000"/>
          <w:sz w:val="28"/>
          <w:szCs w:val="28"/>
        </w:rPr>
        <w:t xml:space="preserve"> – Значення коефіцієнта корегування К</w:t>
      </w:r>
      <w:r w:rsidR="00822039" w:rsidRPr="00822039">
        <w:rPr>
          <w:color w:val="000000"/>
          <w:sz w:val="28"/>
          <w:szCs w:val="28"/>
          <w:vertAlign w:val="subscript"/>
        </w:rPr>
        <w:t>С4</w:t>
      </w:r>
      <w:r w:rsidR="004C5498" w:rsidRPr="004C5498">
        <w:rPr>
          <w:color w:val="000000"/>
          <w:sz w:val="28"/>
          <w:szCs w:val="28"/>
        </w:rPr>
        <w:t xml:space="preserve"> залежно від </w:t>
      </w:r>
      <w:proofErr w:type="spellStart"/>
      <w:r w:rsidR="004C5498" w:rsidRPr="004C5498">
        <w:rPr>
          <w:color w:val="000000"/>
          <w:sz w:val="28"/>
          <w:szCs w:val="28"/>
        </w:rPr>
        <w:t>від</w:t>
      </w:r>
      <w:proofErr w:type="spellEnd"/>
      <w:r w:rsidR="004C5498" w:rsidRPr="004C5498">
        <w:rPr>
          <w:color w:val="000000"/>
          <w:sz w:val="28"/>
          <w:szCs w:val="28"/>
        </w:rPr>
        <w:t xml:space="preserve"> висоти складування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4928"/>
      </w:tblGrid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Висота складування, м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Коефіцієнт корегування К</w:t>
            </w:r>
            <w:r w:rsidR="00822039" w:rsidRPr="00822039">
              <w:rPr>
                <w:color w:val="000000"/>
                <w:sz w:val="28"/>
                <w:szCs w:val="28"/>
                <w:vertAlign w:val="subscript"/>
              </w:rPr>
              <w:t>С4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1,35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1,15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0,73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0,67</w:t>
            </w:r>
          </w:p>
        </w:tc>
      </w:tr>
    </w:tbl>
    <w:p w:rsid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Числові значення коефіцієнтів корегування залежно від категорій умов ек</w:t>
      </w:r>
      <w:r w:rsidR="000722AB">
        <w:rPr>
          <w:color w:val="000000"/>
          <w:sz w:val="28"/>
          <w:szCs w:val="28"/>
        </w:rPr>
        <w:t>сплуатації приведені в табл. 4</w:t>
      </w:r>
      <w:r w:rsidR="00822039">
        <w:rPr>
          <w:color w:val="000000"/>
          <w:sz w:val="28"/>
          <w:szCs w:val="28"/>
        </w:rPr>
        <w:t>.7</w:t>
      </w:r>
      <w:r w:rsidRPr="004C5498">
        <w:rPr>
          <w:color w:val="000000"/>
          <w:sz w:val="28"/>
          <w:szCs w:val="28"/>
        </w:rPr>
        <w:t>.</w:t>
      </w:r>
    </w:p>
    <w:p w:rsidR="00822039" w:rsidRDefault="00822039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822039" w:rsidRDefault="00822039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822039" w:rsidRDefault="00822039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822039" w:rsidRPr="004C5498" w:rsidRDefault="00822039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</w:p>
    <w:p w:rsidR="004C5498" w:rsidRPr="004C5498" w:rsidRDefault="000722AB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Таблиця 4</w:t>
      </w:r>
      <w:bookmarkStart w:id="0" w:name="_GoBack"/>
      <w:bookmarkEnd w:id="0"/>
      <w:r w:rsidR="00822039">
        <w:rPr>
          <w:color w:val="000000"/>
          <w:sz w:val="28"/>
          <w:szCs w:val="28"/>
        </w:rPr>
        <w:t>.7</w:t>
      </w:r>
      <w:r w:rsidR="004C5498" w:rsidRPr="004C5498">
        <w:rPr>
          <w:color w:val="000000"/>
          <w:sz w:val="28"/>
          <w:szCs w:val="28"/>
        </w:rPr>
        <w:t xml:space="preserve"> – Значення коефіцієнта корегування К</w:t>
      </w:r>
      <w:r w:rsidR="00822039" w:rsidRPr="00822039">
        <w:rPr>
          <w:color w:val="000000"/>
          <w:sz w:val="28"/>
          <w:szCs w:val="28"/>
          <w:vertAlign w:val="subscript"/>
        </w:rPr>
        <w:t>С5</w:t>
      </w:r>
      <w:r w:rsidR="004C5498" w:rsidRPr="004C5498">
        <w:rPr>
          <w:color w:val="000000"/>
          <w:sz w:val="28"/>
          <w:szCs w:val="28"/>
        </w:rPr>
        <w:t xml:space="preserve"> залежно від категорій умов експлуатації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9"/>
        <w:gridCol w:w="3381"/>
      </w:tblGrid>
      <w:tr w:rsidR="004C5498" w:rsidRPr="004C5498" w:rsidTr="00822039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Категорія умов експлуатації рухомого складу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Коефіцієнт корегування К</w:t>
            </w:r>
            <w:r w:rsidR="00822039" w:rsidRPr="00822039">
              <w:rPr>
                <w:color w:val="000000"/>
                <w:sz w:val="28"/>
                <w:szCs w:val="28"/>
                <w:vertAlign w:val="subscript"/>
              </w:rPr>
              <w:t>С5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1,05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1,15</w:t>
            </w:r>
          </w:p>
        </w:tc>
      </w:tr>
      <w:tr w:rsidR="004C5498" w:rsidRPr="004C5498" w:rsidTr="004C5498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5498" w:rsidRPr="004C5498" w:rsidRDefault="004C5498" w:rsidP="004C5498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C5498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Розрахунок площі зони зберігання (стоянки) автомобілів.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При укрупнених розрахунках площа зони зберігання</w:t>
      </w:r>
    </w:p>
    <w:p w:rsidR="004C5498" w:rsidRPr="004C5498" w:rsidRDefault="004C5498" w:rsidP="00822039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right"/>
        <w:rPr>
          <w:color w:val="000000"/>
          <w:sz w:val="28"/>
          <w:szCs w:val="28"/>
        </w:rPr>
      </w:pPr>
      <w:r w:rsidRPr="004C5498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981075" cy="238125"/>
            <wp:effectExtent l="0" t="0" r="9525" b="9525"/>
            <wp:docPr id="2" name="Рисунок 2" descr="https://web.posibnyky.vntu.edu.ua/fmbt/smirnov8_metodvkaz_prakt_virotehbaza_pidriyemstv_avtotransportu/img/cont/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fmbt/smirnov8_metodvkaz_prakt_virotehbaza_pidriyemstv_avtotransportu/img/cont/1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98">
        <w:rPr>
          <w:color w:val="000000"/>
          <w:sz w:val="28"/>
          <w:szCs w:val="28"/>
        </w:rPr>
        <w:t>    ,     </w:t>
      </w:r>
      <w:r w:rsidR="00822039">
        <w:rPr>
          <w:color w:val="000000"/>
          <w:sz w:val="28"/>
          <w:szCs w:val="28"/>
        </w:rPr>
        <w:t xml:space="preserve">                                   </w:t>
      </w:r>
      <w:r w:rsidR="00E579CB">
        <w:rPr>
          <w:color w:val="000000"/>
          <w:sz w:val="28"/>
          <w:szCs w:val="28"/>
        </w:rPr>
        <w:t>   (4</w:t>
      </w:r>
      <w:r w:rsidRPr="004C5498">
        <w:rPr>
          <w:color w:val="000000"/>
          <w:sz w:val="28"/>
          <w:szCs w:val="28"/>
        </w:rPr>
        <w:t>.</w:t>
      </w:r>
      <w:r w:rsidR="00822039">
        <w:rPr>
          <w:color w:val="000000"/>
          <w:sz w:val="28"/>
          <w:szCs w:val="28"/>
        </w:rPr>
        <w:t>3</w:t>
      </w:r>
      <w:r w:rsidRPr="004C5498">
        <w:rPr>
          <w:color w:val="000000"/>
          <w:sz w:val="28"/>
          <w:szCs w:val="28"/>
        </w:rPr>
        <w:t>)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де f</w:t>
      </w:r>
      <w:r w:rsidRPr="004C5498">
        <w:rPr>
          <w:color w:val="000000"/>
          <w:sz w:val="28"/>
          <w:szCs w:val="28"/>
          <w:vertAlign w:val="subscript"/>
        </w:rPr>
        <w:t>0</w:t>
      </w:r>
      <w:r w:rsidRPr="004C5498">
        <w:rPr>
          <w:color w:val="000000"/>
          <w:sz w:val="28"/>
          <w:szCs w:val="28"/>
        </w:rPr>
        <w:t> – площа, яку займає автомобіль в плані (по габаритним розмірам), м</w:t>
      </w:r>
      <w:r w:rsidRPr="00822039">
        <w:rPr>
          <w:color w:val="000000"/>
          <w:sz w:val="28"/>
          <w:szCs w:val="28"/>
          <w:vertAlign w:val="superscript"/>
        </w:rPr>
        <w:t>2</w:t>
      </w:r>
      <w:r w:rsidRPr="004C5498">
        <w:rPr>
          <w:color w:val="000000"/>
          <w:sz w:val="28"/>
          <w:szCs w:val="28"/>
        </w:rPr>
        <w:t>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proofErr w:type="spellStart"/>
      <w:r w:rsidRPr="004C5498">
        <w:rPr>
          <w:color w:val="000000"/>
          <w:sz w:val="28"/>
          <w:szCs w:val="28"/>
        </w:rPr>
        <w:t>А</w:t>
      </w:r>
      <w:r w:rsidRPr="004C5498">
        <w:rPr>
          <w:color w:val="000000"/>
          <w:sz w:val="28"/>
          <w:szCs w:val="28"/>
          <w:vertAlign w:val="subscript"/>
        </w:rPr>
        <w:t>ст</w:t>
      </w:r>
      <w:proofErr w:type="spellEnd"/>
      <w:r w:rsidRPr="004C5498">
        <w:rPr>
          <w:color w:val="000000"/>
          <w:sz w:val="28"/>
          <w:szCs w:val="28"/>
        </w:rPr>
        <w:t xml:space="preserve"> – число </w:t>
      </w:r>
      <w:proofErr w:type="spellStart"/>
      <w:r w:rsidRPr="004C5498">
        <w:rPr>
          <w:color w:val="000000"/>
          <w:sz w:val="28"/>
          <w:szCs w:val="28"/>
        </w:rPr>
        <w:t>автомобіле</w:t>
      </w:r>
      <w:proofErr w:type="spellEnd"/>
      <w:r w:rsidRPr="004C5498">
        <w:rPr>
          <w:color w:val="000000"/>
          <w:sz w:val="28"/>
          <w:szCs w:val="28"/>
        </w:rPr>
        <w:t>-місць зберігання;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proofErr w:type="spellStart"/>
      <w:r w:rsidRPr="004C5498">
        <w:rPr>
          <w:color w:val="000000"/>
          <w:sz w:val="28"/>
          <w:szCs w:val="28"/>
        </w:rPr>
        <w:t>К</w:t>
      </w:r>
      <w:r w:rsidRPr="004C5498">
        <w:rPr>
          <w:color w:val="000000"/>
          <w:sz w:val="28"/>
          <w:szCs w:val="28"/>
          <w:vertAlign w:val="subscript"/>
        </w:rPr>
        <w:t>п</w:t>
      </w:r>
      <w:proofErr w:type="spellEnd"/>
      <w:r w:rsidRPr="004C5498">
        <w:rPr>
          <w:color w:val="000000"/>
          <w:sz w:val="28"/>
          <w:szCs w:val="28"/>
        </w:rPr>
        <w:t xml:space="preserve"> – коефіцієнт щільності розстановки </w:t>
      </w:r>
      <w:proofErr w:type="spellStart"/>
      <w:r w:rsidRPr="004C5498">
        <w:rPr>
          <w:color w:val="000000"/>
          <w:sz w:val="28"/>
          <w:szCs w:val="28"/>
        </w:rPr>
        <w:t>автомобіле</w:t>
      </w:r>
      <w:proofErr w:type="spellEnd"/>
      <w:r w:rsidRPr="004C5498">
        <w:rPr>
          <w:color w:val="000000"/>
          <w:sz w:val="28"/>
          <w:szCs w:val="28"/>
        </w:rPr>
        <w:t>-місць зберігання.</w:t>
      </w:r>
      <w:r w:rsidRPr="004C5498">
        <w:rPr>
          <w:color w:val="000000"/>
          <w:sz w:val="28"/>
          <w:szCs w:val="28"/>
        </w:rPr>
        <w:br/>
        <w:t xml:space="preserve">Величина </w:t>
      </w:r>
      <w:proofErr w:type="spellStart"/>
      <w:r w:rsidRPr="004C5498">
        <w:rPr>
          <w:color w:val="000000"/>
          <w:sz w:val="28"/>
          <w:szCs w:val="28"/>
        </w:rPr>
        <w:t>Кп</w:t>
      </w:r>
      <w:proofErr w:type="spellEnd"/>
      <w:r w:rsidRPr="004C5498">
        <w:rPr>
          <w:color w:val="000000"/>
          <w:sz w:val="28"/>
          <w:szCs w:val="28"/>
        </w:rPr>
        <w:t xml:space="preserve"> залежить від способу розстановки місць зберігання і приймається рівною 2,5 – 3,0.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В залежності від організації зберігання рухомого складу на АТП </w:t>
      </w:r>
      <w:proofErr w:type="spellStart"/>
      <w:r w:rsidRPr="004C5498">
        <w:rPr>
          <w:color w:val="000000"/>
          <w:sz w:val="28"/>
          <w:szCs w:val="28"/>
        </w:rPr>
        <w:t>автомобіле</w:t>
      </w:r>
      <w:proofErr w:type="spellEnd"/>
      <w:r w:rsidRPr="004C5498">
        <w:rPr>
          <w:color w:val="000000"/>
          <w:sz w:val="28"/>
          <w:szCs w:val="28"/>
        </w:rPr>
        <w:t>-місця можуть бути закріплені за визначеними автомобілями або знеособлені.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Число </w:t>
      </w:r>
      <w:proofErr w:type="spellStart"/>
      <w:r w:rsidRPr="004C5498">
        <w:rPr>
          <w:color w:val="000000"/>
          <w:sz w:val="28"/>
          <w:szCs w:val="28"/>
        </w:rPr>
        <w:t>автомобіле</w:t>
      </w:r>
      <w:proofErr w:type="spellEnd"/>
      <w:r w:rsidRPr="004C5498">
        <w:rPr>
          <w:color w:val="000000"/>
          <w:sz w:val="28"/>
          <w:szCs w:val="28"/>
        </w:rPr>
        <w:t xml:space="preserve">-місць зберігання при закріпленні їх за автомобілями відповідає </w:t>
      </w:r>
      <w:proofErr w:type="spellStart"/>
      <w:r w:rsidRPr="004C5498">
        <w:rPr>
          <w:color w:val="000000"/>
          <w:sz w:val="28"/>
          <w:szCs w:val="28"/>
        </w:rPr>
        <w:t>списковому</w:t>
      </w:r>
      <w:proofErr w:type="spellEnd"/>
      <w:r w:rsidRPr="004C5498">
        <w:rPr>
          <w:color w:val="000000"/>
          <w:sz w:val="28"/>
          <w:szCs w:val="28"/>
        </w:rPr>
        <w:t xml:space="preserve"> складу парку, тобто</w:t>
      </w:r>
    </w:p>
    <w:p w:rsidR="004C5498" w:rsidRPr="004C5498" w:rsidRDefault="00AD2800" w:rsidP="00822039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Аст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Асп</w:t>
      </w:r>
      <w:proofErr w:type="spellEnd"/>
      <w:r w:rsidR="004C5498" w:rsidRPr="004C5498">
        <w:rPr>
          <w:color w:val="000000"/>
          <w:sz w:val="28"/>
          <w:szCs w:val="28"/>
        </w:rPr>
        <w:t>.</w:t>
      </w:r>
      <w:r w:rsidR="00822039">
        <w:rPr>
          <w:color w:val="000000"/>
          <w:sz w:val="28"/>
          <w:szCs w:val="28"/>
        </w:rPr>
        <w:t xml:space="preserve">                                                      </w:t>
      </w:r>
      <w:r w:rsidR="00E579CB">
        <w:rPr>
          <w:color w:val="000000"/>
          <w:sz w:val="28"/>
          <w:szCs w:val="28"/>
        </w:rPr>
        <w:t>(4</w:t>
      </w:r>
      <w:r w:rsidR="004C5498" w:rsidRPr="004C5498">
        <w:rPr>
          <w:color w:val="000000"/>
          <w:sz w:val="28"/>
          <w:szCs w:val="28"/>
        </w:rPr>
        <w:t>.</w:t>
      </w:r>
      <w:r w:rsidR="00822039">
        <w:rPr>
          <w:color w:val="000000"/>
          <w:sz w:val="28"/>
          <w:szCs w:val="28"/>
        </w:rPr>
        <w:t>4</w:t>
      </w:r>
      <w:r w:rsidR="004C5498" w:rsidRPr="004C5498">
        <w:rPr>
          <w:color w:val="000000"/>
          <w:sz w:val="28"/>
          <w:szCs w:val="28"/>
        </w:rPr>
        <w:t>)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center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При знеособленому зберіганні автомобілів число </w:t>
      </w:r>
      <w:proofErr w:type="spellStart"/>
      <w:r w:rsidRPr="004C5498">
        <w:rPr>
          <w:color w:val="000000"/>
          <w:sz w:val="28"/>
          <w:szCs w:val="28"/>
        </w:rPr>
        <w:t>автомомбіле</w:t>
      </w:r>
      <w:proofErr w:type="spellEnd"/>
      <w:r w:rsidRPr="004C5498">
        <w:rPr>
          <w:color w:val="000000"/>
          <w:sz w:val="28"/>
          <w:szCs w:val="28"/>
        </w:rPr>
        <w:t>-місць визначається за формулою:</w:t>
      </w:r>
    </w:p>
    <w:p w:rsidR="004C5498" w:rsidRPr="004C5498" w:rsidRDefault="00AD2800" w:rsidP="00822039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Аст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Асп</w:t>
      </w:r>
      <w:proofErr w:type="spellEnd"/>
      <w:r w:rsidR="004C5498" w:rsidRPr="004C5498">
        <w:rPr>
          <w:color w:val="000000"/>
          <w:sz w:val="28"/>
          <w:szCs w:val="28"/>
        </w:rPr>
        <w:t xml:space="preserve"> – Х</w:t>
      </w:r>
      <w:r w:rsidR="004C5498" w:rsidRPr="00822039">
        <w:rPr>
          <w:color w:val="000000"/>
          <w:sz w:val="28"/>
          <w:szCs w:val="28"/>
          <w:vertAlign w:val="subscript"/>
        </w:rPr>
        <w:t>ПР</w:t>
      </w:r>
      <w:r w:rsidR="004C5498" w:rsidRPr="004C5498">
        <w:rPr>
          <w:color w:val="000000"/>
          <w:sz w:val="28"/>
          <w:szCs w:val="28"/>
        </w:rPr>
        <w:t xml:space="preserve"> – Х</w:t>
      </w:r>
      <w:r w:rsidR="004C5498" w:rsidRPr="00822039">
        <w:rPr>
          <w:color w:val="000000"/>
          <w:sz w:val="28"/>
          <w:szCs w:val="28"/>
          <w:vertAlign w:val="subscript"/>
        </w:rPr>
        <w:t>ТО</w:t>
      </w:r>
      <w:r w:rsidR="004C5498" w:rsidRPr="004C5498">
        <w:rPr>
          <w:color w:val="000000"/>
          <w:sz w:val="28"/>
          <w:szCs w:val="28"/>
        </w:rPr>
        <w:t xml:space="preserve"> –</w:t>
      </w:r>
      <w:proofErr w:type="spellStart"/>
      <w:r w:rsidR="004C5498" w:rsidRPr="004C5498">
        <w:rPr>
          <w:color w:val="000000"/>
          <w:sz w:val="28"/>
          <w:szCs w:val="28"/>
        </w:rPr>
        <w:t>Хп</w:t>
      </w:r>
      <w:proofErr w:type="spellEnd"/>
      <w:r w:rsidR="004C5498" w:rsidRPr="004C5498">
        <w:rPr>
          <w:color w:val="000000"/>
          <w:sz w:val="28"/>
          <w:szCs w:val="28"/>
        </w:rPr>
        <w:t xml:space="preserve"> – А</w:t>
      </w:r>
      <w:r w:rsidR="004C5498" w:rsidRPr="00822039">
        <w:rPr>
          <w:color w:val="000000"/>
          <w:sz w:val="28"/>
          <w:szCs w:val="28"/>
          <w:vertAlign w:val="subscript"/>
        </w:rPr>
        <w:t>КР</w:t>
      </w:r>
      <w:r w:rsidR="004C5498" w:rsidRPr="004C5498">
        <w:rPr>
          <w:color w:val="000000"/>
          <w:sz w:val="28"/>
          <w:szCs w:val="28"/>
        </w:rPr>
        <w:t xml:space="preserve"> – </w:t>
      </w:r>
      <w:proofErr w:type="spellStart"/>
      <w:r w:rsidR="004C5498" w:rsidRPr="004C5498">
        <w:rPr>
          <w:color w:val="000000"/>
          <w:sz w:val="28"/>
          <w:szCs w:val="28"/>
        </w:rPr>
        <w:t>А</w:t>
      </w:r>
      <w:r w:rsidR="004C5498" w:rsidRPr="00822039">
        <w:rPr>
          <w:color w:val="000000"/>
          <w:sz w:val="28"/>
          <w:szCs w:val="28"/>
          <w:vertAlign w:val="subscript"/>
        </w:rPr>
        <w:t>л</w:t>
      </w:r>
      <w:proofErr w:type="spellEnd"/>
      <w:r w:rsidR="004C5498" w:rsidRPr="004C5498">
        <w:rPr>
          <w:color w:val="000000"/>
          <w:sz w:val="28"/>
          <w:szCs w:val="28"/>
        </w:rPr>
        <w:t>,</w:t>
      </w:r>
      <w:r w:rsidR="00822039">
        <w:rPr>
          <w:color w:val="000000"/>
          <w:sz w:val="28"/>
          <w:szCs w:val="28"/>
        </w:rPr>
        <w:t xml:space="preserve">                 </w:t>
      </w:r>
      <w:r w:rsidR="00E579CB">
        <w:rPr>
          <w:color w:val="000000"/>
          <w:sz w:val="28"/>
          <w:szCs w:val="28"/>
        </w:rPr>
        <w:t>(4.5</w:t>
      </w:r>
      <w:r w:rsidR="004C5498" w:rsidRPr="004C5498">
        <w:rPr>
          <w:color w:val="000000"/>
          <w:sz w:val="28"/>
          <w:szCs w:val="28"/>
        </w:rPr>
        <w:t>)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де Х</w:t>
      </w:r>
      <w:r w:rsidRPr="004C5498">
        <w:rPr>
          <w:color w:val="000000"/>
          <w:sz w:val="28"/>
          <w:szCs w:val="28"/>
          <w:vertAlign w:val="subscript"/>
        </w:rPr>
        <w:t>ПР</w:t>
      </w:r>
      <w:r w:rsidRPr="004C5498">
        <w:rPr>
          <w:color w:val="000000"/>
          <w:sz w:val="28"/>
          <w:szCs w:val="28"/>
        </w:rPr>
        <w:t> – число постів ПР;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lastRenderedPageBreak/>
        <w:t>Х</w:t>
      </w:r>
      <w:r w:rsidRPr="004C5498">
        <w:rPr>
          <w:color w:val="000000"/>
          <w:sz w:val="28"/>
          <w:szCs w:val="28"/>
          <w:vertAlign w:val="subscript"/>
        </w:rPr>
        <w:t>ТО</w:t>
      </w:r>
      <w:r w:rsidRPr="004C5498">
        <w:rPr>
          <w:color w:val="000000"/>
          <w:sz w:val="28"/>
          <w:szCs w:val="28"/>
        </w:rPr>
        <w:t> – число постів ТО;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proofErr w:type="spellStart"/>
      <w:r w:rsidRPr="004C5498">
        <w:rPr>
          <w:color w:val="000000"/>
          <w:sz w:val="28"/>
          <w:szCs w:val="28"/>
        </w:rPr>
        <w:t>Х</w:t>
      </w:r>
      <w:r w:rsidRPr="004C5498">
        <w:rPr>
          <w:color w:val="000000"/>
          <w:sz w:val="28"/>
          <w:szCs w:val="28"/>
          <w:vertAlign w:val="subscript"/>
        </w:rPr>
        <w:t>п</w:t>
      </w:r>
      <w:proofErr w:type="spellEnd"/>
      <w:r w:rsidRPr="004C5498">
        <w:rPr>
          <w:color w:val="000000"/>
          <w:sz w:val="28"/>
          <w:szCs w:val="28"/>
        </w:rPr>
        <w:t> – число постів очікування (підбору);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А</w:t>
      </w:r>
      <w:r w:rsidRPr="004C5498">
        <w:rPr>
          <w:color w:val="000000"/>
          <w:sz w:val="28"/>
          <w:szCs w:val="28"/>
          <w:vertAlign w:val="subscript"/>
        </w:rPr>
        <w:t>КР</w:t>
      </w:r>
      <w:r w:rsidRPr="004C5498">
        <w:rPr>
          <w:color w:val="000000"/>
          <w:sz w:val="28"/>
          <w:szCs w:val="28"/>
        </w:rPr>
        <w:t> – число автомобілів, які знаходяться в КР;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proofErr w:type="spellStart"/>
      <w:r w:rsidRPr="004C5498">
        <w:rPr>
          <w:color w:val="000000"/>
          <w:sz w:val="28"/>
          <w:szCs w:val="28"/>
        </w:rPr>
        <w:t>А</w:t>
      </w:r>
      <w:r w:rsidRPr="004C5498">
        <w:rPr>
          <w:color w:val="000000"/>
          <w:sz w:val="28"/>
          <w:szCs w:val="28"/>
          <w:vertAlign w:val="subscript"/>
        </w:rPr>
        <w:t>л</w:t>
      </w:r>
      <w:proofErr w:type="spellEnd"/>
      <w:r w:rsidRPr="004C5498">
        <w:rPr>
          <w:color w:val="000000"/>
          <w:sz w:val="28"/>
          <w:szCs w:val="28"/>
        </w:rPr>
        <w:t> – середнє число автомобілів, які постійно відсутні на підприємстві (цілодобова робота на лінії, відрядження).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center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Порядок виконання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На основі завдання, виданого викладачем, розрахувати площу виробничої зони або дільниці, складських приміщень та зони зберігання підприємства автомобільного транспорту.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center"/>
        <w:rPr>
          <w:color w:val="000000"/>
          <w:sz w:val="28"/>
          <w:szCs w:val="28"/>
        </w:rPr>
      </w:pPr>
      <w:r w:rsidRPr="004C5498">
        <w:rPr>
          <w:rStyle w:val="a4"/>
          <w:color w:val="000000"/>
          <w:sz w:val="28"/>
          <w:szCs w:val="28"/>
        </w:rPr>
        <w:t>Контрольні запитання</w:t>
      </w:r>
    </w:p>
    <w:p w:rsidR="004C5498" w:rsidRPr="004C5498" w:rsidRDefault="004C5498" w:rsidP="00822039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1. Як розраховують площу виробничої зони підприємства автомобільного транспорту?</w:t>
      </w:r>
    </w:p>
    <w:p w:rsidR="004C5498" w:rsidRPr="004C5498" w:rsidRDefault="004C5498" w:rsidP="004C5498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 xml:space="preserve">3. Як розраховують </w:t>
      </w:r>
      <w:r w:rsidR="00822039">
        <w:rPr>
          <w:color w:val="000000"/>
          <w:sz w:val="28"/>
          <w:szCs w:val="28"/>
        </w:rPr>
        <w:t>площу складських приміщень АТП</w:t>
      </w:r>
      <w:r w:rsidRPr="004C5498">
        <w:rPr>
          <w:color w:val="000000"/>
          <w:sz w:val="28"/>
          <w:szCs w:val="28"/>
        </w:rPr>
        <w:t>?</w:t>
      </w:r>
    </w:p>
    <w:p w:rsidR="00022C28" w:rsidRPr="004C5498" w:rsidRDefault="004C5498" w:rsidP="00822039">
      <w:pPr>
        <w:pStyle w:val="a3"/>
        <w:shd w:val="clear" w:color="auto" w:fill="FFFFFF"/>
        <w:spacing w:before="150" w:beforeAutospacing="0" w:after="150" w:afterAutospacing="0" w:line="360" w:lineRule="auto"/>
        <w:ind w:left="150" w:right="150" w:firstLine="300"/>
        <w:jc w:val="both"/>
        <w:rPr>
          <w:color w:val="000000"/>
          <w:sz w:val="28"/>
          <w:szCs w:val="28"/>
        </w:rPr>
      </w:pPr>
      <w:r w:rsidRPr="004C5498">
        <w:rPr>
          <w:color w:val="000000"/>
          <w:sz w:val="28"/>
          <w:szCs w:val="28"/>
        </w:rPr>
        <w:t>4. Як розрахо</w:t>
      </w:r>
      <w:r w:rsidR="00822039">
        <w:rPr>
          <w:color w:val="000000"/>
          <w:sz w:val="28"/>
          <w:szCs w:val="28"/>
        </w:rPr>
        <w:t>вують площу зони зберігання АТП</w:t>
      </w:r>
      <w:r w:rsidRPr="004C5498">
        <w:rPr>
          <w:color w:val="000000"/>
          <w:sz w:val="28"/>
          <w:szCs w:val="28"/>
        </w:rPr>
        <w:t>?</w:t>
      </w:r>
    </w:p>
    <w:sectPr w:rsidR="00022C28" w:rsidRPr="004C5498" w:rsidSect="00FA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6062A56"/>
    <w:lvl w:ilvl="0">
      <w:start w:val="3"/>
      <w:numFmt w:val="decimal"/>
      <w:lvlText w:val="1.3.%1"/>
      <w:lvlJc w:val="left"/>
      <w:rPr>
        <w:sz w:val="18"/>
        <w:szCs w:val="18"/>
      </w:rPr>
    </w:lvl>
    <w:lvl w:ilvl="1">
      <w:start w:val="3"/>
      <w:numFmt w:val="decimal"/>
      <w:lvlText w:val="1.3.%1"/>
      <w:lvlJc w:val="left"/>
      <w:rPr>
        <w:sz w:val="18"/>
        <w:szCs w:val="18"/>
      </w:rPr>
    </w:lvl>
    <w:lvl w:ilvl="2">
      <w:start w:val="3"/>
      <w:numFmt w:val="decimal"/>
      <w:lvlText w:val="1.3.%1"/>
      <w:lvlJc w:val="left"/>
      <w:rPr>
        <w:sz w:val="18"/>
        <w:szCs w:val="18"/>
      </w:rPr>
    </w:lvl>
    <w:lvl w:ilvl="3">
      <w:start w:val="3"/>
      <w:numFmt w:val="decimal"/>
      <w:lvlText w:val="1.3.%1"/>
      <w:lvlJc w:val="left"/>
      <w:rPr>
        <w:sz w:val="18"/>
        <w:szCs w:val="18"/>
      </w:rPr>
    </w:lvl>
    <w:lvl w:ilvl="4">
      <w:start w:val="3"/>
      <w:numFmt w:val="decimal"/>
      <w:lvlText w:val="1.3.%1"/>
      <w:lvlJc w:val="left"/>
      <w:rPr>
        <w:sz w:val="18"/>
        <w:szCs w:val="18"/>
      </w:rPr>
    </w:lvl>
    <w:lvl w:ilvl="5">
      <w:start w:val="3"/>
      <w:numFmt w:val="decimal"/>
      <w:lvlText w:val="1.3.%1"/>
      <w:lvlJc w:val="left"/>
      <w:rPr>
        <w:sz w:val="18"/>
        <w:szCs w:val="18"/>
      </w:rPr>
    </w:lvl>
    <w:lvl w:ilvl="6">
      <w:start w:val="3"/>
      <w:numFmt w:val="decimal"/>
      <w:lvlText w:val="1.3.%1"/>
      <w:lvlJc w:val="left"/>
      <w:rPr>
        <w:sz w:val="18"/>
        <w:szCs w:val="18"/>
      </w:rPr>
    </w:lvl>
    <w:lvl w:ilvl="7">
      <w:start w:val="3"/>
      <w:numFmt w:val="decimal"/>
      <w:lvlText w:val="1.3.%1"/>
      <w:lvlJc w:val="left"/>
      <w:rPr>
        <w:sz w:val="18"/>
        <w:szCs w:val="18"/>
      </w:rPr>
    </w:lvl>
    <w:lvl w:ilvl="8">
      <w:start w:val="3"/>
      <w:numFmt w:val="decimal"/>
      <w:lvlText w:val="1.3.%1"/>
      <w:lvlJc w:val="left"/>
      <w:rPr>
        <w:sz w:val="18"/>
        <w:szCs w:val="18"/>
      </w:rPr>
    </w:lvl>
  </w:abstractNum>
  <w:abstractNum w:abstractNumId="1" w15:restartNumberingAfterBreak="0">
    <w:nsid w:val="30E56BC9"/>
    <w:multiLevelType w:val="multilevel"/>
    <w:tmpl w:val="757485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88"/>
    <w:rsid w:val="000137C9"/>
    <w:rsid w:val="0002092D"/>
    <w:rsid w:val="00022C28"/>
    <w:rsid w:val="000722AB"/>
    <w:rsid w:val="001450EB"/>
    <w:rsid w:val="001567E2"/>
    <w:rsid w:val="001744FC"/>
    <w:rsid w:val="001A379A"/>
    <w:rsid w:val="001D1BA0"/>
    <w:rsid w:val="001F725B"/>
    <w:rsid w:val="0020543D"/>
    <w:rsid w:val="00247D92"/>
    <w:rsid w:val="00274C5F"/>
    <w:rsid w:val="002D41D2"/>
    <w:rsid w:val="002E082C"/>
    <w:rsid w:val="002F2898"/>
    <w:rsid w:val="00365A86"/>
    <w:rsid w:val="00373849"/>
    <w:rsid w:val="003D79E9"/>
    <w:rsid w:val="003E238B"/>
    <w:rsid w:val="00496046"/>
    <w:rsid w:val="004C5498"/>
    <w:rsid w:val="005D506B"/>
    <w:rsid w:val="005F4A82"/>
    <w:rsid w:val="00612488"/>
    <w:rsid w:val="006431D5"/>
    <w:rsid w:val="006E001A"/>
    <w:rsid w:val="007315BF"/>
    <w:rsid w:val="0079282D"/>
    <w:rsid w:val="007B073A"/>
    <w:rsid w:val="00822039"/>
    <w:rsid w:val="00843BFE"/>
    <w:rsid w:val="008B0805"/>
    <w:rsid w:val="0091773A"/>
    <w:rsid w:val="00983011"/>
    <w:rsid w:val="009A527D"/>
    <w:rsid w:val="00AD2800"/>
    <w:rsid w:val="00C5675A"/>
    <w:rsid w:val="00C607EC"/>
    <w:rsid w:val="00C75FAF"/>
    <w:rsid w:val="00CC5E70"/>
    <w:rsid w:val="00D00118"/>
    <w:rsid w:val="00D31923"/>
    <w:rsid w:val="00D936E2"/>
    <w:rsid w:val="00E579CB"/>
    <w:rsid w:val="00EC2212"/>
    <w:rsid w:val="00EE42AB"/>
    <w:rsid w:val="00EE6740"/>
    <w:rsid w:val="00F407A7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DA6"/>
  <w15:docId w15:val="{CB7CE7EF-B4BE-4D91-84A8-A453DF0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C5"/>
  </w:style>
  <w:style w:type="paragraph" w:styleId="1">
    <w:name w:val="heading 1"/>
    <w:basedOn w:val="a"/>
    <w:link w:val="10"/>
    <w:uiPriority w:val="9"/>
    <w:qFormat/>
    <w:rsid w:val="00612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2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373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24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24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24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8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73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15">
    <w:name w:val="Body text (15)"/>
    <w:basedOn w:val="a0"/>
    <w:link w:val="Bodytext151"/>
    <w:rsid w:val="00D31923"/>
    <w:rPr>
      <w:sz w:val="14"/>
      <w:szCs w:val="14"/>
      <w:shd w:val="clear" w:color="auto" w:fill="FFFFFF"/>
    </w:rPr>
  </w:style>
  <w:style w:type="character" w:customStyle="1" w:styleId="Bodytext1520">
    <w:name w:val="Body text (15)20"/>
    <w:basedOn w:val="Bodytext15"/>
    <w:rsid w:val="00D31923"/>
    <w:rPr>
      <w:sz w:val="14"/>
      <w:szCs w:val="14"/>
      <w:shd w:val="clear" w:color="auto" w:fill="FFFFFF"/>
    </w:rPr>
  </w:style>
  <w:style w:type="character" w:customStyle="1" w:styleId="Bodytext1519">
    <w:name w:val="Body text (15)19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">
    <w:name w:val="Body text (18)"/>
    <w:basedOn w:val="a0"/>
    <w:link w:val="Bodytext181"/>
    <w:rsid w:val="00D31923"/>
    <w:rPr>
      <w:sz w:val="14"/>
      <w:szCs w:val="14"/>
      <w:shd w:val="clear" w:color="auto" w:fill="FFFFFF"/>
    </w:rPr>
  </w:style>
  <w:style w:type="character" w:customStyle="1" w:styleId="Bodytext1823">
    <w:name w:val="Body text (18)23"/>
    <w:basedOn w:val="Bodytext18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7">
    <w:name w:val="Body text (15)17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6">
    <w:name w:val="Body text (15)16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2">
    <w:name w:val="Body text (18)22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9">
    <w:name w:val="Body text (19)"/>
    <w:basedOn w:val="a0"/>
    <w:link w:val="Bodytext191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3">
    <w:name w:val="Body text (19)3"/>
    <w:basedOn w:val="Bodytext19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2">
    <w:name w:val="Body text (19)2"/>
    <w:basedOn w:val="Bodytext19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5">
    <w:name w:val="Body text (15)15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4">
    <w:name w:val="Body text (15)14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3">
    <w:name w:val="Body text (15)13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1">
    <w:name w:val="Body text (18)21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6">
    <w:name w:val="Body text (16)"/>
    <w:basedOn w:val="a0"/>
    <w:link w:val="Bodytext161"/>
    <w:rsid w:val="00D31923"/>
    <w:rPr>
      <w:noProof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rsid w:val="00D31923"/>
    <w:rPr>
      <w:noProof/>
      <w:sz w:val="16"/>
      <w:szCs w:val="16"/>
      <w:shd w:val="clear" w:color="auto" w:fill="FFFFFF"/>
    </w:rPr>
  </w:style>
  <w:style w:type="character" w:customStyle="1" w:styleId="Bodytext1512">
    <w:name w:val="Body text (15)12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1">
    <w:name w:val="Body text (15)11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7">
    <w:name w:val="Body text (17)"/>
    <w:basedOn w:val="a0"/>
    <w:link w:val="Bodytext171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72">
    <w:name w:val="Body text (17)2"/>
    <w:basedOn w:val="Bodytext17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820">
    <w:name w:val="Body text (18)20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510">
    <w:name w:val="Body text (15)10"/>
    <w:basedOn w:val="Bodytext15"/>
    <w:rsid w:val="00D31923"/>
    <w:rPr>
      <w:noProof/>
      <w:sz w:val="14"/>
      <w:szCs w:val="14"/>
      <w:shd w:val="clear" w:color="auto" w:fill="FFFFFF"/>
    </w:rPr>
  </w:style>
  <w:style w:type="paragraph" w:customStyle="1" w:styleId="Bodytext151">
    <w:name w:val="Body text (15)1"/>
    <w:basedOn w:val="a"/>
    <w:link w:val="Bodytext15"/>
    <w:rsid w:val="00D31923"/>
    <w:pPr>
      <w:shd w:val="clear" w:color="auto" w:fill="FFFFFF"/>
      <w:spacing w:after="0" w:line="240" w:lineRule="atLeast"/>
      <w:jc w:val="both"/>
    </w:pPr>
    <w:rPr>
      <w:sz w:val="14"/>
      <w:szCs w:val="14"/>
    </w:rPr>
  </w:style>
  <w:style w:type="paragraph" w:customStyle="1" w:styleId="Bodytext181">
    <w:name w:val="Body text (18)1"/>
    <w:basedOn w:val="a"/>
    <w:link w:val="Bodytext18"/>
    <w:rsid w:val="00D31923"/>
    <w:pPr>
      <w:shd w:val="clear" w:color="auto" w:fill="FFFFFF"/>
      <w:spacing w:after="0" w:line="240" w:lineRule="atLeast"/>
    </w:pPr>
    <w:rPr>
      <w:sz w:val="14"/>
      <w:szCs w:val="14"/>
    </w:rPr>
  </w:style>
  <w:style w:type="paragraph" w:customStyle="1" w:styleId="Bodytext191">
    <w:name w:val="Body text (19)1"/>
    <w:basedOn w:val="a"/>
    <w:link w:val="Bodytext19"/>
    <w:rsid w:val="00D31923"/>
    <w:pPr>
      <w:shd w:val="clear" w:color="auto" w:fill="FFFFFF"/>
      <w:spacing w:after="0" w:line="240" w:lineRule="atLeast"/>
    </w:pPr>
    <w:rPr>
      <w:sz w:val="16"/>
      <w:szCs w:val="16"/>
      <w:lang w:val="ru-RU" w:eastAsia="ru-RU"/>
    </w:rPr>
  </w:style>
  <w:style w:type="paragraph" w:customStyle="1" w:styleId="Bodytext161">
    <w:name w:val="Body text (16)1"/>
    <w:basedOn w:val="a"/>
    <w:link w:val="Bodytext16"/>
    <w:rsid w:val="00D31923"/>
    <w:pPr>
      <w:shd w:val="clear" w:color="auto" w:fill="FFFFFF"/>
      <w:spacing w:after="0" w:line="240" w:lineRule="atLeast"/>
      <w:jc w:val="both"/>
    </w:pPr>
    <w:rPr>
      <w:noProof/>
      <w:sz w:val="16"/>
      <w:szCs w:val="16"/>
    </w:rPr>
  </w:style>
  <w:style w:type="paragraph" w:customStyle="1" w:styleId="Bodytext171">
    <w:name w:val="Body text (17)1"/>
    <w:basedOn w:val="a"/>
    <w:link w:val="Bodytext17"/>
    <w:rsid w:val="00D31923"/>
    <w:pPr>
      <w:shd w:val="clear" w:color="auto" w:fill="FFFFFF"/>
      <w:spacing w:after="0" w:line="240" w:lineRule="atLeast"/>
      <w:jc w:val="both"/>
    </w:pPr>
    <w:rPr>
      <w:smallCaps/>
      <w:noProof/>
      <w:sz w:val="14"/>
      <w:szCs w:val="14"/>
    </w:rPr>
  </w:style>
  <w:style w:type="character" w:customStyle="1" w:styleId="Bodytext1819">
    <w:name w:val="Body text (18)19"/>
    <w:basedOn w:val="Bodytext18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9">
    <w:name w:val="Body text (15)9"/>
    <w:basedOn w:val="Bodytext15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8">
    <w:name w:val="Body text (15)8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7">
    <w:name w:val="Body text (15)7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6">
    <w:name w:val="Body text (15)6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5">
    <w:name w:val="Body text (15)5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818">
    <w:name w:val="Body text (18)18"/>
    <w:basedOn w:val="Bodytext18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4">
    <w:name w:val="Body text (15)4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21">
    <w:name w:val="Body text (21)"/>
    <w:basedOn w:val="a0"/>
    <w:link w:val="Bodytext211"/>
    <w:rsid w:val="00D31923"/>
    <w:rPr>
      <w:b/>
      <w:bCs/>
      <w:sz w:val="10"/>
      <w:szCs w:val="10"/>
      <w:shd w:val="clear" w:color="auto" w:fill="FFFFFF"/>
    </w:rPr>
  </w:style>
  <w:style w:type="character" w:customStyle="1" w:styleId="Bodytext212">
    <w:name w:val="Body text (21)2"/>
    <w:basedOn w:val="Bodytext21"/>
    <w:rsid w:val="00D31923"/>
    <w:rPr>
      <w:b/>
      <w:bCs/>
      <w:sz w:val="10"/>
      <w:szCs w:val="10"/>
      <w:shd w:val="clear" w:color="auto" w:fill="FFFFFF"/>
    </w:rPr>
  </w:style>
  <w:style w:type="paragraph" w:customStyle="1" w:styleId="Bodytext211">
    <w:name w:val="Body text (21)1"/>
    <w:basedOn w:val="a"/>
    <w:link w:val="Bodytext21"/>
    <w:rsid w:val="00D31923"/>
    <w:pPr>
      <w:shd w:val="clear" w:color="auto" w:fill="FFFFFF"/>
      <w:spacing w:after="0" w:line="240" w:lineRule="atLeast"/>
      <w:jc w:val="both"/>
    </w:pPr>
    <w:rPr>
      <w:b/>
      <w:bCs/>
      <w:sz w:val="10"/>
      <w:szCs w:val="10"/>
    </w:rPr>
  </w:style>
  <w:style w:type="character" w:customStyle="1" w:styleId="Bodytext12">
    <w:name w:val="Body text12"/>
    <w:basedOn w:val="a0"/>
    <w:rsid w:val="001D1BA0"/>
    <w:rPr>
      <w:sz w:val="16"/>
      <w:szCs w:val="16"/>
      <w:lang w:bidi="ar-SA"/>
    </w:rPr>
  </w:style>
  <w:style w:type="character" w:customStyle="1" w:styleId="Bodytext143">
    <w:name w:val="Body text (14)3"/>
    <w:basedOn w:val="a0"/>
    <w:rsid w:val="001450EB"/>
    <w:rPr>
      <w:rFonts w:ascii="Times New Roman" w:hAnsi="Times New Roman" w:cs="Times New Roman"/>
      <w:b/>
      <w:bCs/>
      <w:sz w:val="16"/>
      <w:szCs w:val="16"/>
      <w:lang w:bidi="ar-SA"/>
    </w:rPr>
  </w:style>
  <w:style w:type="character" w:customStyle="1" w:styleId="Bodytext142">
    <w:name w:val="Body text (14)2"/>
    <w:basedOn w:val="a0"/>
    <w:rsid w:val="001450EB"/>
    <w:rPr>
      <w:rFonts w:ascii="Times New Roman" w:hAnsi="Times New Roman" w:cs="Times New Roman"/>
      <w:b/>
      <w:bCs/>
      <w:noProof/>
      <w:sz w:val="16"/>
      <w:szCs w:val="16"/>
      <w:lang w:bidi="ar-SA"/>
    </w:rPr>
  </w:style>
  <w:style w:type="character" w:customStyle="1" w:styleId="Bodytext8">
    <w:name w:val="Body text (8)"/>
    <w:basedOn w:val="a0"/>
    <w:link w:val="Bodytext81"/>
    <w:rsid w:val="001450EB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rsid w:val="001450EB"/>
    <w:pPr>
      <w:shd w:val="clear" w:color="auto" w:fill="FFFFFF"/>
      <w:spacing w:before="2100" w:after="0" w:line="220" w:lineRule="exact"/>
    </w:pPr>
    <w:rPr>
      <w:sz w:val="16"/>
      <w:szCs w:val="16"/>
    </w:rPr>
  </w:style>
  <w:style w:type="character" w:customStyle="1" w:styleId="11">
    <w:name w:val="Основной текст1"/>
    <w:basedOn w:val="a0"/>
    <w:link w:val="Bodytext1"/>
    <w:rsid w:val="001450EB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a"/>
    <w:link w:val="11"/>
    <w:rsid w:val="001450EB"/>
    <w:pPr>
      <w:shd w:val="clear" w:color="auto" w:fill="FFFFFF"/>
      <w:spacing w:after="2100" w:line="216" w:lineRule="exact"/>
      <w:ind w:firstLine="480"/>
      <w:jc w:val="both"/>
    </w:pPr>
    <w:rPr>
      <w:sz w:val="16"/>
      <w:szCs w:val="16"/>
    </w:rPr>
  </w:style>
  <w:style w:type="character" w:customStyle="1" w:styleId="Bodytext10">
    <w:name w:val="Body text10"/>
    <w:basedOn w:val="11"/>
    <w:rsid w:val="001450EB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character" w:styleId="a7">
    <w:name w:val="Emphasis"/>
    <w:basedOn w:val="a0"/>
    <w:uiPriority w:val="20"/>
    <w:qFormat/>
    <w:rsid w:val="001450EB"/>
    <w:rPr>
      <w:i/>
      <w:iCs/>
    </w:rPr>
  </w:style>
  <w:style w:type="character" w:customStyle="1" w:styleId="Tablecaption">
    <w:name w:val="Table caption"/>
    <w:basedOn w:val="a0"/>
    <w:link w:val="Tablecaption1"/>
    <w:locked/>
    <w:rsid w:val="001450EB"/>
    <w:rPr>
      <w:sz w:val="16"/>
      <w:szCs w:val="16"/>
      <w:shd w:val="clear" w:color="auto" w:fill="FFFFFF"/>
    </w:rPr>
  </w:style>
  <w:style w:type="character" w:customStyle="1" w:styleId="Tablecaption2">
    <w:name w:val="Table caption2"/>
    <w:basedOn w:val="Tablecaption"/>
    <w:rsid w:val="001450EB"/>
    <w:rPr>
      <w:sz w:val="16"/>
      <w:szCs w:val="16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1450EB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Bodytext20">
    <w:name w:val="Body text (20)"/>
    <w:basedOn w:val="a0"/>
    <w:link w:val="Bodytext201"/>
    <w:locked/>
    <w:rsid w:val="001450EB"/>
    <w:rPr>
      <w:sz w:val="18"/>
      <w:szCs w:val="18"/>
      <w:shd w:val="clear" w:color="auto" w:fill="FFFFFF"/>
      <w:lang w:val="ru-RU" w:eastAsia="ru-RU"/>
    </w:rPr>
  </w:style>
  <w:style w:type="character" w:customStyle="1" w:styleId="Bodytext866">
    <w:name w:val="Body text (8)66"/>
    <w:basedOn w:val="Bodytext8"/>
    <w:rsid w:val="001450EB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206">
    <w:name w:val="Body text (20)6"/>
    <w:basedOn w:val="Bodytext20"/>
    <w:rsid w:val="001450EB"/>
    <w:rPr>
      <w:sz w:val="18"/>
      <w:szCs w:val="18"/>
      <w:shd w:val="clear" w:color="auto" w:fill="FFFFFF"/>
      <w:lang w:val="ru-RU" w:eastAsia="ru-RU"/>
    </w:rPr>
  </w:style>
  <w:style w:type="paragraph" w:customStyle="1" w:styleId="Bodytext201">
    <w:name w:val="Body text (20)1"/>
    <w:basedOn w:val="a"/>
    <w:link w:val="Bodytext20"/>
    <w:rsid w:val="001450EB"/>
    <w:pPr>
      <w:shd w:val="clear" w:color="auto" w:fill="FFFFFF"/>
      <w:spacing w:after="0" w:line="240" w:lineRule="atLeast"/>
    </w:pPr>
    <w:rPr>
      <w:sz w:val="18"/>
      <w:szCs w:val="18"/>
      <w:lang w:val="ru-RU" w:eastAsia="ru-RU"/>
    </w:rPr>
  </w:style>
  <w:style w:type="character" w:customStyle="1" w:styleId="Bodytext7">
    <w:name w:val="Body text (7)"/>
    <w:basedOn w:val="a0"/>
    <w:link w:val="Bodytext71"/>
    <w:rsid w:val="00496046"/>
    <w:rPr>
      <w:sz w:val="16"/>
      <w:szCs w:val="16"/>
      <w:shd w:val="clear" w:color="auto" w:fill="FFFFFF"/>
    </w:rPr>
  </w:style>
  <w:style w:type="paragraph" w:customStyle="1" w:styleId="Bodytext71">
    <w:name w:val="Body text (7)1"/>
    <w:basedOn w:val="a"/>
    <w:link w:val="Bodytext7"/>
    <w:rsid w:val="00496046"/>
    <w:pPr>
      <w:shd w:val="clear" w:color="auto" w:fill="FFFFFF"/>
      <w:spacing w:before="1800" w:after="2340" w:line="216" w:lineRule="exact"/>
      <w:jc w:val="right"/>
    </w:pPr>
    <w:rPr>
      <w:sz w:val="16"/>
      <w:szCs w:val="16"/>
    </w:rPr>
  </w:style>
  <w:style w:type="character" w:customStyle="1" w:styleId="Bodytext11">
    <w:name w:val="Body text11"/>
    <w:basedOn w:val="11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862">
    <w:name w:val="Body text (8)62"/>
    <w:basedOn w:val="Bodytext8"/>
    <w:rsid w:val="00496046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861">
    <w:name w:val="Body text (8)61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05">
    <w:name w:val="Body text (20)5"/>
    <w:basedOn w:val="Bodytext20"/>
    <w:rsid w:val="00496046"/>
    <w:rPr>
      <w:rFonts w:ascii="Times New Roman" w:hAnsi="Times New Roman" w:cs="Times New Roman"/>
      <w:sz w:val="18"/>
      <w:szCs w:val="18"/>
      <w:shd w:val="clear" w:color="auto" w:fill="FFFFFF"/>
      <w:lang w:val="ru-RU" w:eastAsia="ru-RU" w:bidi="ar-SA"/>
    </w:rPr>
  </w:style>
  <w:style w:type="character" w:customStyle="1" w:styleId="Bodytext860">
    <w:name w:val="Body text (8)60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7">
    <w:name w:val="Body text (27)"/>
    <w:basedOn w:val="a0"/>
    <w:link w:val="Bodytext271"/>
    <w:locked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character" w:customStyle="1" w:styleId="Bodytext273">
    <w:name w:val="Body text (27)3"/>
    <w:basedOn w:val="Bodytext27"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paragraph" w:customStyle="1" w:styleId="Bodytext271">
    <w:name w:val="Body text (27)1"/>
    <w:basedOn w:val="a"/>
    <w:link w:val="Bodytext27"/>
    <w:rsid w:val="00496046"/>
    <w:pPr>
      <w:shd w:val="clear" w:color="auto" w:fill="FFFFFF"/>
      <w:spacing w:after="0" w:line="240" w:lineRule="atLeast"/>
    </w:pPr>
    <w:rPr>
      <w:b/>
      <w:bCs/>
      <w:sz w:val="10"/>
      <w:szCs w:val="10"/>
      <w:lang w:val="ru-RU" w:eastAsia="ru-RU"/>
    </w:rPr>
  </w:style>
  <w:style w:type="character" w:customStyle="1" w:styleId="Bodytext9">
    <w:name w:val="Body text9"/>
    <w:basedOn w:val="11"/>
    <w:rsid w:val="00496046"/>
    <w:rPr>
      <w:rFonts w:ascii="Times New Roman" w:hAnsi="Times New Roman" w:cs="Times New Roman"/>
      <w:sz w:val="16"/>
      <w:szCs w:val="16"/>
      <w:shd w:val="clear" w:color="auto" w:fill="FFFFFF"/>
      <w:lang w:val="ru-RU" w:eastAsia="ru-RU" w:bidi="ar-SA"/>
    </w:rPr>
  </w:style>
  <w:style w:type="character" w:customStyle="1" w:styleId="Bodytext721">
    <w:name w:val="Body text (7)21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720">
    <w:name w:val="Body text (7)20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52">
    <w:name w:val="Heading #5 (2)"/>
    <w:basedOn w:val="a0"/>
    <w:link w:val="Heading521"/>
    <w:locked/>
    <w:rsid w:val="0020543D"/>
    <w:rPr>
      <w:b/>
      <w:bCs/>
      <w:sz w:val="16"/>
      <w:szCs w:val="16"/>
      <w:shd w:val="clear" w:color="auto" w:fill="FFFFFF"/>
    </w:rPr>
  </w:style>
  <w:style w:type="character" w:customStyle="1" w:styleId="Heading522">
    <w:name w:val="Heading #5 (2)2"/>
    <w:basedOn w:val="Heading52"/>
    <w:rsid w:val="0020543D"/>
    <w:rPr>
      <w:b/>
      <w:bCs/>
      <w:sz w:val="16"/>
      <w:szCs w:val="16"/>
      <w:shd w:val="clear" w:color="auto" w:fill="FFFFFF"/>
    </w:rPr>
  </w:style>
  <w:style w:type="paragraph" w:customStyle="1" w:styleId="Heading521">
    <w:name w:val="Heading #5 (2)1"/>
    <w:basedOn w:val="a"/>
    <w:link w:val="Heading52"/>
    <w:rsid w:val="0020543D"/>
    <w:pPr>
      <w:shd w:val="clear" w:color="auto" w:fill="FFFFFF"/>
      <w:spacing w:after="180" w:line="240" w:lineRule="atLeast"/>
      <w:ind w:hanging="220"/>
      <w:outlineLvl w:val="4"/>
    </w:pPr>
    <w:rPr>
      <w:b/>
      <w:bCs/>
      <w:sz w:val="16"/>
      <w:szCs w:val="16"/>
    </w:rPr>
  </w:style>
  <w:style w:type="character" w:customStyle="1" w:styleId="21">
    <w:name w:val="Основной текст2"/>
    <w:basedOn w:val="a0"/>
    <w:rsid w:val="0020543D"/>
    <w:rPr>
      <w:sz w:val="16"/>
      <w:szCs w:val="16"/>
      <w:lang w:bidi="ar-SA"/>
    </w:rPr>
  </w:style>
  <w:style w:type="character" w:customStyle="1" w:styleId="Bodytext80">
    <w:name w:val="Body text8"/>
    <w:basedOn w:val="21"/>
    <w:rsid w:val="0020543D"/>
    <w:rPr>
      <w:rFonts w:ascii="Times New Roman" w:hAnsi="Times New Roman" w:cs="Times New Roman"/>
      <w:noProof/>
      <w:sz w:val="16"/>
      <w:szCs w:val="16"/>
      <w:lang w:bidi="ar-SA"/>
    </w:rPr>
  </w:style>
  <w:style w:type="character" w:customStyle="1" w:styleId="Bodytext859">
    <w:name w:val="Body text (8)59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val="ru-RU" w:eastAsia="ru-RU" w:bidi="ar-SA"/>
    </w:rPr>
  </w:style>
  <w:style w:type="character" w:customStyle="1" w:styleId="Bodytext29">
    <w:name w:val="Body text (29)"/>
    <w:basedOn w:val="a0"/>
    <w:link w:val="Bodytext291"/>
    <w:locked/>
    <w:rsid w:val="0020543D"/>
    <w:rPr>
      <w:sz w:val="16"/>
      <w:szCs w:val="16"/>
      <w:shd w:val="clear" w:color="auto" w:fill="FFFFFF"/>
    </w:rPr>
  </w:style>
  <w:style w:type="character" w:customStyle="1" w:styleId="Bodytext293">
    <w:name w:val="Body text (29)3"/>
    <w:basedOn w:val="Bodytext29"/>
    <w:rsid w:val="0020543D"/>
    <w:rPr>
      <w:sz w:val="16"/>
      <w:szCs w:val="16"/>
      <w:shd w:val="clear" w:color="auto" w:fill="FFFFFF"/>
    </w:rPr>
  </w:style>
  <w:style w:type="character" w:customStyle="1" w:styleId="Bodytext292">
    <w:name w:val="Body text (29)2"/>
    <w:basedOn w:val="Bodytext29"/>
    <w:rsid w:val="0020543D"/>
    <w:rPr>
      <w:noProof/>
      <w:sz w:val="16"/>
      <w:szCs w:val="16"/>
      <w:shd w:val="clear" w:color="auto" w:fill="FFFFFF"/>
    </w:rPr>
  </w:style>
  <w:style w:type="paragraph" w:customStyle="1" w:styleId="Bodytext291">
    <w:name w:val="Body text (29)1"/>
    <w:basedOn w:val="a"/>
    <w:link w:val="Bodytext29"/>
    <w:rsid w:val="0020543D"/>
    <w:pPr>
      <w:shd w:val="clear" w:color="auto" w:fill="FFFFFF"/>
      <w:spacing w:before="180" w:after="180" w:line="216" w:lineRule="exact"/>
      <w:ind w:hanging="220"/>
    </w:pPr>
    <w:rPr>
      <w:sz w:val="16"/>
      <w:szCs w:val="16"/>
    </w:rPr>
  </w:style>
  <w:style w:type="paragraph" w:styleId="a8">
    <w:name w:val="List Paragraph"/>
    <w:basedOn w:val="a"/>
    <w:qFormat/>
    <w:rsid w:val="0020543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Bodytext719">
    <w:name w:val="Body text (7)19"/>
    <w:basedOn w:val="Bodytext7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31">
    <w:name w:val="Body text (31)"/>
    <w:basedOn w:val="a0"/>
    <w:link w:val="Bodytext311"/>
    <w:locked/>
    <w:rsid w:val="0020543D"/>
    <w:rPr>
      <w:sz w:val="16"/>
      <w:szCs w:val="16"/>
      <w:shd w:val="clear" w:color="auto" w:fill="FFFFFF"/>
    </w:rPr>
  </w:style>
  <w:style w:type="character" w:customStyle="1" w:styleId="Bodytext314">
    <w:name w:val="Body text (31)4"/>
    <w:basedOn w:val="Bodytext31"/>
    <w:rsid w:val="0020543D"/>
    <w:rPr>
      <w:sz w:val="16"/>
      <w:szCs w:val="16"/>
      <w:shd w:val="clear" w:color="auto" w:fill="FFFFFF"/>
    </w:rPr>
  </w:style>
  <w:style w:type="character" w:customStyle="1" w:styleId="Bodytext313">
    <w:name w:val="Body text (31)3"/>
    <w:basedOn w:val="Bodytext31"/>
    <w:rsid w:val="0020543D"/>
    <w:rPr>
      <w:sz w:val="16"/>
      <w:szCs w:val="16"/>
      <w:shd w:val="clear" w:color="auto" w:fill="FFFFFF"/>
    </w:rPr>
  </w:style>
  <w:style w:type="character" w:customStyle="1" w:styleId="Bodytext312">
    <w:name w:val="Body text (31)2"/>
    <w:basedOn w:val="Bodytext31"/>
    <w:rsid w:val="0020543D"/>
    <w:rPr>
      <w:noProof/>
      <w:sz w:val="16"/>
      <w:szCs w:val="16"/>
      <w:shd w:val="clear" w:color="auto" w:fill="FFFFFF"/>
    </w:rPr>
  </w:style>
  <w:style w:type="character" w:customStyle="1" w:styleId="Bodytext718">
    <w:name w:val="Body text (7)18"/>
    <w:basedOn w:val="Bodytext7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70">
    <w:name w:val="Body text7"/>
    <w:basedOn w:val="21"/>
    <w:rsid w:val="0020543D"/>
    <w:rPr>
      <w:rFonts w:ascii="Times New Roman" w:hAnsi="Times New Roman" w:cs="Times New Roman"/>
      <w:noProof/>
      <w:sz w:val="16"/>
      <w:szCs w:val="16"/>
      <w:lang w:bidi="ar-SA"/>
    </w:rPr>
  </w:style>
  <w:style w:type="character" w:customStyle="1" w:styleId="Bodytext857">
    <w:name w:val="Body text (8)57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856">
    <w:name w:val="Body text (8)56"/>
    <w:basedOn w:val="Bodytext8"/>
    <w:rsid w:val="0020543D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855">
    <w:name w:val="Body text (8)55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717">
    <w:name w:val="Body text (7)17"/>
    <w:basedOn w:val="Bodytext7"/>
    <w:rsid w:val="0020543D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32">
    <w:name w:val="Body text (32)"/>
    <w:basedOn w:val="a0"/>
    <w:link w:val="Bodytext321"/>
    <w:locked/>
    <w:rsid w:val="0020543D"/>
    <w:rPr>
      <w:sz w:val="16"/>
      <w:szCs w:val="16"/>
      <w:shd w:val="clear" w:color="auto" w:fill="FFFFFF"/>
    </w:rPr>
  </w:style>
  <w:style w:type="character" w:customStyle="1" w:styleId="Bodytext324">
    <w:name w:val="Body text (32)4"/>
    <w:basedOn w:val="Bodytext32"/>
    <w:rsid w:val="0020543D"/>
    <w:rPr>
      <w:sz w:val="16"/>
      <w:szCs w:val="16"/>
      <w:shd w:val="clear" w:color="auto" w:fill="FFFFFF"/>
    </w:rPr>
  </w:style>
  <w:style w:type="character" w:customStyle="1" w:styleId="Bodytext323">
    <w:name w:val="Body text (32)3"/>
    <w:basedOn w:val="Bodytext32"/>
    <w:rsid w:val="0020543D"/>
    <w:rPr>
      <w:noProof/>
      <w:sz w:val="16"/>
      <w:szCs w:val="16"/>
      <w:shd w:val="clear" w:color="auto" w:fill="FFFFFF"/>
    </w:rPr>
  </w:style>
  <w:style w:type="character" w:customStyle="1" w:styleId="Bodytext322">
    <w:name w:val="Body text (32)2"/>
    <w:basedOn w:val="Bodytext32"/>
    <w:rsid w:val="0020543D"/>
    <w:rPr>
      <w:sz w:val="16"/>
      <w:szCs w:val="16"/>
      <w:shd w:val="clear" w:color="auto" w:fill="FFFFFF"/>
    </w:rPr>
  </w:style>
  <w:style w:type="paragraph" w:customStyle="1" w:styleId="Bodytext311">
    <w:name w:val="Body text (31)1"/>
    <w:basedOn w:val="a"/>
    <w:link w:val="Bodytext31"/>
    <w:rsid w:val="0020543D"/>
    <w:pPr>
      <w:shd w:val="clear" w:color="auto" w:fill="FFFFFF"/>
      <w:spacing w:after="0" w:line="220" w:lineRule="exact"/>
      <w:ind w:firstLine="300"/>
    </w:pPr>
    <w:rPr>
      <w:sz w:val="16"/>
      <w:szCs w:val="16"/>
    </w:rPr>
  </w:style>
  <w:style w:type="paragraph" w:customStyle="1" w:styleId="Bodytext321">
    <w:name w:val="Body text (32)1"/>
    <w:basedOn w:val="a"/>
    <w:link w:val="Bodytext32"/>
    <w:rsid w:val="0020543D"/>
    <w:pPr>
      <w:shd w:val="clear" w:color="auto" w:fill="FFFFFF"/>
      <w:spacing w:after="180" w:line="216" w:lineRule="exact"/>
      <w:ind w:firstLine="2020"/>
    </w:pPr>
    <w:rPr>
      <w:sz w:val="16"/>
      <w:szCs w:val="16"/>
    </w:rPr>
  </w:style>
  <w:style w:type="character" w:customStyle="1" w:styleId="Bodytext854">
    <w:name w:val="Body text (8)54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52">
    <w:name w:val="Body text (8)52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352">
    <w:name w:val="Body text (35)2"/>
    <w:basedOn w:val="a0"/>
    <w:rsid w:val="0020543D"/>
    <w:rPr>
      <w:sz w:val="22"/>
      <w:szCs w:val="22"/>
      <w:lang w:val="ru-RU" w:eastAsia="ru-RU" w:bidi="ar-SA"/>
    </w:rPr>
  </w:style>
  <w:style w:type="character" w:customStyle="1" w:styleId="Bodytext36">
    <w:name w:val="Body text (36)"/>
    <w:basedOn w:val="a0"/>
    <w:link w:val="Bodytext361"/>
    <w:rsid w:val="0020543D"/>
    <w:rPr>
      <w:sz w:val="18"/>
      <w:szCs w:val="18"/>
      <w:shd w:val="clear" w:color="auto" w:fill="FFFFFF"/>
    </w:rPr>
  </w:style>
  <w:style w:type="character" w:customStyle="1" w:styleId="Bodytext363">
    <w:name w:val="Body text (36)3"/>
    <w:basedOn w:val="Bodytext36"/>
    <w:rsid w:val="0020543D"/>
    <w:rPr>
      <w:sz w:val="18"/>
      <w:szCs w:val="18"/>
      <w:shd w:val="clear" w:color="auto" w:fill="FFFFFF"/>
    </w:rPr>
  </w:style>
  <w:style w:type="character" w:customStyle="1" w:styleId="Bodytext362">
    <w:name w:val="Body text (36)2"/>
    <w:basedOn w:val="Bodytext36"/>
    <w:rsid w:val="0020543D"/>
    <w:rPr>
      <w:noProof/>
      <w:sz w:val="18"/>
      <w:szCs w:val="18"/>
      <w:shd w:val="clear" w:color="auto" w:fill="FFFFFF"/>
    </w:rPr>
  </w:style>
  <w:style w:type="paragraph" w:customStyle="1" w:styleId="Bodytext361">
    <w:name w:val="Body text (36)1"/>
    <w:basedOn w:val="a"/>
    <w:link w:val="Bodytext36"/>
    <w:rsid w:val="0020543D"/>
    <w:pPr>
      <w:shd w:val="clear" w:color="auto" w:fill="FFFFFF"/>
      <w:spacing w:after="0" w:line="216" w:lineRule="exact"/>
      <w:ind w:firstLine="760"/>
      <w:jc w:val="both"/>
    </w:pPr>
    <w:rPr>
      <w:sz w:val="18"/>
      <w:szCs w:val="18"/>
    </w:rPr>
  </w:style>
  <w:style w:type="character" w:customStyle="1" w:styleId="Bodytext928">
    <w:name w:val="Body text (9)28"/>
    <w:basedOn w:val="a0"/>
    <w:rsid w:val="0020543D"/>
    <w:rPr>
      <w:rFonts w:ascii="Times New Roman" w:hAnsi="Times New Roman" w:cs="Times New Roman"/>
      <w:sz w:val="18"/>
      <w:szCs w:val="18"/>
      <w:lang w:bidi="ar-SA"/>
    </w:rPr>
  </w:style>
  <w:style w:type="character" w:customStyle="1" w:styleId="Bodytext927">
    <w:name w:val="Body text (9)27"/>
    <w:basedOn w:val="a0"/>
    <w:rsid w:val="0020543D"/>
    <w:rPr>
      <w:rFonts w:ascii="Times New Roman" w:hAnsi="Times New Roman" w:cs="Times New Roman"/>
      <w:noProof/>
      <w:sz w:val="18"/>
      <w:szCs w:val="18"/>
      <w:lang w:bidi="ar-SA"/>
    </w:rPr>
  </w:style>
  <w:style w:type="character" w:customStyle="1" w:styleId="Bodytext851">
    <w:name w:val="Body text (8)51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50">
    <w:name w:val="Body text (8)50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val="ru-RU" w:eastAsia="ru-RU" w:bidi="ar-SA"/>
    </w:rPr>
  </w:style>
  <w:style w:type="character" w:customStyle="1" w:styleId="Bodytext37">
    <w:name w:val="Body text (37)"/>
    <w:basedOn w:val="a0"/>
    <w:link w:val="Bodytext371"/>
    <w:rsid w:val="0020543D"/>
    <w:rPr>
      <w:b/>
      <w:bCs/>
      <w:i/>
      <w:iCs/>
      <w:sz w:val="10"/>
      <w:szCs w:val="10"/>
      <w:shd w:val="clear" w:color="auto" w:fill="FFFFFF"/>
    </w:rPr>
  </w:style>
  <w:style w:type="character" w:customStyle="1" w:styleId="Bodytext372">
    <w:name w:val="Body text (37)2"/>
    <w:basedOn w:val="Bodytext37"/>
    <w:rsid w:val="0020543D"/>
    <w:rPr>
      <w:b/>
      <w:bCs/>
      <w:i/>
      <w:iCs/>
      <w:sz w:val="10"/>
      <w:szCs w:val="10"/>
      <w:shd w:val="clear" w:color="auto" w:fill="FFFFFF"/>
    </w:rPr>
  </w:style>
  <w:style w:type="paragraph" w:customStyle="1" w:styleId="Bodytext371">
    <w:name w:val="Body text (37)1"/>
    <w:basedOn w:val="a"/>
    <w:link w:val="Bodytext37"/>
    <w:rsid w:val="0020543D"/>
    <w:pPr>
      <w:shd w:val="clear" w:color="auto" w:fill="FFFFFF"/>
      <w:spacing w:after="240" w:line="240" w:lineRule="atLeast"/>
    </w:pPr>
    <w:rPr>
      <w:b/>
      <w:bCs/>
      <w:i/>
      <w:iCs/>
      <w:sz w:val="10"/>
      <w:szCs w:val="10"/>
    </w:rPr>
  </w:style>
  <w:style w:type="character" w:customStyle="1" w:styleId="Bodytext849">
    <w:name w:val="Body text (8)49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47">
    <w:name w:val="Body text (8)47"/>
    <w:basedOn w:val="Bodytext8"/>
    <w:rsid w:val="0020543D"/>
    <w:rPr>
      <w:rFonts w:ascii="Times New Roman" w:hAnsi="Times New Roman" w:cs="Times New Roman"/>
      <w:noProof/>
      <w:sz w:val="18"/>
      <w:szCs w:val="18"/>
      <w:shd w:val="clear" w:color="auto" w:fill="FFFFFF"/>
      <w:lang w:bidi="ar-SA"/>
    </w:rPr>
  </w:style>
  <w:style w:type="character" w:customStyle="1" w:styleId="Bodytext6">
    <w:name w:val="Body text6"/>
    <w:basedOn w:val="21"/>
    <w:rsid w:val="0020543D"/>
    <w:rPr>
      <w:rFonts w:ascii="Times New Roman" w:hAnsi="Times New Roman" w:cs="Times New Roman"/>
      <w:noProof/>
      <w:sz w:val="18"/>
      <w:szCs w:val="18"/>
      <w:lang w:bidi="ar-SA"/>
    </w:rPr>
  </w:style>
  <w:style w:type="character" w:customStyle="1" w:styleId="Bodytext40">
    <w:name w:val="Body text (40)"/>
    <w:basedOn w:val="a0"/>
    <w:link w:val="Bodytext401"/>
    <w:rsid w:val="0020543D"/>
    <w:rPr>
      <w:sz w:val="18"/>
      <w:szCs w:val="18"/>
      <w:shd w:val="clear" w:color="auto" w:fill="FFFFFF"/>
    </w:rPr>
  </w:style>
  <w:style w:type="character" w:customStyle="1" w:styleId="Bodytext404">
    <w:name w:val="Body text (40)4"/>
    <w:basedOn w:val="Bodytext40"/>
    <w:rsid w:val="0020543D"/>
    <w:rPr>
      <w:sz w:val="18"/>
      <w:szCs w:val="18"/>
      <w:shd w:val="clear" w:color="auto" w:fill="FFFFFF"/>
    </w:rPr>
  </w:style>
  <w:style w:type="paragraph" w:customStyle="1" w:styleId="Bodytext401">
    <w:name w:val="Body text (40)1"/>
    <w:basedOn w:val="a"/>
    <w:link w:val="Bodytext40"/>
    <w:rsid w:val="0020543D"/>
    <w:pPr>
      <w:shd w:val="clear" w:color="auto" w:fill="FFFFFF"/>
      <w:spacing w:after="0" w:line="216" w:lineRule="exact"/>
      <w:ind w:firstLine="1680"/>
    </w:pPr>
    <w:rPr>
      <w:sz w:val="18"/>
      <w:szCs w:val="18"/>
    </w:rPr>
  </w:style>
  <w:style w:type="table" w:styleId="a9">
    <w:name w:val="Table Grid"/>
    <w:basedOn w:val="a1"/>
    <w:rsid w:val="0084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3617-9097-48B5-88FE-0F47CEE4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2023-04-07T10:51:00Z</dcterms:created>
  <dcterms:modified xsi:type="dcterms:W3CDTF">2023-04-07T12:04:00Z</dcterms:modified>
</cp:coreProperties>
</file>