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02E" w:rsidRPr="0034002E" w:rsidRDefault="0034002E" w:rsidP="0033492C">
      <w:pPr>
        <w:tabs>
          <w:tab w:val="left" w:pos="1433"/>
        </w:tabs>
        <w:spacing w:after="0" w:line="360" w:lineRule="auto"/>
        <w:ind w:firstLine="1435"/>
        <w:jc w:val="center"/>
        <w:rPr>
          <w:rFonts w:ascii="Times New Roman" w:hAnsi="Times New Roman" w:cs="Times New Roman"/>
          <w:b/>
          <w:sz w:val="28"/>
          <w:szCs w:val="28"/>
        </w:rPr>
      </w:pPr>
      <w:r w:rsidRPr="0034002E">
        <w:rPr>
          <w:rFonts w:ascii="Times New Roman" w:hAnsi="Times New Roman" w:cs="Times New Roman"/>
          <w:b/>
          <w:sz w:val="28"/>
          <w:szCs w:val="28"/>
        </w:rPr>
        <w:t>Цивілізаці</w:t>
      </w:r>
      <w:r>
        <w:rPr>
          <w:rFonts w:ascii="Times New Roman" w:hAnsi="Times New Roman" w:cs="Times New Roman"/>
          <w:b/>
          <w:sz w:val="28"/>
          <w:szCs w:val="28"/>
        </w:rPr>
        <w:t>йний вимір міжнародних відносин</w:t>
      </w:r>
    </w:p>
    <w:p w:rsidR="0027521E" w:rsidRPr="0034002E" w:rsidRDefault="0027521E" w:rsidP="0034002E">
      <w:pPr>
        <w:spacing w:after="0" w:line="360" w:lineRule="auto"/>
        <w:ind w:firstLine="1435"/>
        <w:jc w:val="both"/>
        <w:outlineLvl w:val="1"/>
        <w:rPr>
          <w:rFonts w:ascii="Times New Roman" w:eastAsia="Times New Roman" w:hAnsi="Times New Roman" w:cs="Times New Roman"/>
          <w:color w:val="222222"/>
          <w:sz w:val="28"/>
          <w:szCs w:val="28"/>
          <w:lang w:val="ru-RU"/>
        </w:rPr>
      </w:pPr>
    </w:p>
    <w:p w:rsidR="00862D5E" w:rsidRPr="00862D5E" w:rsidRDefault="00862D5E" w:rsidP="00862D5E">
      <w:pPr>
        <w:shd w:val="clear" w:color="auto" w:fill="FFFFFF"/>
        <w:spacing w:after="0" w:line="360" w:lineRule="auto"/>
        <w:ind w:firstLine="680"/>
        <w:jc w:val="both"/>
        <w:rPr>
          <w:rFonts w:ascii="Times New Roman" w:eastAsia="Times New Roman" w:hAnsi="Times New Roman" w:cs="Times New Roman"/>
          <w:sz w:val="28"/>
          <w:szCs w:val="28"/>
          <w:lang w:val="ru-RU"/>
        </w:rPr>
      </w:pPr>
      <w:r w:rsidRPr="00862D5E">
        <w:rPr>
          <w:rFonts w:ascii="Times New Roman" w:eastAsia="Times New Roman" w:hAnsi="Times New Roman" w:cs="Times New Roman"/>
          <w:sz w:val="28"/>
          <w:szCs w:val="28"/>
          <w:lang w:val="ru-RU"/>
        </w:rPr>
        <w:t>Між основними учасниками міжнародних відносин існує певний характер взаємодії. У кожному періоді, як зазначалося вище, ці відносини набувають особливої структуру, яку називають системою міжнародних відносин або міжнародною системою. Система (грец.</w:t>
      </w:r>
      <w:r w:rsidRPr="00862D5E">
        <w:rPr>
          <w:rFonts w:ascii="Times New Roman" w:eastAsia="Times New Roman" w:hAnsi="Times New Roman" w:cs="Times New Roman"/>
          <w:sz w:val="28"/>
          <w:szCs w:val="28"/>
        </w:rPr>
        <w:t> </w:t>
      </w:r>
      <w:proofErr w:type="gramStart"/>
      <w:r w:rsidRPr="00862D5E">
        <w:rPr>
          <w:rFonts w:ascii="Times New Roman" w:eastAsia="Times New Roman" w:hAnsi="Times New Roman" w:cs="Times New Roman"/>
          <w:i/>
          <w:iCs/>
          <w:sz w:val="28"/>
          <w:szCs w:val="28"/>
        </w:rPr>
        <w:t>system</w:t>
      </w:r>
      <w:proofErr w:type="gramEnd"/>
      <w:r w:rsidRPr="00862D5E">
        <w:rPr>
          <w:rFonts w:ascii="Times New Roman" w:eastAsia="Times New Roman" w:hAnsi="Times New Roman" w:cs="Times New Roman"/>
          <w:i/>
          <w:iCs/>
          <w:sz w:val="28"/>
          <w:szCs w:val="28"/>
          <w:lang w:val="ru-RU"/>
        </w:rPr>
        <w:t xml:space="preserve"> а</w:t>
      </w:r>
      <w:r w:rsidRPr="00862D5E">
        <w:rPr>
          <w:rFonts w:ascii="Times New Roman" w:eastAsia="Times New Roman" w:hAnsi="Times New Roman" w:cs="Times New Roman"/>
          <w:sz w:val="28"/>
          <w:szCs w:val="28"/>
        </w:rPr>
        <w:t> </w:t>
      </w:r>
      <w:r w:rsidRPr="00862D5E">
        <w:rPr>
          <w:rFonts w:ascii="Times New Roman" w:eastAsia="Times New Roman" w:hAnsi="Times New Roman" w:cs="Times New Roman"/>
          <w:sz w:val="28"/>
          <w:szCs w:val="28"/>
          <w:lang w:val="ru-RU"/>
        </w:rPr>
        <w:t>- ціле, складене з частин; з'єднання) - безліч елементів, що знаходяться у відносинах і зв'язках один з одним, яке утворює певну цілісність, єдність.</w:t>
      </w:r>
    </w:p>
    <w:p w:rsidR="00862D5E" w:rsidRPr="00862D5E" w:rsidRDefault="00862D5E" w:rsidP="00862D5E">
      <w:pPr>
        <w:shd w:val="clear" w:color="auto" w:fill="FFFFFF"/>
        <w:spacing w:after="0" w:line="360" w:lineRule="auto"/>
        <w:ind w:firstLine="680"/>
        <w:jc w:val="both"/>
        <w:rPr>
          <w:rFonts w:ascii="Times New Roman" w:eastAsia="Times New Roman" w:hAnsi="Times New Roman" w:cs="Times New Roman"/>
          <w:sz w:val="28"/>
          <w:szCs w:val="28"/>
          <w:lang w:val="ru-RU"/>
        </w:rPr>
      </w:pPr>
      <w:r w:rsidRPr="00862D5E">
        <w:rPr>
          <w:rFonts w:ascii="Times New Roman" w:eastAsia="Times New Roman" w:hAnsi="Times New Roman" w:cs="Times New Roman"/>
          <w:sz w:val="28"/>
          <w:szCs w:val="28"/>
          <w:lang w:val="ru-RU"/>
        </w:rPr>
        <w:t xml:space="preserve">Загальноприйнято під </w:t>
      </w:r>
      <w:r w:rsidRPr="00862D5E">
        <w:rPr>
          <w:rFonts w:ascii="Times New Roman" w:eastAsia="Times New Roman" w:hAnsi="Times New Roman" w:cs="Times New Roman"/>
          <w:b/>
          <w:sz w:val="28"/>
          <w:szCs w:val="28"/>
          <w:lang w:val="ru-RU"/>
        </w:rPr>
        <w:t>системою міжнародних відносин</w:t>
      </w:r>
      <w:r>
        <w:rPr>
          <w:rFonts w:ascii="Times New Roman" w:eastAsia="Times New Roman" w:hAnsi="Times New Roman" w:cs="Times New Roman"/>
          <w:sz w:val="28"/>
          <w:szCs w:val="28"/>
          <w:lang w:val="ru-RU"/>
        </w:rPr>
        <w:t xml:space="preserve"> </w:t>
      </w:r>
      <w:r w:rsidRPr="00862D5E">
        <w:rPr>
          <w:rFonts w:ascii="Times New Roman" w:eastAsia="Times New Roman" w:hAnsi="Times New Roman" w:cs="Times New Roman"/>
          <w:sz w:val="28"/>
          <w:szCs w:val="28"/>
          <w:lang w:val="ru-RU"/>
        </w:rPr>
        <w:t>розуміти конкретно-історичну, стійку політичну організацію міжнародних відносин, закріплену в договорах і угодах і відображає як співвідношення сил, так і специфіку відносин між окремими державами, що входять в дану систему.</w:t>
      </w:r>
    </w:p>
    <w:p w:rsidR="00862D5E" w:rsidRPr="00862D5E" w:rsidRDefault="00862D5E" w:rsidP="00862D5E">
      <w:pPr>
        <w:shd w:val="clear" w:color="auto" w:fill="FFFFFF"/>
        <w:spacing w:after="0" w:line="360" w:lineRule="auto"/>
        <w:ind w:firstLine="680"/>
        <w:jc w:val="both"/>
        <w:rPr>
          <w:rFonts w:ascii="Times New Roman" w:eastAsia="Times New Roman" w:hAnsi="Times New Roman" w:cs="Times New Roman"/>
          <w:sz w:val="28"/>
          <w:szCs w:val="28"/>
          <w:lang w:val="ru-RU"/>
        </w:rPr>
      </w:pPr>
      <w:r w:rsidRPr="00862D5E">
        <w:rPr>
          <w:rFonts w:ascii="Times New Roman" w:eastAsia="Times New Roman" w:hAnsi="Times New Roman" w:cs="Times New Roman"/>
          <w:sz w:val="28"/>
          <w:szCs w:val="28"/>
          <w:lang w:val="ru-RU"/>
        </w:rPr>
        <w:t>Однак термін «система міжнародних відносин» може використовуватися по-різному в рамках різних підходів: наприклад,</w:t>
      </w:r>
      <w:r w:rsidRPr="00862D5E">
        <w:rPr>
          <w:rFonts w:ascii="Times New Roman" w:eastAsia="Times New Roman" w:hAnsi="Times New Roman" w:cs="Times New Roman"/>
          <w:sz w:val="28"/>
          <w:szCs w:val="28"/>
        </w:rPr>
        <w:t> </w:t>
      </w:r>
      <w:r w:rsidRPr="00862D5E">
        <w:rPr>
          <w:rFonts w:ascii="Times New Roman" w:eastAsia="Times New Roman" w:hAnsi="Times New Roman" w:cs="Times New Roman"/>
          <w:i/>
          <w:iCs/>
          <w:sz w:val="28"/>
          <w:szCs w:val="28"/>
          <w:lang w:val="ru-RU"/>
        </w:rPr>
        <w:t>традиційно-історичний підхід</w:t>
      </w:r>
      <w:r w:rsidRPr="00862D5E">
        <w:rPr>
          <w:rFonts w:ascii="Times New Roman" w:eastAsia="Times New Roman" w:hAnsi="Times New Roman" w:cs="Times New Roman"/>
          <w:sz w:val="28"/>
          <w:szCs w:val="28"/>
        </w:rPr>
        <w:t> </w:t>
      </w:r>
      <w:r w:rsidRPr="00862D5E">
        <w:rPr>
          <w:rFonts w:ascii="Times New Roman" w:eastAsia="Times New Roman" w:hAnsi="Times New Roman" w:cs="Times New Roman"/>
          <w:sz w:val="28"/>
          <w:szCs w:val="28"/>
          <w:lang w:val="ru-RU"/>
        </w:rPr>
        <w:t>говорить про СМ</w:t>
      </w:r>
      <w:r>
        <w:rPr>
          <w:rFonts w:ascii="Times New Roman" w:eastAsia="Times New Roman" w:hAnsi="Times New Roman" w:cs="Times New Roman"/>
          <w:sz w:val="28"/>
          <w:szCs w:val="28"/>
          <w:lang w:val="ru-RU"/>
        </w:rPr>
        <w:t>В</w:t>
      </w:r>
      <w:r w:rsidRPr="00862D5E">
        <w:rPr>
          <w:rFonts w:ascii="Times New Roman" w:eastAsia="Times New Roman" w:hAnsi="Times New Roman" w:cs="Times New Roman"/>
          <w:sz w:val="28"/>
          <w:szCs w:val="28"/>
          <w:lang w:val="ru-RU"/>
        </w:rPr>
        <w:t xml:space="preserve"> як про дипломатичні зносини держав в певний історичний період;</w:t>
      </w:r>
      <w:r w:rsidRPr="00862D5E">
        <w:rPr>
          <w:rFonts w:ascii="Times New Roman" w:eastAsia="Times New Roman" w:hAnsi="Times New Roman" w:cs="Times New Roman"/>
          <w:sz w:val="28"/>
          <w:szCs w:val="28"/>
        </w:rPr>
        <w:t> </w:t>
      </w:r>
      <w:r w:rsidRPr="00862D5E">
        <w:rPr>
          <w:rFonts w:ascii="Times New Roman" w:eastAsia="Times New Roman" w:hAnsi="Times New Roman" w:cs="Times New Roman"/>
          <w:i/>
          <w:iCs/>
          <w:sz w:val="28"/>
          <w:szCs w:val="28"/>
          <w:lang w:val="ru-RU"/>
        </w:rPr>
        <w:t>емпірико-регіональний підхід</w:t>
      </w:r>
      <w:r w:rsidRPr="00862D5E">
        <w:rPr>
          <w:rFonts w:ascii="Times New Roman" w:eastAsia="Times New Roman" w:hAnsi="Times New Roman" w:cs="Times New Roman"/>
          <w:sz w:val="28"/>
          <w:szCs w:val="28"/>
        </w:rPr>
        <w:t> </w:t>
      </w:r>
      <w:r w:rsidRPr="00862D5E">
        <w:rPr>
          <w:rFonts w:ascii="Times New Roman" w:eastAsia="Times New Roman" w:hAnsi="Times New Roman" w:cs="Times New Roman"/>
          <w:sz w:val="28"/>
          <w:szCs w:val="28"/>
          <w:lang w:val="ru-RU"/>
        </w:rPr>
        <w:t>вивчає регіональні системи міжнародних відносин, як самодостатні, але відчувають вплив глобалізаційних процесів.</w:t>
      </w:r>
    </w:p>
    <w:p w:rsidR="00862D5E" w:rsidRPr="00862D5E" w:rsidRDefault="00862D5E" w:rsidP="00862D5E">
      <w:pPr>
        <w:shd w:val="clear" w:color="auto" w:fill="FFFFFF"/>
        <w:spacing w:after="0" w:line="360" w:lineRule="auto"/>
        <w:ind w:firstLine="680"/>
        <w:jc w:val="both"/>
        <w:rPr>
          <w:rFonts w:ascii="Times New Roman" w:eastAsia="Times New Roman" w:hAnsi="Times New Roman" w:cs="Times New Roman"/>
          <w:sz w:val="28"/>
          <w:szCs w:val="28"/>
          <w:lang w:val="ru-RU"/>
        </w:rPr>
      </w:pPr>
      <w:r w:rsidRPr="00862D5E">
        <w:rPr>
          <w:rFonts w:ascii="Times New Roman" w:eastAsia="Times New Roman" w:hAnsi="Times New Roman" w:cs="Times New Roman"/>
          <w:sz w:val="28"/>
          <w:szCs w:val="28"/>
          <w:lang w:val="ru-RU"/>
        </w:rPr>
        <w:t>Як випливає з історичного підходу, поки можливості у всіх учасників приблизно однакові (ситуація рівноваги) діє логіка взаємного стримування. Однак якщо існуюче становище не влаштовує одну або кілька держав, вони при наявності ресурсів можуть спробувати змінити існуючий порядок, швидше за все, силовими методами. Після чергового конфлікту нове співвідношення сил оформляється у вигляді міжнародного договору, який встановлює правила взаємодії між державами до нового їх перегляду. Такі системи міжнародних відносин отримують назви за договорами перемир'я, які закріплюють нове положення системи.</w:t>
      </w:r>
    </w:p>
    <w:p w:rsidR="00862D5E" w:rsidRPr="00862D5E" w:rsidRDefault="00862D5E" w:rsidP="00862D5E">
      <w:pPr>
        <w:shd w:val="clear" w:color="auto" w:fill="FFFFFF"/>
        <w:spacing w:after="0" w:line="360" w:lineRule="auto"/>
        <w:ind w:firstLine="680"/>
        <w:jc w:val="both"/>
        <w:rPr>
          <w:rFonts w:ascii="Times New Roman" w:eastAsia="Times New Roman" w:hAnsi="Times New Roman" w:cs="Times New Roman"/>
          <w:sz w:val="28"/>
          <w:szCs w:val="28"/>
          <w:lang w:val="ru-RU"/>
        </w:rPr>
      </w:pPr>
      <w:r w:rsidRPr="00862D5E">
        <w:rPr>
          <w:rFonts w:ascii="Times New Roman" w:eastAsia="Times New Roman" w:hAnsi="Times New Roman" w:cs="Times New Roman"/>
          <w:sz w:val="28"/>
          <w:szCs w:val="28"/>
          <w:lang w:val="ru-RU"/>
        </w:rPr>
        <w:lastRenderedPageBreak/>
        <w:t>Більшістю дослідників в період після 1648 р виділяться вісім порядків, заснованих на комплексах конкретних домовленостей:</w:t>
      </w:r>
    </w:p>
    <w:p w:rsidR="00862D5E" w:rsidRPr="00862D5E" w:rsidRDefault="00862D5E" w:rsidP="00862D5E">
      <w:pPr>
        <w:numPr>
          <w:ilvl w:val="0"/>
          <w:numId w:val="2"/>
        </w:numPr>
        <w:shd w:val="clear" w:color="auto" w:fill="FFFFFF"/>
        <w:spacing w:after="0" w:line="360" w:lineRule="auto"/>
        <w:ind w:left="0" w:firstLine="680"/>
        <w:jc w:val="both"/>
        <w:rPr>
          <w:rFonts w:ascii="Times New Roman" w:eastAsia="Times New Roman" w:hAnsi="Times New Roman" w:cs="Times New Roman"/>
          <w:sz w:val="28"/>
          <w:szCs w:val="28"/>
          <w:lang w:val="ru-RU"/>
        </w:rPr>
      </w:pPr>
      <w:r w:rsidRPr="00862D5E">
        <w:rPr>
          <w:rFonts w:ascii="Times New Roman" w:eastAsia="Times New Roman" w:hAnsi="Times New Roman" w:cs="Times New Roman"/>
          <w:sz w:val="28"/>
          <w:szCs w:val="28"/>
          <w:lang w:val="ru-RU"/>
        </w:rPr>
        <w:t xml:space="preserve">Вестфальська (1648 р.- початок </w:t>
      </w:r>
      <w:r w:rsidRPr="00862D5E">
        <w:rPr>
          <w:rFonts w:ascii="Times New Roman" w:eastAsia="Times New Roman" w:hAnsi="Times New Roman" w:cs="Times New Roman"/>
          <w:sz w:val="28"/>
          <w:szCs w:val="28"/>
        </w:rPr>
        <w:t>XVIII</w:t>
      </w:r>
      <w:r w:rsidRPr="00862D5E">
        <w:rPr>
          <w:rFonts w:ascii="Times New Roman" w:eastAsia="Times New Roman" w:hAnsi="Times New Roman" w:cs="Times New Roman"/>
          <w:sz w:val="28"/>
          <w:szCs w:val="28"/>
          <w:lang w:val="ru-RU"/>
        </w:rPr>
        <w:t xml:space="preserve"> ст.);</w:t>
      </w:r>
    </w:p>
    <w:p w:rsidR="00862D5E" w:rsidRPr="00862D5E" w:rsidRDefault="00862D5E" w:rsidP="00862D5E">
      <w:pPr>
        <w:numPr>
          <w:ilvl w:val="0"/>
          <w:numId w:val="2"/>
        </w:numPr>
        <w:shd w:val="clear" w:color="auto" w:fill="FFFFFF"/>
        <w:spacing w:after="0" w:line="360" w:lineRule="auto"/>
        <w:ind w:left="0" w:firstLine="680"/>
        <w:jc w:val="both"/>
        <w:rPr>
          <w:rFonts w:ascii="Times New Roman" w:eastAsia="Times New Roman" w:hAnsi="Times New Roman" w:cs="Times New Roman"/>
          <w:sz w:val="28"/>
          <w:szCs w:val="28"/>
        </w:rPr>
      </w:pPr>
      <w:r w:rsidRPr="00862D5E">
        <w:rPr>
          <w:rFonts w:ascii="Times New Roman" w:eastAsia="Times New Roman" w:hAnsi="Times New Roman" w:cs="Times New Roman"/>
          <w:sz w:val="28"/>
          <w:szCs w:val="28"/>
        </w:rPr>
        <w:t>Утрехтс</w:t>
      </w:r>
      <w:r>
        <w:rPr>
          <w:rFonts w:ascii="Times New Roman" w:eastAsia="Times New Roman" w:hAnsi="Times New Roman" w:cs="Times New Roman"/>
          <w:sz w:val="28"/>
          <w:szCs w:val="28"/>
          <w:lang w:val="uk-UA"/>
        </w:rPr>
        <w:t>ька</w:t>
      </w:r>
      <w:r w:rsidRPr="00862D5E">
        <w:rPr>
          <w:rFonts w:ascii="Times New Roman" w:eastAsia="Times New Roman" w:hAnsi="Times New Roman" w:cs="Times New Roman"/>
          <w:sz w:val="28"/>
          <w:szCs w:val="28"/>
        </w:rPr>
        <w:t xml:space="preserve"> (1714-1789 рр.);</w:t>
      </w:r>
    </w:p>
    <w:p w:rsidR="00862D5E" w:rsidRPr="00862D5E" w:rsidRDefault="00862D5E" w:rsidP="00862D5E">
      <w:pPr>
        <w:numPr>
          <w:ilvl w:val="0"/>
          <w:numId w:val="2"/>
        </w:numPr>
        <w:shd w:val="clear" w:color="auto" w:fill="FFFFFF"/>
        <w:spacing w:after="0" w:line="360" w:lineRule="auto"/>
        <w:ind w:left="0" w:firstLine="680"/>
        <w:jc w:val="both"/>
        <w:rPr>
          <w:rFonts w:ascii="Times New Roman" w:eastAsia="Times New Roman" w:hAnsi="Times New Roman" w:cs="Times New Roman"/>
          <w:sz w:val="28"/>
          <w:szCs w:val="28"/>
        </w:rPr>
      </w:pPr>
      <w:r w:rsidRPr="00862D5E">
        <w:rPr>
          <w:rFonts w:ascii="Times New Roman" w:eastAsia="Times New Roman" w:hAnsi="Times New Roman" w:cs="Times New Roman"/>
          <w:sz w:val="28"/>
          <w:szCs w:val="28"/>
        </w:rPr>
        <w:t>Тільзітськ</w:t>
      </w:r>
      <w:r>
        <w:rPr>
          <w:rFonts w:ascii="Times New Roman" w:eastAsia="Times New Roman" w:hAnsi="Times New Roman" w:cs="Times New Roman"/>
          <w:sz w:val="28"/>
          <w:szCs w:val="28"/>
          <w:lang w:val="uk-UA"/>
        </w:rPr>
        <w:t>а</w:t>
      </w:r>
      <w:r w:rsidRPr="00862D5E">
        <w:rPr>
          <w:rFonts w:ascii="Times New Roman" w:eastAsia="Times New Roman" w:hAnsi="Times New Roman" w:cs="Times New Roman"/>
          <w:sz w:val="28"/>
          <w:szCs w:val="28"/>
        </w:rPr>
        <w:t xml:space="preserve"> (1807-1812 рр.);</w:t>
      </w:r>
    </w:p>
    <w:p w:rsidR="00862D5E" w:rsidRPr="00862D5E" w:rsidRDefault="00862D5E" w:rsidP="00862D5E">
      <w:pPr>
        <w:numPr>
          <w:ilvl w:val="0"/>
          <w:numId w:val="2"/>
        </w:numPr>
        <w:shd w:val="clear" w:color="auto" w:fill="FFFFFF"/>
        <w:spacing w:after="0" w:line="360" w:lineRule="auto"/>
        <w:ind w:left="0" w:firstLine="680"/>
        <w:jc w:val="both"/>
        <w:rPr>
          <w:rFonts w:ascii="Times New Roman" w:eastAsia="Times New Roman" w:hAnsi="Times New Roman" w:cs="Times New Roman"/>
          <w:sz w:val="28"/>
          <w:szCs w:val="28"/>
        </w:rPr>
      </w:pPr>
      <w:r w:rsidRPr="00862D5E">
        <w:rPr>
          <w:rFonts w:ascii="Times New Roman" w:eastAsia="Times New Roman" w:hAnsi="Times New Roman" w:cs="Times New Roman"/>
          <w:sz w:val="28"/>
          <w:szCs w:val="28"/>
        </w:rPr>
        <w:t>Віденська (1815-1871 рр.);</w:t>
      </w:r>
    </w:p>
    <w:p w:rsidR="00862D5E" w:rsidRPr="00862D5E" w:rsidRDefault="00862D5E" w:rsidP="00862D5E">
      <w:pPr>
        <w:numPr>
          <w:ilvl w:val="0"/>
          <w:numId w:val="2"/>
        </w:numPr>
        <w:shd w:val="clear" w:color="auto" w:fill="FFFFFF"/>
        <w:spacing w:after="0" w:line="360" w:lineRule="auto"/>
        <w:ind w:left="0" w:firstLine="680"/>
        <w:jc w:val="both"/>
        <w:rPr>
          <w:rFonts w:ascii="Times New Roman" w:eastAsia="Times New Roman" w:hAnsi="Times New Roman" w:cs="Times New Roman"/>
          <w:sz w:val="28"/>
          <w:szCs w:val="28"/>
        </w:rPr>
      </w:pPr>
      <w:r w:rsidRPr="00862D5E">
        <w:rPr>
          <w:rFonts w:ascii="Times New Roman" w:eastAsia="Times New Roman" w:hAnsi="Times New Roman" w:cs="Times New Roman"/>
          <w:sz w:val="28"/>
          <w:szCs w:val="28"/>
        </w:rPr>
        <w:t>Постфранкфуртс</w:t>
      </w:r>
      <w:r>
        <w:rPr>
          <w:rFonts w:ascii="Times New Roman" w:eastAsia="Times New Roman" w:hAnsi="Times New Roman" w:cs="Times New Roman"/>
          <w:sz w:val="28"/>
          <w:szCs w:val="28"/>
          <w:lang w:val="uk-UA"/>
        </w:rPr>
        <w:t>ька</w:t>
      </w:r>
      <w:r w:rsidRPr="00862D5E">
        <w:rPr>
          <w:rFonts w:ascii="Times New Roman" w:eastAsia="Times New Roman" w:hAnsi="Times New Roman" w:cs="Times New Roman"/>
          <w:sz w:val="28"/>
          <w:szCs w:val="28"/>
        </w:rPr>
        <w:t xml:space="preserve"> (1871-1914 рр.);</w:t>
      </w:r>
    </w:p>
    <w:p w:rsidR="00862D5E" w:rsidRPr="00862D5E" w:rsidRDefault="00862D5E" w:rsidP="00862D5E">
      <w:pPr>
        <w:numPr>
          <w:ilvl w:val="0"/>
          <w:numId w:val="2"/>
        </w:numPr>
        <w:shd w:val="clear" w:color="auto" w:fill="FFFFFF"/>
        <w:spacing w:after="0" w:line="360" w:lineRule="auto"/>
        <w:ind w:left="0" w:firstLine="680"/>
        <w:jc w:val="both"/>
        <w:rPr>
          <w:rFonts w:ascii="Times New Roman" w:eastAsia="Times New Roman" w:hAnsi="Times New Roman" w:cs="Times New Roman"/>
          <w:sz w:val="28"/>
          <w:szCs w:val="28"/>
        </w:rPr>
      </w:pPr>
      <w:r w:rsidRPr="00862D5E">
        <w:rPr>
          <w:rFonts w:ascii="Times New Roman" w:eastAsia="Times New Roman" w:hAnsi="Times New Roman" w:cs="Times New Roman"/>
          <w:sz w:val="28"/>
          <w:szCs w:val="28"/>
        </w:rPr>
        <w:t>Версальсько-Вашингтонська (1919-1939 рр.);</w:t>
      </w:r>
    </w:p>
    <w:p w:rsidR="00862D5E" w:rsidRPr="00862D5E" w:rsidRDefault="00862D5E" w:rsidP="00862D5E">
      <w:pPr>
        <w:numPr>
          <w:ilvl w:val="0"/>
          <w:numId w:val="2"/>
        </w:numPr>
        <w:shd w:val="clear" w:color="auto" w:fill="FFFFFF"/>
        <w:spacing w:after="0" w:line="360" w:lineRule="auto"/>
        <w:ind w:left="0" w:firstLine="680"/>
        <w:jc w:val="both"/>
        <w:rPr>
          <w:rFonts w:ascii="Times New Roman" w:eastAsia="Times New Roman" w:hAnsi="Times New Roman" w:cs="Times New Roman"/>
          <w:sz w:val="28"/>
          <w:szCs w:val="28"/>
        </w:rPr>
      </w:pPr>
      <w:r w:rsidRPr="00862D5E">
        <w:rPr>
          <w:rFonts w:ascii="Times New Roman" w:eastAsia="Times New Roman" w:hAnsi="Times New Roman" w:cs="Times New Roman"/>
          <w:sz w:val="28"/>
          <w:szCs w:val="28"/>
        </w:rPr>
        <w:t>Ялтинс</w:t>
      </w:r>
      <w:r>
        <w:rPr>
          <w:rFonts w:ascii="Times New Roman" w:eastAsia="Times New Roman" w:hAnsi="Times New Roman" w:cs="Times New Roman"/>
          <w:sz w:val="28"/>
          <w:szCs w:val="28"/>
          <w:lang w:val="uk-UA"/>
        </w:rPr>
        <w:t>ь</w:t>
      </w:r>
      <w:r w:rsidRPr="00862D5E">
        <w:rPr>
          <w:rFonts w:ascii="Times New Roman" w:eastAsia="Times New Roman" w:hAnsi="Times New Roman" w:cs="Times New Roman"/>
          <w:sz w:val="28"/>
          <w:szCs w:val="28"/>
        </w:rPr>
        <w:t>ко-Постдамс</w:t>
      </w:r>
      <w:r>
        <w:rPr>
          <w:rFonts w:ascii="Times New Roman" w:eastAsia="Times New Roman" w:hAnsi="Times New Roman" w:cs="Times New Roman"/>
          <w:sz w:val="28"/>
          <w:szCs w:val="28"/>
          <w:lang w:val="uk-UA"/>
        </w:rPr>
        <w:t>ька</w:t>
      </w:r>
      <w:r w:rsidRPr="00862D5E">
        <w:rPr>
          <w:rFonts w:ascii="Times New Roman" w:eastAsia="Times New Roman" w:hAnsi="Times New Roman" w:cs="Times New Roman"/>
          <w:sz w:val="28"/>
          <w:szCs w:val="28"/>
        </w:rPr>
        <w:t xml:space="preserve"> (1945-1991 рр.);</w:t>
      </w:r>
    </w:p>
    <w:p w:rsidR="00862D5E" w:rsidRPr="00862D5E" w:rsidRDefault="00862D5E" w:rsidP="00862D5E">
      <w:pPr>
        <w:numPr>
          <w:ilvl w:val="0"/>
          <w:numId w:val="2"/>
        </w:numPr>
        <w:shd w:val="clear" w:color="auto" w:fill="FFFFFF"/>
        <w:spacing w:after="0" w:line="360" w:lineRule="auto"/>
        <w:ind w:left="0" w:firstLine="680"/>
        <w:jc w:val="both"/>
        <w:rPr>
          <w:rFonts w:ascii="Times New Roman" w:eastAsia="Times New Roman" w:hAnsi="Times New Roman" w:cs="Times New Roman"/>
          <w:sz w:val="28"/>
          <w:szCs w:val="28"/>
        </w:rPr>
      </w:pPr>
      <w:r w:rsidRPr="00862D5E">
        <w:rPr>
          <w:rFonts w:ascii="Times New Roman" w:eastAsia="Times New Roman" w:hAnsi="Times New Roman" w:cs="Times New Roman"/>
          <w:sz w:val="28"/>
          <w:szCs w:val="28"/>
        </w:rPr>
        <w:t>Сучасна (1991 р.- теперішній час).</w:t>
      </w:r>
    </w:p>
    <w:p w:rsidR="00862D5E" w:rsidRPr="00862D5E" w:rsidRDefault="00862D5E" w:rsidP="00862D5E">
      <w:pPr>
        <w:shd w:val="clear" w:color="auto" w:fill="FFFFFF"/>
        <w:spacing w:after="0" w:line="360" w:lineRule="auto"/>
        <w:ind w:firstLine="680"/>
        <w:jc w:val="both"/>
        <w:rPr>
          <w:rFonts w:ascii="Times New Roman" w:eastAsia="Times New Roman" w:hAnsi="Times New Roman" w:cs="Times New Roman"/>
          <w:sz w:val="28"/>
          <w:szCs w:val="28"/>
          <w:lang w:val="ru-RU"/>
        </w:rPr>
      </w:pPr>
      <w:r w:rsidRPr="00862D5E">
        <w:rPr>
          <w:rFonts w:ascii="Times New Roman" w:eastAsia="Times New Roman" w:hAnsi="Times New Roman" w:cs="Times New Roman"/>
          <w:sz w:val="28"/>
          <w:szCs w:val="28"/>
          <w:lang w:val="ru-RU"/>
        </w:rPr>
        <w:t>Сучасними</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дослідниками</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в</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якості</w:t>
      </w:r>
      <w:r w:rsidRPr="00862D5E">
        <w:rPr>
          <w:rFonts w:ascii="Times New Roman" w:eastAsia="Times New Roman" w:hAnsi="Times New Roman" w:cs="Times New Roman"/>
          <w:sz w:val="28"/>
          <w:szCs w:val="28"/>
        </w:rPr>
        <w:t> </w:t>
      </w:r>
      <w:r w:rsidRPr="00862D5E">
        <w:rPr>
          <w:rFonts w:ascii="Times New Roman" w:eastAsia="Times New Roman" w:hAnsi="Times New Roman" w:cs="Times New Roman"/>
          <w:bCs/>
          <w:sz w:val="28"/>
          <w:szCs w:val="28"/>
          <w:lang w:val="ru-RU"/>
        </w:rPr>
        <w:t>підсистем</w:t>
      </w:r>
      <w:r w:rsidRPr="00862D5E">
        <w:rPr>
          <w:rFonts w:ascii="Times New Roman" w:eastAsia="Times New Roman" w:hAnsi="Times New Roman" w:cs="Times New Roman"/>
          <w:bCs/>
          <w:sz w:val="28"/>
          <w:szCs w:val="28"/>
        </w:rPr>
        <w:t xml:space="preserve"> </w:t>
      </w:r>
      <w:r w:rsidRPr="00862D5E">
        <w:rPr>
          <w:rFonts w:ascii="Times New Roman" w:eastAsia="Times New Roman" w:hAnsi="Times New Roman" w:cs="Times New Roman"/>
          <w:bCs/>
          <w:sz w:val="28"/>
          <w:szCs w:val="28"/>
          <w:lang w:val="ru-RU"/>
        </w:rPr>
        <w:t>системи</w:t>
      </w:r>
      <w:r w:rsidRPr="00862D5E">
        <w:rPr>
          <w:rFonts w:ascii="Times New Roman" w:eastAsia="Times New Roman" w:hAnsi="Times New Roman" w:cs="Times New Roman"/>
          <w:bCs/>
          <w:sz w:val="28"/>
          <w:szCs w:val="28"/>
        </w:rPr>
        <w:t xml:space="preserve"> </w:t>
      </w:r>
      <w:r w:rsidRPr="00862D5E">
        <w:rPr>
          <w:rFonts w:ascii="Times New Roman" w:eastAsia="Times New Roman" w:hAnsi="Times New Roman" w:cs="Times New Roman"/>
          <w:bCs/>
          <w:sz w:val="28"/>
          <w:szCs w:val="28"/>
          <w:lang w:val="ru-RU"/>
        </w:rPr>
        <w:t>міжнародних</w:t>
      </w:r>
      <w:r w:rsidRPr="00862D5E">
        <w:rPr>
          <w:rFonts w:ascii="Times New Roman" w:eastAsia="Times New Roman" w:hAnsi="Times New Roman" w:cs="Times New Roman"/>
          <w:bCs/>
          <w:sz w:val="28"/>
          <w:szCs w:val="28"/>
        </w:rPr>
        <w:t xml:space="preserve"> </w:t>
      </w:r>
      <w:r w:rsidRPr="00862D5E">
        <w:rPr>
          <w:rFonts w:ascii="Times New Roman" w:eastAsia="Times New Roman" w:hAnsi="Times New Roman" w:cs="Times New Roman"/>
          <w:bCs/>
          <w:sz w:val="28"/>
          <w:szCs w:val="28"/>
          <w:lang w:val="ru-RU"/>
        </w:rPr>
        <w:t>відносин</w:t>
      </w:r>
      <w:r w:rsidRPr="00862D5E">
        <w:rPr>
          <w:rFonts w:ascii="Times New Roman" w:eastAsia="Times New Roman" w:hAnsi="Times New Roman" w:cs="Times New Roman"/>
          <w:bCs/>
          <w:sz w:val="28"/>
          <w:szCs w:val="28"/>
        </w:rPr>
        <w:t> </w:t>
      </w:r>
      <w:r w:rsidRPr="00862D5E">
        <w:rPr>
          <w:rFonts w:ascii="Times New Roman" w:eastAsia="Times New Roman" w:hAnsi="Times New Roman" w:cs="Times New Roman"/>
          <w:sz w:val="28"/>
          <w:szCs w:val="28"/>
          <w:lang w:val="ru-RU"/>
        </w:rPr>
        <w:t>зазвичай</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розглядаються</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транснаціональна</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економічна</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система</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і</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регулююча</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інституційно</w:t>
      </w:r>
      <w:r w:rsidRPr="00862D5E">
        <w:rPr>
          <w:rFonts w:ascii="Times New Roman" w:eastAsia="Times New Roman" w:hAnsi="Times New Roman" w:cs="Times New Roman"/>
          <w:sz w:val="28"/>
          <w:szCs w:val="28"/>
        </w:rPr>
        <w:t>-</w:t>
      </w:r>
      <w:r w:rsidRPr="00862D5E">
        <w:rPr>
          <w:rFonts w:ascii="Times New Roman" w:eastAsia="Times New Roman" w:hAnsi="Times New Roman" w:cs="Times New Roman"/>
          <w:sz w:val="28"/>
          <w:szCs w:val="28"/>
          <w:lang w:val="ru-RU"/>
        </w:rPr>
        <w:t>політична</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система</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uk-UA"/>
        </w:rPr>
        <w:t>П</w:t>
      </w:r>
      <w:r w:rsidRPr="00862D5E">
        <w:rPr>
          <w:rFonts w:ascii="Times New Roman" w:eastAsia="Times New Roman" w:hAnsi="Times New Roman" w:cs="Times New Roman"/>
          <w:bCs/>
          <w:sz w:val="28"/>
          <w:szCs w:val="28"/>
          <w:lang w:val="ru-RU"/>
        </w:rPr>
        <w:t>ідсистема</w:t>
      </w:r>
      <w:r w:rsidRPr="00862D5E">
        <w:rPr>
          <w:rFonts w:ascii="Times New Roman" w:eastAsia="Times New Roman" w:hAnsi="Times New Roman" w:cs="Times New Roman"/>
          <w:bCs/>
          <w:sz w:val="28"/>
          <w:szCs w:val="28"/>
        </w:rPr>
        <w:t> </w:t>
      </w:r>
      <w:r w:rsidRPr="00862D5E">
        <w:rPr>
          <w:rFonts w:ascii="Times New Roman" w:eastAsia="Times New Roman" w:hAnsi="Times New Roman" w:cs="Times New Roman"/>
          <w:sz w:val="28"/>
          <w:szCs w:val="28"/>
          <w:lang w:val="ru-RU"/>
        </w:rPr>
        <w:t>- самостійна частина (елемент), яка виступає основою будь-якої системи, безлічі.</w:t>
      </w:r>
    </w:p>
    <w:p w:rsidR="00862D5E" w:rsidRPr="00862D5E" w:rsidRDefault="00862D5E" w:rsidP="00862D5E">
      <w:pPr>
        <w:shd w:val="clear" w:color="auto" w:fill="FFFFFF"/>
        <w:spacing w:after="0" w:line="360" w:lineRule="auto"/>
        <w:ind w:firstLine="680"/>
        <w:jc w:val="both"/>
        <w:rPr>
          <w:rFonts w:ascii="Times New Roman" w:eastAsia="Times New Roman" w:hAnsi="Times New Roman" w:cs="Times New Roman"/>
          <w:sz w:val="28"/>
          <w:szCs w:val="28"/>
          <w:lang w:val="ru-RU"/>
        </w:rPr>
      </w:pPr>
      <w:r>
        <w:rPr>
          <w:rFonts w:ascii="Times New Roman" w:eastAsia="Times New Roman" w:hAnsi="Times New Roman" w:cs="Times New Roman"/>
          <w:i/>
          <w:iCs/>
          <w:sz w:val="28"/>
          <w:szCs w:val="28"/>
          <w:lang w:val="ru-RU"/>
        </w:rPr>
        <w:t>Т</w:t>
      </w:r>
      <w:r w:rsidRPr="00862D5E">
        <w:rPr>
          <w:rFonts w:ascii="Times New Roman" w:eastAsia="Times New Roman" w:hAnsi="Times New Roman" w:cs="Times New Roman"/>
          <w:i/>
          <w:iCs/>
          <w:sz w:val="28"/>
          <w:szCs w:val="28"/>
          <w:lang w:val="ru-RU"/>
        </w:rPr>
        <w:t>ранснаціональна система</w:t>
      </w:r>
      <w:r w:rsidRPr="00862D5E">
        <w:rPr>
          <w:rFonts w:ascii="Times New Roman" w:eastAsia="Times New Roman" w:hAnsi="Times New Roman" w:cs="Times New Roman"/>
          <w:sz w:val="28"/>
          <w:szCs w:val="28"/>
        </w:rPr>
        <w:t> </w:t>
      </w:r>
      <w:r w:rsidRPr="00862D5E">
        <w:rPr>
          <w:rFonts w:ascii="Times New Roman" w:eastAsia="Times New Roman" w:hAnsi="Times New Roman" w:cs="Times New Roman"/>
          <w:sz w:val="28"/>
          <w:szCs w:val="28"/>
          <w:lang w:val="ru-RU"/>
        </w:rPr>
        <w:t>взаємодій заснована на поєднанні ієрархічного і мережевого принципів організації. За</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ієрархічним</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принципом будується розподіл функцій між основними акторами системи: материнськими ТНК і їх філіями, розташованими відповідно в високорозвинених країнах і країнах. При цьому структура системи взаємодій, утворена відносинами між акторами, організована у формі транснаціональних мереж.</w:t>
      </w:r>
    </w:p>
    <w:p w:rsidR="00862D5E" w:rsidRPr="00862D5E" w:rsidRDefault="00862D5E" w:rsidP="00862D5E">
      <w:pPr>
        <w:shd w:val="clear" w:color="auto" w:fill="FFFFFF"/>
        <w:spacing w:after="0" w:line="360" w:lineRule="auto"/>
        <w:ind w:firstLine="680"/>
        <w:jc w:val="both"/>
        <w:rPr>
          <w:rFonts w:ascii="Times New Roman" w:eastAsia="Times New Roman" w:hAnsi="Times New Roman" w:cs="Times New Roman"/>
          <w:sz w:val="28"/>
          <w:szCs w:val="28"/>
          <w:lang w:val="ru-RU"/>
        </w:rPr>
      </w:pPr>
      <w:r w:rsidRPr="00862D5E">
        <w:rPr>
          <w:rFonts w:ascii="Times New Roman" w:eastAsia="Times New Roman" w:hAnsi="Times New Roman" w:cs="Times New Roman"/>
          <w:sz w:val="28"/>
          <w:szCs w:val="28"/>
          <w:lang w:val="ru-RU"/>
        </w:rPr>
        <w:t>Світова інституційно-політична система також поєднує різні принципи організаційного устрою, наприклад,</w:t>
      </w:r>
    </w:p>
    <w:p w:rsidR="00862D5E" w:rsidRPr="00862D5E" w:rsidRDefault="00862D5E" w:rsidP="00862D5E">
      <w:pPr>
        <w:numPr>
          <w:ilvl w:val="0"/>
          <w:numId w:val="3"/>
        </w:numPr>
        <w:shd w:val="clear" w:color="auto" w:fill="FFFFFF"/>
        <w:spacing w:after="0" w:line="360" w:lineRule="auto"/>
        <w:ind w:left="0" w:firstLine="680"/>
        <w:jc w:val="both"/>
        <w:rPr>
          <w:rFonts w:ascii="Times New Roman" w:eastAsia="Times New Roman" w:hAnsi="Times New Roman" w:cs="Times New Roman"/>
          <w:sz w:val="28"/>
          <w:szCs w:val="28"/>
          <w:lang w:val="ru-RU"/>
        </w:rPr>
      </w:pPr>
      <w:r w:rsidRPr="00862D5E">
        <w:rPr>
          <w:rFonts w:ascii="Times New Roman" w:eastAsia="Times New Roman" w:hAnsi="Times New Roman" w:cs="Times New Roman"/>
          <w:sz w:val="28"/>
          <w:szCs w:val="28"/>
          <w:lang w:val="ru-RU"/>
        </w:rPr>
        <w:t>ієрархічний (військово-політичне домінування однієї «наддержави» - США; офіційні МПО),</w:t>
      </w:r>
    </w:p>
    <w:p w:rsidR="00862D5E" w:rsidRPr="00862D5E" w:rsidRDefault="00862D5E" w:rsidP="00862D5E">
      <w:pPr>
        <w:numPr>
          <w:ilvl w:val="0"/>
          <w:numId w:val="3"/>
        </w:numPr>
        <w:shd w:val="clear" w:color="auto" w:fill="FFFFFF"/>
        <w:spacing w:after="0" w:line="360" w:lineRule="auto"/>
        <w:ind w:left="0" w:firstLine="680"/>
        <w:jc w:val="both"/>
        <w:rPr>
          <w:rFonts w:ascii="Times New Roman" w:eastAsia="Times New Roman" w:hAnsi="Times New Roman" w:cs="Times New Roman"/>
          <w:sz w:val="28"/>
          <w:szCs w:val="28"/>
          <w:lang w:val="ru-RU"/>
        </w:rPr>
      </w:pPr>
      <w:r w:rsidRPr="00862D5E">
        <w:rPr>
          <w:rFonts w:ascii="Times New Roman" w:eastAsia="Times New Roman" w:hAnsi="Times New Roman" w:cs="Times New Roman"/>
          <w:sz w:val="28"/>
          <w:szCs w:val="28"/>
          <w:lang w:val="ru-RU"/>
        </w:rPr>
        <w:t>«Елітарний» (</w:t>
      </w:r>
      <w:r w:rsidRPr="00862D5E">
        <w:rPr>
          <w:rFonts w:ascii="Times New Roman" w:eastAsia="Times New Roman" w:hAnsi="Times New Roman" w:cs="Times New Roman"/>
          <w:sz w:val="28"/>
          <w:szCs w:val="28"/>
        </w:rPr>
        <w:t>G</w:t>
      </w:r>
      <w:r w:rsidRPr="00862D5E">
        <w:rPr>
          <w:rFonts w:ascii="Times New Roman" w:eastAsia="Times New Roman" w:hAnsi="Times New Roman" w:cs="Times New Roman"/>
          <w:sz w:val="28"/>
          <w:szCs w:val="28"/>
          <w:lang w:val="ru-RU"/>
        </w:rPr>
        <w:t xml:space="preserve">7 </w:t>
      </w:r>
      <w:r>
        <w:rPr>
          <w:rFonts w:ascii="Times New Roman" w:eastAsia="Times New Roman" w:hAnsi="Times New Roman" w:cs="Times New Roman"/>
          <w:sz w:val="28"/>
          <w:szCs w:val="28"/>
          <w:lang w:val="ru-RU"/>
        </w:rPr>
        <w:t>–</w:t>
      </w:r>
      <w:r w:rsidRPr="00862D5E">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«Велика сімка»</w:t>
      </w:r>
      <w:r w:rsidRPr="00862D5E">
        <w:rPr>
          <w:rFonts w:ascii="Times New Roman" w:eastAsia="Times New Roman" w:hAnsi="Times New Roman" w:cs="Times New Roman"/>
          <w:sz w:val="28"/>
          <w:szCs w:val="28"/>
          <w:lang w:val="ru-RU"/>
        </w:rPr>
        <w:t>: Великобританія, Німеччина, Італія, Канада, США, Франція і Японія),</w:t>
      </w:r>
    </w:p>
    <w:p w:rsidR="00862D5E" w:rsidRPr="00862D5E" w:rsidRDefault="00862D5E" w:rsidP="00862D5E">
      <w:pPr>
        <w:numPr>
          <w:ilvl w:val="0"/>
          <w:numId w:val="3"/>
        </w:numPr>
        <w:shd w:val="clear" w:color="auto" w:fill="FFFFFF"/>
        <w:spacing w:after="0" w:line="360" w:lineRule="auto"/>
        <w:ind w:left="0" w:firstLine="680"/>
        <w:jc w:val="both"/>
        <w:rPr>
          <w:rFonts w:ascii="Times New Roman" w:eastAsia="Times New Roman" w:hAnsi="Times New Roman" w:cs="Times New Roman"/>
          <w:sz w:val="28"/>
          <w:szCs w:val="28"/>
          <w:lang w:val="ru-RU"/>
        </w:rPr>
      </w:pPr>
      <w:r w:rsidRPr="00862D5E">
        <w:rPr>
          <w:rFonts w:ascii="Times New Roman" w:eastAsia="Times New Roman" w:hAnsi="Times New Roman" w:cs="Times New Roman"/>
          <w:sz w:val="28"/>
          <w:szCs w:val="28"/>
          <w:lang w:val="ru-RU"/>
        </w:rPr>
        <w:t>мережевий (міжурядові, міжвідомчі мережі, міждержавні органи управління інтеграційних об'єднань).</w:t>
      </w:r>
    </w:p>
    <w:p w:rsidR="00862D5E" w:rsidRPr="00862D5E" w:rsidRDefault="00862D5E" w:rsidP="00862D5E">
      <w:pPr>
        <w:shd w:val="clear" w:color="auto" w:fill="FFFFFF"/>
        <w:spacing w:after="0" w:line="360" w:lineRule="auto"/>
        <w:ind w:firstLine="680"/>
        <w:jc w:val="both"/>
        <w:rPr>
          <w:rFonts w:ascii="Times New Roman" w:eastAsia="Times New Roman" w:hAnsi="Times New Roman" w:cs="Times New Roman"/>
          <w:sz w:val="28"/>
          <w:szCs w:val="28"/>
          <w:lang w:val="ru-RU"/>
        </w:rPr>
      </w:pPr>
      <w:r w:rsidRPr="00862D5E">
        <w:rPr>
          <w:rFonts w:ascii="Times New Roman" w:eastAsia="Times New Roman" w:hAnsi="Times New Roman" w:cs="Times New Roman"/>
          <w:sz w:val="28"/>
          <w:szCs w:val="28"/>
          <w:lang w:val="ru-RU"/>
        </w:rPr>
        <w:lastRenderedPageBreak/>
        <w:t>Ієрархічне організаційний устрій світової системи в цілому обумовлено відносинами відносно слабко вираженою субординації, що існує між її підсистемами:</w:t>
      </w:r>
    </w:p>
    <w:p w:rsidR="00862D5E" w:rsidRPr="00862D5E" w:rsidRDefault="00862D5E" w:rsidP="00862D5E">
      <w:pPr>
        <w:numPr>
          <w:ilvl w:val="0"/>
          <w:numId w:val="4"/>
        </w:numPr>
        <w:shd w:val="clear" w:color="auto" w:fill="FFFFFF"/>
        <w:spacing w:after="0" w:line="360" w:lineRule="auto"/>
        <w:ind w:left="0" w:firstLine="680"/>
        <w:jc w:val="both"/>
        <w:rPr>
          <w:rFonts w:ascii="Times New Roman" w:eastAsia="Times New Roman" w:hAnsi="Times New Roman" w:cs="Times New Roman"/>
          <w:sz w:val="28"/>
          <w:szCs w:val="28"/>
        </w:rPr>
      </w:pPr>
      <w:r w:rsidRPr="00862D5E">
        <w:rPr>
          <w:rFonts w:ascii="Times New Roman" w:eastAsia="Times New Roman" w:hAnsi="Times New Roman" w:cs="Times New Roman"/>
          <w:sz w:val="28"/>
          <w:szCs w:val="28"/>
        </w:rPr>
        <w:t>регулюючої (інституційно-політичної);</w:t>
      </w:r>
    </w:p>
    <w:p w:rsidR="00862D5E" w:rsidRPr="00862D5E" w:rsidRDefault="00862D5E" w:rsidP="00862D5E">
      <w:pPr>
        <w:numPr>
          <w:ilvl w:val="0"/>
          <w:numId w:val="4"/>
        </w:numPr>
        <w:shd w:val="clear" w:color="auto" w:fill="FFFFFF"/>
        <w:spacing w:after="0" w:line="360" w:lineRule="auto"/>
        <w:ind w:left="0" w:firstLine="680"/>
        <w:jc w:val="both"/>
        <w:rPr>
          <w:rFonts w:ascii="Times New Roman" w:eastAsia="Times New Roman" w:hAnsi="Times New Roman" w:cs="Times New Roman"/>
          <w:sz w:val="28"/>
          <w:szCs w:val="28"/>
        </w:rPr>
      </w:pPr>
      <w:r w:rsidRPr="00862D5E">
        <w:rPr>
          <w:rFonts w:ascii="Times New Roman" w:eastAsia="Times New Roman" w:hAnsi="Times New Roman" w:cs="Times New Roman"/>
          <w:sz w:val="28"/>
          <w:szCs w:val="28"/>
        </w:rPr>
        <w:t>регульованою (транснаціональної економічної).</w:t>
      </w:r>
    </w:p>
    <w:p w:rsidR="00862D5E" w:rsidRPr="00862D5E" w:rsidRDefault="00862D5E" w:rsidP="00862D5E">
      <w:pPr>
        <w:shd w:val="clear" w:color="auto" w:fill="FFFFFF"/>
        <w:spacing w:after="0" w:line="360" w:lineRule="auto"/>
        <w:ind w:firstLine="680"/>
        <w:jc w:val="both"/>
        <w:rPr>
          <w:rFonts w:ascii="Times New Roman" w:eastAsia="Times New Roman" w:hAnsi="Times New Roman" w:cs="Times New Roman"/>
          <w:sz w:val="28"/>
          <w:szCs w:val="28"/>
        </w:rPr>
      </w:pPr>
      <w:r w:rsidRPr="00862D5E">
        <w:rPr>
          <w:rFonts w:ascii="Times New Roman" w:eastAsia="Times New Roman" w:hAnsi="Times New Roman" w:cs="Times New Roman"/>
          <w:sz w:val="28"/>
          <w:szCs w:val="28"/>
          <w:lang w:val="ru-RU"/>
        </w:rPr>
        <w:t>Варто</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згадати</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що</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з</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перетворенням</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системи</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міжнародних</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відносин</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в</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глобальну</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посилилася</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функціональна</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залежність</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подсистемном</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відносин</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від</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відносин</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загальносистемних</w:t>
      </w:r>
      <w:r w:rsidRPr="00862D5E">
        <w:rPr>
          <w:rFonts w:ascii="Times New Roman" w:eastAsia="Times New Roman" w:hAnsi="Times New Roman" w:cs="Times New Roman"/>
          <w:sz w:val="28"/>
          <w:szCs w:val="28"/>
        </w:rPr>
        <w:t xml:space="preserve"> - </w:t>
      </w:r>
      <w:r w:rsidRPr="00862D5E">
        <w:rPr>
          <w:rFonts w:ascii="Times New Roman" w:eastAsia="Times New Roman" w:hAnsi="Times New Roman" w:cs="Times New Roman"/>
          <w:sz w:val="28"/>
          <w:szCs w:val="28"/>
          <w:lang w:val="ru-RU"/>
        </w:rPr>
        <w:t>від</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розстановки</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сил</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на</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глобальному</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рівні</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характеру</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міждержавного</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взаємодії</w:t>
      </w:r>
      <w:r w:rsidRPr="00862D5E">
        <w:rPr>
          <w:rFonts w:ascii="Times New Roman" w:eastAsia="Times New Roman" w:hAnsi="Times New Roman" w:cs="Times New Roman"/>
          <w:sz w:val="28"/>
          <w:szCs w:val="28"/>
        </w:rPr>
        <w:t>.</w:t>
      </w:r>
    </w:p>
    <w:p w:rsidR="00862D5E" w:rsidRPr="00862D5E" w:rsidRDefault="00862D5E" w:rsidP="00862D5E">
      <w:pPr>
        <w:shd w:val="clear" w:color="auto" w:fill="FFFFFF"/>
        <w:spacing w:after="0" w:line="360" w:lineRule="auto"/>
        <w:ind w:firstLine="680"/>
        <w:jc w:val="both"/>
        <w:rPr>
          <w:rFonts w:ascii="Times New Roman" w:eastAsia="Times New Roman" w:hAnsi="Times New Roman" w:cs="Times New Roman"/>
          <w:sz w:val="28"/>
          <w:szCs w:val="28"/>
          <w:lang w:val="ru-RU"/>
        </w:rPr>
      </w:pPr>
      <w:r w:rsidRPr="00862D5E">
        <w:rPr>
          <w:rFonts w:ascii="Times New Roman" w:eastAsia="Times New Roman" w:hAnsi="Times New Roman" w:cs="Times New Roman"/>
          <w:sz w:val="28"/>
          <w:szCs w:val="28"/>
          <w:lang w:val="ru-RU"/>
        </w:rPr>
        <w:t xml:space="preserve">Порівнюючи характер міжнародних відносин періоду </w:t>
      </w:r>
      <w:r w:rsidRPr="00862D5E">
        <w:rPr>
          <w:rFonts w:ascii="Times New Roman" w:eastAsia="Times New Roman" w:hAnsi="Times New Roman" w:cs="Times New Roman"/>
          <w:sz w:val="28"/>
          <w:szCs w:val="28"/>
        </w:rPr>
        <w:t>XVI</w:t>
      </w:r>
      <w:r w:rsidRPr="00862D5E">
        <w:rPr>
          <w:rFonts w:ascii="Times New Roman" w:eastAsia="Times New Roman" w:hAnsi="Times New Roman" w:cs="Times New Roman"/>
          <w:sz w:val="28"/>
          <w:szCs w:val="28"/>
          <w:lang w:val="ru-RU"/>
        </w:rPr>
        <w:t xml:space="preserve"> ст.- 1914 року з сучасними йому міжнародними реальностями (1945 р.- друга половина </w:t>
      </w:r>
      <w:r w:rsidRPr="00862D5E">
        <w:rPr>
          <w:rFonts w:ascii="Times New Roman" w:eastAsia="Times New Roman" w:hAnsi="Times New Roman" w:cs="Times New Roman"/>
          <w:sz w:val="28"/>
          <w:szCs w:val="28"/>
        </w:rPr>
        <w:t>XX</w:t>
      </w:r>
      <w:r w:rsidRPr="00862D5E">
        <w:rPr>
          <w:rFonts w:ascii="Times New Roman" w:eastAsia="Times New Roman" w:hAnsi="Times New Roman" w:cs="Times New Roman"/>
          <w:sz w:val="28"/>
          <w:szCs w:val="28"/>
          <w:lang w:val="ru-RU"/>
        </w:rPr>
        <w:t xml:space="preserve"> ст.), Відомий французький політолог Жан-Батист Дюрозель</w:t>
      </w:r>
      <w:r w:rsidRPr="00862D5E">
        <w:rPr>
          <w:rFonts w:ascii="Times New Roman" w:eastAsia="Times New Roman" w:hAnsi="Times New Roman" w:cs="Times New Roman"/>
          <w:sz w:val="28"/>
          <w:szCs w:val="28"/>
        </w:rPr>
        <w:t> </w:t>
      </w:r>
      <w:r w:rsidRPr="00862D5E">
        <w:rPr>
          <w:rFonts w:ascii="Times New Roman" w:eastAsia="Times New Roman" w:hAnsi="Times New Roman" w:cs="Times New Roman"/>
          <w:i/>
          <w:iCs/>
          <w:sz w:val="28"/>
          <w:szCs w:val="28"/>
          <w:lang w:val="ru-RU"/>
        </w:rPr>
        <w:t>(</w:t>
      </w:r>
      <w:r w:rsidRPr="00862D5E">
        <w:rPr>
          <w:rFonts w:ascii="Times New Roman" w:eastAsia="Times New Roman" w:hAnsi="Times New Roman" w:cs="Times New Roman"/>
          <w:i/>
          <w:iCs/>
          <w:sz w:val="28"/>
          <w:szCs w:val="28"/>
        </w:rPr>
        <w:t>Jean</w:t>
      </w:r>
      <w:r w:rsidRPr="00862D5E">
        <w:rPr>
          <w:rFonts w:ascii="Times New Roman" w:eastAsia="Times New Roman" w:hAnsi="Times New Roman" w:cs="Times New Roman"/>
          <w:i/>
          <w:iCs/>
          <w:sz w:val="28"/>
          <w:szCs w:val="28"/>
          <w:lang w:val="ru-RU"/>
        </w:rPr>
        <w:t>-</w:t>
      </w:r>
      <w:r w:rsidRPr="00862D5E">
        <w:rPr>
          <w:rFonts w:ascii="Times New Roman" w:eastAsia="Times New Roman" w:hAnsi="Times New Roman" w:cs="Times New Roman"/>
          <w:i/>
          <w:iCs/>
          <w:sz w:val="28"/>
          <w:szCs w:val="28"/>
        </w:rPr>
        <w:t>Baptiste</w:t>
      </w:r>
      <w:r w:rsidRPr="00862D5E">
        <w:rPr>
          <w:rFonts w:ascii="Times New Roman" w:eastAsia="Times New Roman" w:hAnsi="Times New Roman" w:cs="Times New Roman"/>
          <w:i/>
          <w:iCs/>
          <w:sz w:val="28"/>
          <w:szCs w:val="28"/>
          <w:lang w:val="ru-RU"/>
        </w:rPr>
        <w:t xml:space="preserve"> </w:t>
      </w:r>
      <w:r w:rsidRPr="00862D5E">
        <w:rPr>
          <w:rFonts w:ascii="Times New Roman" w:eastAsia="Times New Roman" w:hAnsi="Times New Roman" w:cs="Times New Roman"/>
          <w:i/>
          <w:iCs/>
          <w:sz w:val="28"/>
          <w:szCs w:val="28"/>
        </w:rPr>
        <w:t>Duroselle</w:t>
      </w:r>
      <w:r w:rsidRPr="00862D5E">
        <w:rPr>
          <w:rFonts w:ascii="Times New Roman" w:eastAsia="Times New Roman" w:hAnsi="Times New Roman" w:cs="Times New Roman"/>
          <w:i/>
          <w:iCs/>
          <w:sz w:val="28"/>
          <w:szCs w:val="28"/>
          <w:lang w:val="ru-RU"/>
        </w:rPr>
        <w:t>)</w:t>
      </w:r>
      <w:r w:rsidRPr="00862D5E">
        <w:rPr>
          <w:rFonts w:ascii="Times New Roman" w:eastAsia="Times New Roman" w:hAnsi="Times New Roman" w:cs="Times New Roman"/>
          <w:sz w:val="28"/>
          <w:szCs w:val="28"/>
        </w:rPr>
        <w:t> </w:t>
      </w:r>
      <w:r w:rsidRPr="00862D5E">
        <w:rPr>
          <w:rFonts w:ascii="Times New Roman" w:eastAsia="Times New Roman" w:hAnsi="Times New Roman" w:cs="Times New Roman"/>
          <w:sz w:val="28"/>
          <w:szCs w:val="28"/>
          <w:lang w:val="ru-RU"/>
        </w:rPr>
        <w:t>зазначає:</w:t>
      </w:r>
    </w:p>
    <w:p w:rsidR="00862D5E" w:rsidRPr="00862D5E" w:rsidRDefault="00862D5E" w:rsidP="00862D5E">
      <w:pPr>
        <w:numPr>
          <w:ilvl w:val="0"/>
          <w:numId w:val="5"/>
        </w:numPr>
        <w:shd w:val="clear" w:color="auto" w:fill="FFFFFF"/>
        <w:spacing w:after="0" w:line="360" w:lineRule="auto"/>
        <w:ind w:left="0" w:firstLine="680"/>
        <w:jc w:val="both"/>
        <w:rPr>
          <w:rFonts w:ascii="Times New Roman" w:eastAsia="Times New Roman" w:hAnsi="Times New Roman" w:cs="Times New Roman"/>
          <w:sz w:val="28"/>
          <w:szCs w:val="28"/>
          <w:lang w:val="ru-RU"/>
        </w:rPr>
      </w:pPr>
      <w:r w:rsidRPr="00862D5E">
        <w:rPr>
          <w:rFonts w:ascii="Times New Roman" w:eastAsia="Times New Roman" w:hAnsi="Times New Roman" w:cs="Times New Roman"/>
          <w:sz w:val="28"/>
          <w:szCs w:val="28"/>
          <w:lang w:val="ru-RU"/>
        </w:rPr>
        <w:t>характерна відсутність коаліцій, спрямованих проти панування однієї або декількох великих держав;</w:t>
      </w:r>
    </w:p>
    <w:p w:rsidR="00862D5E" w:rsidRPr="00862D5E" w:rsidRDefault="00862D5E" w:rsidP="00862D5E">
      <w:pPr>
        <w:numPr>
          <w:ilvl w:val="0"/>
          <w:numId w:val="5"/>
        </w:numPr>
        <w:shd w:val="clear" w:color="auto" w:fill="FFFFFF"/>
        <w:spacing w:after="0" w:line="360" w:lineRule="auto"/>
        <w:ind w:left="0" w:firstLine="680"/>
        <w:jc w:val="both"/>
        <w:rPr>
          <w:rFonts w:ascii="Times New Roman" w:eastAsia="Times New Roman" w:hAnsi="Times New Roman" w:cs="Times New Roman"/>
          <w:sz w:val="28"/>
          <w:szCs w:val="28"/>
          <w:lang w:val="ru-RU"/>
        </w:rPr>
      </w:pPr>
      <w:r w:rsidRPr="00862D5E">
        <w:rPr>
          <w:rFonts w:ascii="Times New Roman" w:eastAsia="Times New Roman" w:hAnsi="Times New Roman" w:cs="Times New Roman"/>
          <w:sz w:val="28"/>
          <w:szCs w:val="28"/>
          <w:lang w:val="ru-RU"/>
        </w:rPr>
        <w:t>не існує жодної власне європейської великої держави;</w:t>
      </w:r>
    </w:p>
    <w:p w:rsidR="00862D5E" w:rsidRPr="00862D5E" w:rsidRDefault="00862D5E" w:rsidP="00862D5E">
      <w:pPr>
        <w:numPr>
          <w:ilvl w:val="0"/>
          <w:numId w:val="5"/>
        </w:numPr>
        <w:shd w:val="clear" w:color="auto" w:fill="FFFFFF"/>
        <w:spacing w:after="0" w:line="360" w:lineRule="auto"/>
        <w:ind w:left="0" w:firstLine="680"/>
        <w:jc w:val="both"/>
        <w:rPr>
          <w:rFonts w:ascii="Times New Roman" w:eastAsia="Times New Roman" w:hAnsi="Times New Roman" w:cs="Times New Roman"/>
          <w:sz w:val="28"/>
          <w:szCs w:val="28"/>
          <w:lang w:val="ru-RU"/>
        </w:rPr>
      </w:pPr>
      <w:r w:rsidRPr="00862D5E">
        <w:rPr>
          <w:rFonts w:ascii="Times New Roman" w:eastAsia="Times New Roman" w:hAnsi="Times New Roman" w:cs="Times New Roman"/>
          <w:sz w:val="28"/>
          <w:szCs w:val="28"/>
          <w:lang w:val="ru-RU"/>
        </w:rPr>
        <w:t>на світовій сцені з'являється нова, цілком реальна сила - світова громадська думка;</w:t>
      </w:r>
    </w:p>
    <w:p w:rsidR="00862D5E" w:rsidRPr="00862D5E" w:rsidRDefault="00862D5E" w:rsidP="00862D5E">
      <w:pPr>
        <w:numPr>
          <w:ilvl w:val="0"/>
          <w:numId w:val="5"/>
        </w:numPr>
        <w:shd w:val="clear" w:color="auto" w:fill="FFFFFF"/>
        <w:spacing w:after="0" w:line="360" w:lineRule="auto"/>
        <w:ind w:left="0" w:firstLine="680"/>
        <w:jc w:val="both"/>
        <w:rPr>
          <w:rFonts w:ascii="Times New Roman" w:eastAsia="Times New Roman" w:hAnsi="Times New Roman" w:cs="Times New Roman"/>
          <w:sz w:val="28"/>
          <w:szCs w:val="28"/>
          <w:lang w:val="ru-RU"/>
        </w:rPr>
      </w:pPr>
      <w:r w:rsidRPr="00862D5E">
        <w:rPr>
          <w:rFonts w:ascii="Times New Roman" w:eastAsia="Times New Roman" w:hAnsi="Times New Roman" w:cs="Times New Roman"/>
          <w:sz w:val="28"/>
          <w:szCs w:val="28"/>
          <w:lang w:val="ru-RU"/>
        </w:rPr>
        <w:t>відбуваються радикальні зміни у військовій стратегії і т. п.</w:t>
      </w:r>
    </w:p>
    <w:p w:rsidR="00862D5E" w:rsidRPr="00862D5E" w:rsidRDefault="00862D5E" w:rsidP="00862D5E">
      <w:pPr>
        <w:shd w:val="clear" w:color="auto" w:fill="FFFFFF"/>
        <w:spacing w:after="0" w:line="360" w:lineRule="auto"/>
        <w:ind w:firstLine="680"/>
        <w:jc w:val="both"/>
        <w:rPr>
          <w:rFonts w:ascii="Times New Roman" w:eastAsia="Times New Roman" w:hAnsi="Times New Roman" w:cs="Times New Roman"/>
          <w:sz w:val="28"/>
          <w:szCs w:val="28"/>
          <w:lang w:val="ru-RU"/>
        </w:rPr>
      </w:pPr>
      <w:r w:rsidRPr="00862D5E">
        <w:rPr>
          <w:rFonts w:ascii="Times New Roman" w:eastAsia="Times New Roman" w:hAnsi="Times New Roman" w:cs="Times New Roman"/>
          <w:sz w:val="28"/>
          <w:szCs w:val="28"/>
          <w:lang w:val="ru-RU"/>
        </w:rPr>
        <w:t>Співвідношення полярності і стабільності системи міжнародних відносин являє собою одну з важливих і поки ще не вирішених теоретичних проблем.</w:t>
      </w:r>
    </w:p>
    <w:p w:rsidR="00862D5E" w:rsidRPr="00862D5E" w:rsidRDefault="00862D5E" w:rsidP="00862D5E">
      <w:pPr>
        <w:shd w:val="clear" w:color="auto" w:fill="FFFFFF"/>
        <w:spacing w:after="0" w:line="360" w:lineRule="auto"/>
        <w:ind w:firstLine="680"/>
        <w:jc w:val="both"/>
        <w:rPr>
          <w:rFonts w:ascii="Times New Roman" w:eastAsia="Times New Roman" w:hAnsi="Times New Roman" w:cs="Times New Roman"/>
          <w:sz w:val="28"/>
          <w:szCs w:val="28"/>
        </w:rPr>
      </w:pPr>
      <w:r w:rsidRPr="00862D5E">
        <w:rPr>
          <w:rFonts w:ascii="Times New Roman" w:eastAsia="Times New Roman" w:hAnsi="Times New Roman" w:cs="Times New Roman"/>
          <w:sz w:val="28"/>
          <w:szCs w:val="28"/>
          <w:lang w:val="ru-RU"/>
        </w:rPr>
        <w:t>За визначенням відомих американських дослідників Карла Дойча</w:t>
      </w:r>
      <w:r w:rsidRPr="00862D5E">
        <w:rPr>
          <w:rFonts w:ascii="Times New Roman" w:eastAsia="Times New Roman" w:hAnsi="Times New Roman" w:cs="Times New Roman"/>
          <w:sz w:val="28"/>
          <w:szCs w:val="28"/>
        </w:rPr>
        <w:t> </w:t>
      </w:r>
      <w:r w:rsidRPr="00862D5E">
        <w:rPr>
          <w:rFonts w:ascii="Times New Roman" w:eastAsia="Times New Roman" w:hAnsi="Times New Roman" w:cs="Times New Roman"/>
          <w:i/>
          <w:iCs/>
          <w:sz w:val="28"/>
          <w:szCs w:val="28"/>
          <w:lang w:val="ru-RU"/>
        </w:rPr>
        <w:t>(</w:t>
      </w:r>
      <w:r w:rsidRPr="00862D5E">
        <w:rPr>
          <w:rFonts w:ascii="Times New Roman" w:eastAsia="Times New Roman" w:hAnsi="Times New Roman" w:cs="Times New Roman"/>
          <w:i/>
          <w:iCs/>
          <w:sz w:val="28"/>
          <w:szCs w:val="28"/>
        </w:rPr>
        <w:t>Karl</w:t>
      </w:r>
      <w:r w:rsidRPr="00862D5E">
        <w:rPr>
          <w:rFonts w:ascii="Times New Roman" w:eastAsia="Times New Roman" w:hAnsi="Times New Roman" w:cs="Times New Roman"/>
          <w:i/>
          <w:iCs/>
          <w:sz w:val="28"/>
          <w:szCs w:val="28"/>
          <w:lang w:val="ru-RU"/>
        </w:rPr>
        <w:t xml:space="preserve"> </w:t>
      </w:r>
      <w:r w:rsidRPr="00862D5E">
        <w:rPr>
          <w:rFonts w:ascii="Times New Roman" w:eastAsia="Times New Roman" w:hAnsi="Times New Roman" w:cs="Times New Roman"/>
          <w:i/>
          <w:iCs/>
          <w:sz w:val="28"/>
          <w:szCs w:val="28"/>
        </w:rPr>
        <w:t>Wolfgang</w:t>
      </w:r>
      <w:r w:rsidRPr="00862D5E">
        <w:rPr>
          <w:rFonts w:ascii="Times New Roman" w:eastAsia="Times New Roman" w:hAnsi="Times New Roman" w:cs="Times New Roman"/>
          <w:i/>
          <w:iCs/>
          <w:sz w:val="28"/>
          <w:szCs w:val="28"/>
          <w:lang w:val="ru-RU"/>
        </w:rPr>
        <w:t xml:space="preserve"> </w:t>
      </w:r>
      <w:r w:rsidRPr="00862D5E">
        <w:rPr>
          <w:rFonts w:ascii="Times New Roman" w:eastAsia="Times New Roman" w:hAnsi="Times New Roman" w:cs="Times New Roman"/>
          <w:i/>
          <w:iCs/>
          <w:sz w:val="28"/>
          <w:szCs w:val="28"/>
        </w:rPr>
        <w:t>Deutsch</w:t>
      </w:r>
      <w:r w:rsidRPr="00862D5E">
        <w:rPr>
          <w:rFonts w:ascii="Times New Roman" w:eastAsia="Times New Roman" w:hAnsi="Times New Roman" w:cs="Times New Roman"/>
          <w:sz w:val="28"/>
          <w:szCs w:val="28"/>
          <w:lang w:val="ru-RU"/>
        </w:rPr>
        <w:t>) І Дж. Девіда Сінгера (/.</w:t>
      </w:r>
      <w:r w:rsidRPr="00862D5E">
        <w:rPr>
          <w:rFonts w:ascii="Times New Roman" w:eastAsia="Times New Roman" w:hAnsi="Times New Roman" w:cs="Times New Roman"/>
          <w:sz w:val="28"/>
          <w:szCs w:val="28"/>
        </w:rPr>
        <w:t> </w:t>
      </w:r>
      <w:r w:rsidRPr="00862D5E">
        <w:rPr>
          <w:rFonts w:ascii="Times New Roman" w:eastAsia="Times New Roman" w:hAnsi="Times New Roman" w:cs="Times New Roman"/>
          <w:i/>
          <w:iCs/>
          <w:sz w:val="28"/>
          <w:szCs w:val="28"/>
        </w:rPr>
        <w:t>David Singer</w:t>
      </w:r>
      <w:r w:rsidRPr="00862D5E">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w:t>
      </w:r>
      <w:r w:rsidRPr="00862D5E">
        <w:rPr>
          <w:rFonts w:ascii="Times New Roman" w:eastAsia="Times New Roman" w:hAnsi="Times New Roman" w:cs="Times New Roman"/>
          <w:sz w:val="28"/>
          <w:szCs w:val="28"/>
          <w:lang w:val="ru-RU"/>
        </w:rPr>
        <w:t>Стабільність</w:t>
      </w:r>
      <w:r w:rsidRPr="00862D5E">
        <w:rPr>
          <w:rFonts w:ascii="Times New Roman" w:eastAsia="Times New Roman" w:hAnsi="Times New Roman" w:cs="Times New Roman"/>
          <w:sz w:val="28"/>
          <w:szCs w:val="28"/>
        </w:rPr>
        <w:t xml:space="preserve"> - </w:t>
      </w:r>
      <w:r w:rsidRPr="00862D5E">
        <w:rPr>
          <w:rFonts w:ascii="Times New Roman" w:eastAsia="Times New Roman" w:hAnsi="Times New Roman" w:cs="Times New Roman"/>
          <w:sz w:val="28"/>
          <w:szCs w:val="28"/>
          <w:lang w:val="ru-RU"/>
        </w:rPr>
        <w:t>це</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ймовірність</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того</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що</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система</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збереже</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всі</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свої</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базові</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характеристики</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що</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жоден</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з</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акторів</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не</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отримає</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суттєвої</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переваги</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що</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більшість</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членів</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системи</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не</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зникне</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і</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не</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настане</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великомасштабна</w:t>
      </w:r>
      <w:r w:rsidRPr="00862D5E">
        <w:rPr>
          <w:rFonts w:ascii="Times New Roman" w:eastAsia="Times New Roman" w:hAnsi="Times New Roman" w:cs="Times New Roman"/>
          <w:sz w:val="28"/>
          <w:szCs w:val="28"/>
        </w:rPr>
        <w:t xml:space="preserve"> </w:t>
      </w:r>
      <w:r w:rsidRPr="00862D5E">
        <w:rPr>
          <w:rFonts w:ascii="Times New Roman" w:eastAsia="Times New Roman" w:hAnsi="Times New Roman" w:cs="Times New Roman"/>
          <w:sz w:val="28"/>
          <w:szCs w:val="28"/>
          <w:lang w:val="ru-RU"/>
        </w:rPr>
        <w:t>війна</w:t>
      </w:r>
      <w:r w:rsidRPr="00862D5E">
        <w:rPr>
          <w:rFonts w:ascii="Times New Roman" w:eastAsia="Times New Roman" w:hAnsi="Times New Roman" w:cs="Times New Roman"/>
          <w:sz w:val="28"/>
          <w:szCs w:val="28"/>
        </w:rPr>
        <w:t>».</w:t>
      </w:r>
    </w:p>
    <w:p w:rsidR="00862D5E" w:rsidRPr="00862D5E" w:rsidRDefault="00862D5E" w:rsidP="00862D5E">
      <w:pPr>
        <w:shd w:val="clear" w:color="auto" w:fill="FFFFFF"/>
        <w:spacing w:after="0" w:line="360" w:lineRule="auto"/>
        <w:ind w:firstLine="680"/>
        <w:jc w:val="both"/>
        <w:rPr>
          <w:rFonts w:ascii="Times New Roman" w:eastAsia="Times New Roman" w:hAnsi="Times New Roman" w:cs="Times New Roman"/>
          <w:sz w:val="28"/>
          <w:szCs w:val="28"/>
          <w:lang w:val="ru-RU"/>
        </w:rPr>
      </w:pPr>
      <w:r w:rsidRPr="00862D5E">
        <w:rPr>
          <w:rFonts w:ascii="Times New Roman" w:eastAsia="Times New Roman" w:hAnsi="Times New Roman" w:cs="Times New Roman"/>
          <w:sz w:val="28"/>
          <w:szCs w:val="28"/>
          <w:lang w:val="ru-RU"/>
        </w:rPr>
        <w:t>Одне з правил функціонування СМ</w:t>
      </w:r>
      <w:r>
        <w:rPr>
          <w:rFonts w:ascii="Times New Roman" w:eastAsia="Times New Roman" w:hAnsi="Times New Roman" w:cs="Times New Roman"/>
          <w:sz w:val="28"/>
          <w:szCs w:val="28"/>
          <w:lang w:val="ru-RU"/>
        </w:rPr>
        <w:t>В</w:t>
      </w:r>
      <w:r w:rsidRPr="00862D5E">
        <w:rPr>
          <w:rFonts w:ascii="Times New Roman" w:eastAsia="Times New Roman" w:hAnsi="Times New Roman" w:cs="Times New Roman"/>
          <w:sz w:val="28"/>
          <w:szCs w:val="28"/>
          <w:lang w:val="ru-RU"/>
        </w:rPr>
        <w:t xml:space="preserve"> - закон підтримки динамічної рівноваги. Абсолютно рівноважний стан недосяжно, але система постійно прагне </w:t>
      </w:r>
      <w:r w:rsidRPr="00862D5E">
        <w:rPr>
          <w:rFonts w:ascii="Times New Roman" w:eastAsia="Times New Roman" w:hAnsi="Times New Roman" w:cs="Times New Roman"/>
          <w:sz w:val="28"/>
          <w:szCs w:val="28"/>
          <w:lang w:val="ru-RU"/>
        </w:rPr>
        <w:lastRenderedPageBreak/>
        <w:t xml:space="preserve">до нього </w:t>
      </w:r>
      <w:proofErr w:type="gramStart"/>
      <w:r w:rsidRPr="00862D5E">
        <w:rPr>
          <w:rFonts w:ascii="Times New Roman" w:eastAsia="Times New Roman" w:hAnsi="Times New Roman" w:cs="Times New Roman"/>
          <w:sz w:val="28"/>
          <w:szCs w:val="28"/>
          <w:lang w:val="ru-RU"/>
        </w:rPr>
        <w:t>через стану</w:t>
      </w:r>
      <w:proofErr w:type="gramEnd"/>
      <w:r w:rsidRPr="00862D5E">
        <w:rPr>
          <w:rFonts w:ascii="Times New Roman" w:eastAsia="Times New Roman" w:hAnsi="Times New Roman" w:cs="Times New Roman"/>
          <w:sz w:val="28"/>
          <w:szCs w:val="28"/>
          <w:lang w:val="ru-RU"/>
        </w:rPr>
        <w:t xml:space="preserve"> нерівноваги. Існуюче в певний момент стан справ в міжнародних відносинах і міжнародному праві прийнято називати статус-кво</w:t>
      </w:r>
      <w:r w:rsidRPr="00862D5E">
        <w:rPr>
          <w:rFonts w:ascii="Times New Roman" w:eastAsia="Times New Roman" w:hAnsi="Times New Roman" w:cs="Times New Roman"/>
          <w:sz w:val="28"/>
          <w:szCs w:val="28"/>
        </w:rPr>
        <w:t> </w:t>
      </w:r>
      <w:r w:rsidRPr="00862D5E">
        <w:rPr>
          <w:rFonts w:ascii="Times New Roman" w:eastAsia="Times New Roman" w:hAnsi="Times New Roman" w:cs="Times New Roman"/>
          <w:i/>
          <w:iCs/>
          <w:sz w:val="28"/>
          <w:szCs w:val="28"/>
          <w:lang w:val="ru-RU"/>
        </w:rPr>
        <w:t>(</w:t>
      </w:r>
      <w:r w:rsidRPr="00862D5E">
        <w:rPr>
          <w:rFonts w:ascii="Times New Roman" w:eastAsia="Times New Roman" w:hAnsi="Times New Roman" w:cs="Times New Roman"/>
          <w:i/>
          <w:iCs/>
          <w:sz w:val="28"/>
          <w:szCs w:val="28"/>
        </w:rPr>
        <w:t>Status</w:t>
      </w:r>
      <w:r w:rsidRPr="00862D5E">
        <w:rPr>
          <w:rFonts w:ascii="Times New Roman" w:eastAsia="Times New Roman" w:hAnsi="Times New Roman" w:cs="Times New Roman"/>
          <w:i/>
          <w:iCs/>
          <w:sz w:val="28"/>
          <w:szCs w:val="28"/>
          <w:lang w:val="ru-RU"/>
        </w:rPr>
        <w:t xml:space="preserve"> </w:t>
      </w:r>
      <w:r w:rsidRPr="00862D5E">
        <w:rPr>
          <w:rFonts w:ascii="Times New Roman" w:eastAsia="Times New Roman" w:hAnsi="Times New Roman" w:cs="Times New Roman"/>
          <w:i/>
          <w:iCs/>
          <w:sz w:val="28"/>
          <w:szCs w:val="28"/>
        </w:rPr>
        <w:t>quo</w:t>
      </w:r>
      <w:r w:rsidRPr="00862D5E">
        <w:rPr>
          <w:rFonts w:ascii="Times New Roman" w:eastAsia="Times New Roman" w:hAnsi="Times New Roman" w:cs="Times New Roman"/>
          <w:sz w:val="28"/>
          <w:szCs w:val="28"/>
          <w:lang w:val="ru-RU"/>
        </w:rPr>
        <w:t xml:space="preserve">, </w:t>
      </w:r>
      <w:proofErr w:type="gramStart"/>
      <w:r w:rsidRPr="00862D5E">
        <w:rPr>
          <w:rFonts w:ascii="Times New Roman" w:eastAsia="Times New Roman" w:hAnsi="Times New Roman" w:cs="Times New Roman"/>
          <w:sz w:val="28"/>
          <w:szCs w:val="28"/>
          <w:lang w:val="ru-RU"/>
        </w:rPr>
        <w:t>латів.-</w:t>
      </w:r>
      <w:proofErr w:type="gramEnd"/>
      <w:r w:rsidRPr="00862D5E">
        <w:rPr>
          <w:rFonts w:ascii="Times New Roman" w:eastAsia="Times New Roman" w:hAnsi="Times New Roman" w:cs="Times New Roman"/>
          <w:sz w:val="28"/>
          <w:szCs w:val="28"/>
          <w:lang w:val="ru-RU"/>
        </w:rPr>
        <w:t xml:space="preserve"> стан, в якому).</w:t>
      </w:r>
    </w:p>
    <w:p w:rsidR="00862D5E" w:rsidRPr="00862D5E" w:rsidRDefault="00862D5E" w:rsidP="00862D5E">
      <w:pPr>
        <w:shd w:val="clear" w:color="auto" w:fill="FFFFFF"/>
        <w:spacing w:after="0" w:line="360" w:lineRule="auto"/>
        <w:ind w:firstLine="680"/>
        <w:jc w:val="both"/>
        <w:rPr>
          <w:rFonts w:ascii="Times New Roman" w:eastAsia="Times New Roman" w:hAnsi="Times New Roman" w:cs="Times New Roman"/>
          <w:sz w:val="28"/>
          <w:szCs w:val="28"/>
          <w:lang w:val="ru-RU"/>
        </w:rPr>
      </w:pPr>
      <w:r w:rsidRPr="00862D5E">
        <w:rPr>
          <w:rFonts w:ascii="Times New Roman" w:eastAsia="Times New Roman" w:hAnsi="Times New Roman" w:cs="Times New Roman"/>
          <w:sz w:val="28"/>
          <w:szCs w:val="28"/>
          <w:lang w:val="ru-RU"/>
        </w:rPr>
        <w:t>Дж. Розенау підкреслив «роздвоєність» сучасного світу і співіснування в ньому двох відносно незалежних, але пересічних світів:</w:t>
      </w:r>
    </w:p>
    <w:p w:rsidR="00862D5E" w:rsidRPr="00862D5E" w:rsidRDefault="00862D5E" w:rsidP="00862D5E">
      <w:pPr>
        <w:numPr>
          <w:ilvl w:val="0"/>
          <w:numId w:val="6"/>
        </w:numPr>
        <w:shd w:val="clear" w:color="auto" w:fill="FFFFFF"/>
        <w:spacing w:after="0" w:line="360" w:lineRule="auto"/>
        <w:ind w:left="0" w:firstLine="680"/>
        <w:jc w:val="both"/>
        <w:rPr>
          <w:rFonts w:ascii="Times New Roman" w:eastAsia="Times New Roman" w:hAnsi="Times New Roman" w:cs="Times New Roman"/>
          <w:sz w:val="28"/>
          <w:szCs w:val="28"/>
          <w:lang w:val="ru-RU"/>
        </w:rPr>
      </w:pPr>
      <w:r w:rsidRPr="00862D5E">
        <w:rPr>
          <w:rFonts w:ascii="Times New Roman" w:eastAsia="Times New Roman" w:hAnsi="Times New Roman" w:cs="Times New Roman"/>
          <w:sz w:val="28"/>
          <w:szCs w:val="28"/>
          <w:lang w:val="ru-RU"/>
        </w:rPr>
        <w:t>1) традиційного, в якому основні актори - національні держави, діють закони класичної дипломатії і стратегії, влада здійснюється на основі відносин примусу або підпорядкування;</w:t>
      </w:r>
    </w:p>
    <w:p w:rsidR="00862D5E" w:rsidRPr="00862D5E" w:rsidRDefault="00862D5E" w:rsidP="00862D5E">
      <w:pPr>
        <w:numPr>
          <w:ilvl w:val="0"/>
          <w:numId w:val="6"/>
        </w:numPr>
        <w:shd w:val="clear" w:color="auto" w:fill="FFFFFF"/>
        <w:spacing w:after="0" w:line="360" w:lineRule="auto"/>
        <w:ind w:left="0" w:firstLine="680"/>
        <w:jc w:val="both"/>
        <w:rPr>
          <w:rFonts w:ascii="Times New Roman" w:eastAsia="Times New Roman" w:hAnsi="Times New Roman" w:cs="Times New Roman"/>
          <w:sz w:val="28"/>
          <w:szCs w:val="28"/>
          <w:lang w:val="ru-RU"/>
        </w:rPr>
      </w:pPr>
      <w:r w:rsidRPr="00862D5E">
        <w:rPr>
          <w:rFonts w:ascii="Times New Roman" w:eastAsia="Times New Roman" w:hAnsi="Times New Roman" w:cs="Times New Roman"/>
          <w:sz w:val="28"/>
          <w:szCs w:val="28"/>
          <w:lang w:val="ru-RU"/>
        </w:rPr>
        <w:t>2) нового, поліцентричного світу різноманітних наднаціональних акторів, в якому зменшилася значення силових факторів і різко скоротилася сфера дії механізмів примусу. «Вільні від суверенітету» актори цього світу, як правило, не мають ні можливостей, ні мотивів до застосування насильства, оскільки у них немає чітко окресленої території, яку необхідно захищати.</w:t>
      </w:r>
    </w:p>
    <w:p w:rsidR="00862D5E" w:rsidRPr="00862D5E" w:rsidRDefault="00862D5E" w:rsidP="00862D5E">
      <w:pPr>
        <w:shd w:val="clear" w:color="auto" w:fill="FFFFFF"/>
        <w:spacing w:after="0" w:line="360" w:lineRule="auto"/>
        <w:ind w:firstLine="680"/>
        <w:jc w:val="both"/>
        <w:rPr>
          <w:rFonts w:ascii="Times New Roman" w:eastAsia="Times New Roman" w:hAnsi="Times New Roman" w:cs="Times New Roman"/>
          <w:sz w:val="28"/>
          <w:szCs w:val="28"/>
          <w:lang w:val="ru-RU"/>
        </w:rPr>
      </w:pPr>
      <w:r w:rsidRPr="00862D5E">
        <w:rPr>
          <w:rFonts w:ascii="Times New Roman" w:eastAsia="Times New Roman" w:hAnsi="Times New Roman" w:cs="Times New Roman"/>
          <w:sz w:val="28"/>
          <w:szCs w:val="28"/>
          <w:lang w:val="ru-RU"/>
        </w:rPr>
        <w:t>Таким чином, система міжнародних відносин являє собою багаторівневу і динамічну сукупність взаємодій її учасників (акторів), а її структура детермінована конкретно-історичними умовами (факторами).</w:t>
      </w:r>
    </w:p>
    <w:p w:rsidR="00862D5E" w:rsidRPr="00862D5E" w:rsidRDefault="00862D5E" w:rsidP="00862D5E">
      <w:pPr>
        <w:numPr>
          <w:ilvl w:val="0"/>
          <w:numId w:val="7"/>
        </w:numPr>
        <w:shd w:val="clear" w:color="auto" w:fill="FFFFFF"/>
        <w:spacing w:after="0" w:line="360" w:lineRule="auto"/>
        <w:ind w:left="0" w:firstLine="680"/>
        <w:jc w:val="both"/>
        <w:rPr>
          <w:rFonts w:ascii="Times New Roman" w:eastAsia="Times New Roman" w:hAnsi="Times New Roman" w:cs="Times New Roman"/>
          <w:sz w:val="28"/>
          <w:szCs w:val="28"/>
          <w:lang w:val="ru-RU"/>
        </w:rPr>
      </w:pPr>
      <w:hyperlink r:id="rId5" w:history="1">
        <w:r w:rsidRPr="00862D5E">
          <w:rPr>
            <w:rFonts w:ascii="Times New Roman" w:eastAsia="Times New Roman" w:hAnsi="Times New Roman" w:cs="Times New Roman"/>
            <w:sz w:val="28"/>
            <w:szCs w:val="28"/>
            <w:lang w:val="ru-RU"/>
          </w:rPr>
          <w:t>Соціокультурні аспекти політики</w:t>
        </w:r>
      </w:hyperlink>
      <w:r>
        <w:rPr>
          <w:rFonts w:ascii="Times New Roman" w:eastAsia="Times New Roman" w:hAnsi="Times New Roman" w:cs="Times New Roman"/>
          <w:sz w:val="28"/>
          <w:szCs w:val="28"/>
          <w:lang w:val="uk-UA"/>
        </w:rPr>
        <w:t xml:space="preserve"> </w:t>
      </w:r>
      <w:r w:rsidRPr="00862D5E">
        <w:rPr>
          <w:rFonts w:ascii="Times New Roman" w:eastAsia="Times New Roman" w:hAnsi="Times New Roman" w:cs="Times New Roman"/>
          <w:sz w:val="28"/>
          <w:szCs w:val="28"/>
          <w:lang w:val="ru-RU"/>
        </w:rPr>
        <w:t>«Політична культура - це система політичного досвіду, знань, почуттів, стереотипів, зразків поведінки і функціонування політичних суб'єктів; інтегральна характеристика політичного способу життя країни, класу, нації, соціальної культури, індивідів ». Хоча ще ряд авторів доіндустріальної епохи</w:t>
      </w:r>
    </w:p>
    <w:p w:rsidR="00862D5E" w:rsidRPr="00862D5E" w:rsidRDefault="00862D5E" w:rsidP="00862D5E">
      <w:pPr>
        <w:numPr>
          <w:ilvl w:val="0"/>
          <w:numId w:val="7"/>
        </w:numPr>
        <w:shd w:val="clear" w:color="auto" w:fill="FFFFFF"/>
        <w:spacing w:after="0" w:line="360" w:lineRule="auto"/>
        <w:ind w:left="0" w:firstLine="680"/>
        <w:jc w:val="both"/>
        <w:rPr>
          <w:rFonts w:ascii="Times New Roman" w:eastAsia="Times New Roman" w:hAnsi="Times New Roman" w:cs="Times New Roman"/>
          <w:sz w:val="28"/>
          <w:szCs w:val="28"/>
          <w:lang w:val="ru-RU"/>
        </w:rPr>
      </w:pPr>
      <w:hyperlink r:id="rId6" w:history="1">
        <w:r w:rsidRPr="00862D5E">
          <w:rPr>
            <w:rFonts w:ascii="Times New Roman" w:eastAsia="Times New Roman" w:hAnsi="Times New Roman" w:cs="Times New Roman"/>
            <w:sz w:val="28"/>
            <w:szCs w:val="28"/>
            <w:lang w:val="ru-RU"/>
          </w:rPr>
          <w:t>Соціально-кібернетична модель політичної системи А. Істона</w:t>
        </w:r>
      </w:hyperlink>
      <w:r>
        <w:rPr>
          <w:rFonts w:ascii="Times New Roman" w:eastAsia="Times New Roman" w:hAnsi="Times New Roman" w:cs="Times New Roman"/>
          <w:sz w:val="28"/>
          <w:szCs w:val="28"/>
          <w:lang w:val="uk-UA"/>
        </w:rPr>
        <w:t xml:space="preserve">. </w:t>
      </w:r>
      <w:r w:rsidRPr="00862D5E">
        <w:rPr>
          <w:rFonts w:ascii="Times New Roman" w:eastAsia="Times New Roman" w:hAnsi="Times New Roman" w:cs="Times New Roman"/>
          <w:sz w:val="28"/>
          <w:szCs w:val="28"/>
          <w:lang w:val="ru-RU"/>
        </w:rPr>
        <w:t>У теорію політики системний аналіз ввів Девід Істон. У своїх роботах «Політична система» (1953), «Концептуальна структура для політичного аналізу» (1965), «Системний аналіз політичного життя» (1965) і ін. Він виходив з уявлень про політичне життя як підсистемі суспільства серед інших підсистем</w:t>
      </w:r>
    </w:p>
    <w:p w:rsidR="00862D5E" w:rsidRPr="00862D5E" w:rsidRDefault="00862D5E" w:rsidP="00862D5E">
      <w:pPr>
        <w:numPr>
          <w:ilvl w:val="0"/>
          <w:numId w:val="7"/>
        </w:numPr>
        <w:shd w:val="clear" w:color="auto" w:fill="FFFFFF"/>
        <w:spacing w:after="0" w:line="360" w:lineRule="auto"/>
        <w:ind w:left="0" w:firstLine="680"/>
        <w:jc w:val="both"/>
        <w:rPr>
          <w:rFonts w:ascii="Times New Roman" w:eastAsia="Times New Roman" w:hAnsi="Times New Roman" w:cs="Times New Roman"/>
          <w:sz w:val="28"/>
          <w:szCs w:val="28"/>
        </w:rPr>
      </w:pPr>
      <w:hyperlink r:id="rId7" w:history="1">
        <w:r w:rsidRPr="00862D5E">
          <w:rPr>
            <w:rFonts w:ascii="Times New Roman" w:eastAsia="Times New Roman" w:hAnsi="Times New Roman" w:cs="Times New Roman"/>
            <w:sz w:val="28"/>
            <w:szCs w:val="28"/>
            <w:lang w:val="ru-RU"/>
          </w:rPr>
          <w:t>Соціалістичний період, Соціалістичні партії в Велікобрітані</w:t>
        </w:r>
      </w:hyperlink>
      <w:r>
        <w:rPr>
          <w:rFonts w:ascii="Times New Roman" w:eastAsia="Times New Roman" w:hAnsi="Times New Roman" w:cs="Times New Roman"/>
          <w:sz w:val="28"/>
          <w:szCs w:val="28"/>
          <w:lang w:val="uk-UA"/>
        </w:rPr>
        <w:t xml:space="preserve">ї. </w:t>
      </w:r>
      <w:r w:rsidRPr="00862D5E">
        <w:rPr>
          <w:rFonts w:ascii="Times New Roman" w:eastAsia="Times New Roman" w:hAnsi="Times New Roman" w:cs="Times New Roman"/>
          <w:sz w:val="28"/>
          <w:szCs w:val="28"/>
          <w:lang w:val="ru-RU"/>
        </w:rPr>
        <w:t xml:space="preserve">У другій третині </w:t>
      </w:r>
      <w:r w:rsidRPr="00862D5E">
        <w:rPr>
          <w:rFonts w:ascii="Times New Roman" w:eastAsia="Times New Roman" w:hAnsi="Times New Roman" w:cs="Times New Roman"/>
          <w:sz w:val="28"/>
          <w:szCs w:val="28"/>
        </w:rPr>
        <w:t>XIX</w:t>
      </w:r>
      <w:r w:rsidRPr="00862D5E">
        <w:rPr>
          <w:rFonts w:ascii="Times New Roman" w:eastAsia="Times New Roman" w:hAnsi="Times New Roman" w:cs="Times New Roman"/>
          <w:sz w:val="28"/>
          <w:szCs w:val="28"/>
          <w:lang w:val="ru-RU"/>
        </w:rPr>
        <w:t xml:space="preserve"> ст. прийшов час соціалістичної ідеології і соціалістичних </w:t>
      </w:r>
      <w:r w:rsidRPr="00862D5E">
        <w:rPr>
          <w:rFonts w:ascii="Times New Roman" w:eastAsia="Times New Roman" w:hAnsi="Times New Roman" w:cs="Times New Roman"/>
          <w:sz w:val="28"/>
          <w:szCs w:val="28"/>
          <w:lang w:val="ru-RU"/>
        </w:rPr>
        <w:lastRenderedPageBreak/>
        <w:t xml:space="preserve">партій. Якщо ліберальна ідеологія знайшла своїх гарячих прихильників в особі третього стану, то соціалістична ідеологія була сприйнята, </w:t>
      </w:r>
      <w:proofErr w:type="gramStart"/>
      <w:r w:rsidRPr="00862D5E">
        <w:rPr>
          <w:rFonts w:ascii="Times New Roman" w:eastAsia="Times New Roman" w:hAnsi="Times New Roman" w:cs="Times New Roman"/>
          <w:sz w:val="28"/>
          <w:szCs w:val="28"/>
          <w:lang w:val="ru-RU"/>
        </w:rPr>
        <w:t>в першу</w:t>
      </w:r>
      <w:proofErr w:type="gramEnd"/>
      <w:r w:rsidRPr="00862D5E">
        <w:rPr>
          <w:rFonts w:ascii="Times New Roman" w:eastAsia="Times New Roman" w:hAnsi="Times New Roman" w:cs="Times New Roman"/>
          <w:sz w:val="28"/>
          <w:szCs w:val="28"/>
          <w:lang w:val="ru-RU"/>
        </w:rPr>
        <w:t xml:space="preserve"> чергу, четвертим станом - робітничий клас. </w:t>
      </w:r>
      <w:r w:rsidRPr="00862D5E">
        <w:rPr>
          <w:rFonts w:ascii="Times New Roman" w:eastAsia="Times New Roman" w:hAnsi="Times New Roman" w:cs="Times New Roman"/>
          <w:sz w:val="28"/>
          <w:szCs w:val="28"/>
        </w:rPr>
        <w:t>Саме на основі робочого руху</w:t>
      </w:r>
    </w:p>
    <w:p w:rsidR="00862D5E" w:rsidRPr="00862D5E" w:rsidRDefault="00862D5E" w:rsidP="00862D5E">
      <w:pPr>
        <w:numPr>
          <w:ilvl w:val="0"/>
          <w:numId w:val="7"/>
        </w:numPr>
        <w:shd w:val="clear" w:color="auto" w:fill="FFFFFF"/>
        <w:spacing w:after="0" w:line="360" w:lineRule="auto"/>
        <w:ind w:left="0" w:firstLine="680"/>
        <w:jc w:val="both"/>
        <w:rPr>
          <w:rFonts w:ascii="Times New Roman" w:eastAsia="Times New Roman" w:hAnsi="Times New Roman" w:cs="Times New Roman"/>
          <w:sz w:val="28"/>
          <w:szCs w:val="28"/>
          <w:lang w:val="ru-RU"/>
        </w:rPr>
      </w:pPr>
      <w:hyperlink r:id="rId8" w:history="1">
        <w:r w:rsidRPr="00862D5E">
          <w:rPr>
            <w:rFonts w:ascii="Times New Roman" w:eastAsia="Times New Roman" w:hAnsi="Times New Roman" w:cs="Times New Roman"/>
            <w:sz w:val="28"/>
            <w:szCs w:val="28"/>
            <w:lang w:val="ru-RU"/>
          </w:rPr>
          <w:t>Соціал-демократія</w:t>
        </w:r>
      </w:hyperlink>
      <w:r w:rsidRPr="00862D5E">
        <w:rPr>
          <w:rFonts w:ascii="Times New Roman" w:eastAsia="Times New Roman" w:hAnsi="Times New Roman" w:cs="Times New Roman"/>
          <w:sz w:val="28"/>
          <w:szCs w:val="28"/>
          <w:lang w:val="ru-RU"/>
        </w:rPr>
        <w:t xml:space="preserve"> - рідна сестра комунізму. Обидві вийшли з марксизму. Якщо комунізм сприйняв і розвивав найбільш радикальні боку марксистської теорії вчення про економічну експлуатацію та класову боротьбу, вчення про соціальну революцію і диктатуру пролетаріату, то соціал-демократія</w:t>
      </w:r>
    </w:p>
    <w:p w:rsidR="00862D5E" w:rsidRPr="00862D5E" w:rsidRDefault="00862D5E" w:rsidP="00862D5E">
      <w:pPr>
        <w:numPr>
          <w:ilvl w:val="0"/>
          <w:numId w:val="7"/>
        </w:numPr>
        <w:shd w:val="clear" w:color="auto" w:fill="FFFFFF"/>
        <w:spacing w:after="0" w:line="360" w:lineRule="auto"/>
        <w:ind w:left="0" w:firstLine="680"/>
        <w:jc w:val="both"/>
        <w:rPr>
          <w:rFonts w:ascii="Times New Roman" w:eastAsia="Times New Roman" w:hAnsi="Times New Roman" w:cs="Times New Roman"/>
          <w:sz w:val="28"/>
          <w:szCs w:val="28"/>
          <w:lang w:val="ru-RU"/>
        </w:rPr>
      </w:pPr>
      <w:hyperlink r:id="rId9" w:history="1">
        <w:r w:rsidRPr="00862D5E">
          <w:rPr>
            <w:rFonts w:ascii="Times New Roman" w:eastAsia="Times New Roman" w:hAnsi="Times New Roman" w:cs="Times New Roman"/>
            <w:sz w:val="28"/>
            <w:szCs w:val="28"/>
            <w:lang w:val="ru-RU"/>
          </w:rPr>
          <w:t>Складність ідентифікації базових ознак сучасних націй</w:t>
        </w:r>
      </w:hyperlink>
      <w:r>
        <w:rPr>
          <w:rFonts w:ascii="Times New Roman" w:eastAsia="Times New Roman" w:hAnsi="Times New Roman" w:cs="Times New Roman"/>
          <w:sz w:val="28"/>
          <w:szCs w:val="28"/>
          <w:lang w:val="uk-UA"/>
        </w:rPr>
        <w:t xml:space="preserve">. </w:t>
      </w:r>
      <w:r w:rsidRPr="00862D5E">
        <w:rPr>
          <w:rFonts w:ascii="Times New Roman" w:eastAsia="Times New Roman" w:hAnsi="Times New Roman" w:cs="Times New Roman"/>
          <w:sz w:val="28"/>
          <w:szCs w:val="28"/>
          <w:lang w:val="uk-UA"/>
        </w:rPr>
        <w:t xml:space="preserve">Втрата вихідних ознак сучасних «етносів» і «націй», «розмитість» у визначенні їх нових якостей в світлі глобалізаційних процесів дійсно ускладнює розуміння природи цих явищ «в їх реальної складності». </w:t>
      </w:r>
      <w:r w:rsidRPr="00862D5E">
        <w:rPr>
          <w:rFonts w:ascii="Times New Roman" w:eastAsia="Times New Roman" w:hAnsi="Times New Roman" w:cs="Times New Roman"/>
          <w:sz w:val="28"/>
          <w:szCs w:val="28"/>
          <w:lang w:val="ru-RU"/>
        </w:rPr>
        <w:t xml:space="preserve">На думку </w:t>
      </w:r>
      <w:r w:rsidRPr="00862D5E">
        <w:rPr>
          <w:rFonts w:ascii="Times New Roman" w:eastAsia="Times New Roman" w:hAnsi="Times New Roman" w:cs="Times New Roman"/>
          <w:sz w:val="28"/>
          <w:szCs w:val="28"/>
        </w:rPr>
        <w:t>X</w:t>
      </w:r>
      <w:r w:rsidRPr="00862D5E">
        <w:rPr>
          <w:rFonts w:ascii="Times New Roman" w:eastAsia="Times New Roman" w:hAnsi="Times New Roman" w:cs="Times New Roman"/>
          <w:sz w:val="28"/>
          <w:szCs w:val="28"/>
          <w:lang w:val="ru-RU"/>
        </w:rPr>
        <w:t>. Уотсона, в сучасному світі «ніякої наукової</w:t>
      </w:r>
      <w:r>
        <w:rPr>
          <w:rFonts w:ascii="Times New Roman" w:eastAsia="Times New Roman" w:hAnsi="Times New Roman" w:cs="Times New Roman"/>
          <w:sz w:val="28"/>
          <w:szCs w:val="28"/>
          <w:lang w:val="ru-RU"/>
        </w:rPr>
        <w:t xml:space="preserve"> дефініції нації бути не може».</w:t>
      </w:r>
    </w:p>
    <w:p w:rsidR="00862D5E" w:rsidRPr="00862D5E" w:rsidRDefault="00862D5E" w:rsidP="00862D5E">
      <w:pPr>
        <w:numPr>
          <w:ilvl w:val="0"/>
          <w:numId w:val="7"/>
        </w:numPr>
        <w:shd w:val="clear" w:color="auto" w:fill="FFFFFF"/>
        <w:spacing w:after="0" w:line="360" w:lineRule="auto"/>
        <w:ind w:left="0" w:firstLine="680"/>
        <w:jc w:val="both"/>
        <w:outlineLvl w:val="1"/>
        <w:rPr>
          <w:rFonts w:ascii="Times New Roman" w:eastAsia="Times New Roman" w:hAnsi="Times New Roman" w:cs="Times New Roman"/>
          <w:b/>
          <w:color w:val="222222"/>
          <w:sz w:val="28"/>
          <w:szCs w:val="28"/>
          <w:lang w:val="uk-UA"/>
        </w:rPr>
      </w:pPr>
      <w:hyperlink r:id="rId10" w:history="1">
        <w:r w:rsidRPr="00862D5E">
          <w:rPr>
            <w:rFonts w:ascii="Times New Roman" w:eastAsia="Times New Roman" w:hAnsi="Times New Roman" w:cs="Times New Roman"/>
            <w:sz w:val="28"/>
            <w:szCs w:val="28"/>
            <w:lang w:val="ru-RU"/>
          </w:rPr>
          <w:t>Системні характеристики «нової демократії»</w:t>
        </w:r>
      </w:hyperlink>
      <w:r w:rsidRPr="00862D5E">
        <w:rPr>
          <w:rFonts w:ascii="Times New Roman" w:eastAsia="Times New Roman" w:hAnsi="Times New Roman" w:cs="Times New Roman"/>
          <w:sz w:val="28"/>
          <w:szCs w:val="28"/>
          <w:lang w:val="uk-UA"/>
        </w:rPr>
        <w:t>. Як показав досвід останніх десятиліть, західні зразки державності по-справжньому, так би мовити, в первозданному євроцентристською варіанті не можуть інституціоналізованої в країнах, де панують так звані органічні соціокультурні, політико-культурні, релігійні та інші традиції і форми ментальності.</w:t>
      </w:r>
    </w:p>
    <w:p w:rsidR="00862D5E" w:rsidRDefault="00862D5E" w:rsidP="00862D5E">
      <w:pPr>
        <w:shd w:val="clear" w:color="auto" w:fill="FFFFFF"/>
        <w:spacing w:after="0" w:line="360" w:lineRule="auto"/>
        <w:ind w:firstLine="680"/>
        <w:jc w:val="both"/>
        <w:outlineLvl w:val="1"/>
        <w:rPr>
          <w:rFonts w:ascii="Times New Roman" w:eastAsia="Times New Roman" w:hAnsi="Times New Roman" w:cs="Times New Roman"/>
          <w:sz w:val="28"/>
          <w:szCs w:val="28"/>
          <w:lang w:val="uk-UA"/>
        </w:rPr>
      </w:pPr>
    </w:p>
    <w:p w:rsidR="0027521E" w:rsidRPr="00862D5E" w:rsidRDefault="0027521E" w:rsidP="00862D5E">
      <w:pPr>
        <w:shd w:val="clear" w:color="auto" w:fill="FFFFFF"/>
        <w:spacing w:after="0" w:line="360" w:lineRule="auto"/>
        <w:ind w:firstLine="680"/>
        <w:jc w:val="both"/>
        <w:outlineLvl w:val="1"/>
        <w:rPr>
          <w:rFonts w:ascii="Times New Roman" w:eastAsia="Times New Roman" w:hAnsi="Times New Roman" w:cs="Times New Roman"/>
          <w:b/>
          <w:color w:val="222222"/>
          <w:sz w:val="28"/>
          <w:szCs w:val="28"/>
          <w:lang w:val="ru-RU"/>
        </w:rPr>
      </w:pPr>
      <w:r w:rsidRPr="00862D5E">
        <w:rPr>
          <w:rFonts w:ascii="Times New Roman" w:eastAsia="Times New Roman" w:hAnsi="Times New Roman" w:cs="Times New Roman"/>
          <w:b/>
          <w:color w:val="222222"/>
          <w:sz w:val="28"/>
          <w:szCs w:val="28"/>
          <w:lang w:val="ru-RU"/>
        </w:rPr>
        <w:t>Міжнародна система у широкому і вузькому смислі слова</w:t>
      </w:r>
    </w:p>
    <w:p w:rsidR="008D58B3" w:rsidRDefault="0027521E" w:rsidP="00862D5E">
      <w:pPr>
        <w:spacing w:after="0" w:line="360" w:lineRule="auto"/>
        <w:ind w:firstLine="680"/>
        <w:jc w:val="both"/>
        <w:rPr>
          <w:rFonts w:ascii="Times New Roman" w:eastAsia="Times New Roman" w:hAnsi="Times New Roman" w:cs="Times New Roman"/>
          <w:color w:val="222222"/>
          <w:sz w:val="28"/>
          <w:szCs w:val="28"/>
          <w:lang w:val="ru-RU"/>
        </w:rPr>
      </w:pPr>
      <w:r w:rsidRPr="0027521E">
        <w:rPr>
          <w:rFonts w:ascii="Times New Roman" w:eastAsia="Times New Roman" w:hAnsi="Times New Roman" w:cs="Times New Roman"/>
          <w:color w:val="222222"/>
          <w:sz w:val="28"/>
          <w:szCs w:val="28"/>
          <w:lang w:val="ru-RU"/>
        </w:rPr>
        <w:t>Міжнародна система у широкому с</w:t>
      </w:r>
      <w:r w:rsidR="00862D5E">
        <w:rPr>
          <w:rFonts w:ascii="Times New Roman" w:eastAsia="Times New Roman" w:hAnsi="Times New Roman" w:cs="Times New Roman"/>
          <w:color w:val="222222"/>
          <w:sz w:val="28"/>
          <w:szCs w:val="28"/>
          <w:lang w:val="ru-RU"/>
        </w:rPr>
        <w:t>енсі</w:t>
      </w:r>
      <w:r w:rsidRPr="0027521E">
        <w:rPr>
          <w:rFonts w:ascii="Times New Roman" w:eastAsia="Times New Roman" w:hAnsi="Times New Roman" w:cs="Times New Roman"/>
          <w:color w:val="222222"/>
          <w:sz w:val="28"/>
          <w:szCs w:val="28"/>
          <w:lang w:val="ru-RU"/>
        </w:rPr>
        <w:t xml:space="preserve"> представляє собою цілісну сукупність, яка включає:</w:t>
      </w:r>
    </w:p>
    <w:p w:rsidR="008D58B3" w:rsidRDefault="0027521E" w:rsidP="00862D5E">
      <w:pPr>
        <w:spacing w:after="0" w:line="360" w:lineRule="auto"/>
        <w:ind w:firstLine="680"/>
        <w:jc w:val="both"/>
        <w:rPr>
          <w:rFonts w:ascii="Times New Roman" w:eastAsia="Times New Roman" w:hAnsi="Times New Roman" w:cs="Times New Roman"/>
          <w:color w:val="222222"/>
          <w:sz w:val="28"/>
          <w:szCs w:val="28"/>
          <w:lang w:val="ru-RU"/>
        </w:rPr>
      </w:pPr>
      <w:r w:rsidRPr="0027521E">
        <w:rPr>
          <w:rFonts w:ascii="Times New Roman" w:eastAsia="Times New Roman" w:hAnsi="Times New Roman" w:cs="Times New Roman"/>
          <w:color w:val="222222"/>
          <w:sz w:val="28"/>
          <w:szCs w:val="28"/>
          <w:lang w:val="ru-RU"/>
        </w:rPr>
        <w:t>1) самих різноманітних суб'єктів міжнародної системи: суверенні держави, об'єднання держав, які не є суб'єктами міжнародного права (наприклад, рух неприєднання, “</w:t>
      </w:r>
      <w:r w:rsidR="008D58B3">
        <w:rPr>
          <w:rFonts w:ascii="Times New Roman" w:eastAsia="Times New Roman" w:hAnsi="Times New Roman" w:cs="Times New Roman"/>
          <w:color w:val="222222"/>
          <w:sz w:val="28"/>
          <w:szCs w:val="28"/>
        </w:rPr>
        <w:t>G</w:t>
      </w:r>
      <w:r w:rsidR="008D58B3" w:rsidRPr="008D58B3">
        <w:rPr>
          <w:rFonts w:ascii="Times New Roman" w:eastAsia="Times New Roman" w:hAnsi="Times New Roman" w:cs="Times New Roman"/>
          <w:color w:val="222222"/>
          <w:sz w:val="28"/>
          <w:szCs w:val="28"/>
          <w:lang w:val="ru-RU"/>
        </w:rPr>
        <w:t>-7</w:t>
      </w:r>
      <w:r w:rsidRPr="0027521E">
        <w:rPr>
          <w:rFonts w:ascii="Times New Roman" w:eastAsia="Times New Roman" w:hAnsi="Times New Roman" w:cs="Times New Roman"/>
          <w:color w:val="222222"/>
          <w:sz w:val="28"/>
          <w:szCs w:val="28"/>
          <w:lang w:val="ru-RU"/>
        </w:rPr>
        <w:t>”, держави, які не мають виходу до моря та ін.);</w:t>
      </w:r>
    </w:p>
    <w:p w:rsidR="008D58B3" w:rsidRDefault="0027521E" w:rsidP="00862D5E">
      <w:pPr>
        <w:spacing w:after="0" w:line="360" w:lineRule="auto"/>
        <w:ind w:firstLine="680"/>
        <w:jc w:val="both"/>
        <w:rPr>
          <w:rFonts w:ascii="Times New Roman" w:eastAsia="Times New Roman" w:hAnsi="Times New Roman" w:cs="Times New Roman"/>
          <w:color w:val="222222"/>
          <w:sz w:val="28"/>
          <w:szCs w:val="28"/>
          <w:lang w:val="ru-RU"/>
        </w:rPr>
      </w:pPr>
      <w:r w:rsidRPr="0027521E">
        <w:rPr>
          <w:rFonts w:ascii="Times New Roman" w:eastAsia="Times New Roman" w:hAnsi="Times New Roman" w:cs="Times New Roman"/>
          <w:color w:val="222222"/>
          <w:sz w:val="28"/>
          <w:szCs w:val="28"/>
          <w:lang w:val="ru-RU"/>
        </w:rPr>
        <w:t>2) нації і народи, які борються за свободу, незалежність і створення власної державності (наприклад, арабський народ Палестини, народ Західної Сахари, курди);</w:t>
      </w:r>
    </w:p>
    <w:p w:rsidR="008D58B3" w:rsidRDefault="0027521E" w:rsidP="00862D5E">
      <w:pPr>
        <w:spacing w:after="0" w:line="360" w:lineRule="auto"/>
        <w:ind w:firstLine="680"/>
        <w:jc w:val="both"/>
        <w:rPr>
          <w:rFonts w:ascii="Times New Roman" w:eastAsia="Times New Roman" w:hAnsi="Times New Roman" w:cs="Times New Roman"/>
          <w:color w:val="222222"/>
          <w:sz w:val="28"/>
          <w:szCs w:val="28"/>
          <w:lang w:val="ru-RU"/>
        </w:rPr>
      </w:pPr>
      <w:r w:rsidRPr="0027521E">
        <w:rPr>
          <w:rFonts w:ascii="Times New Roman" w:eastAsia="Times New Roman" w:hAnsi="Times New Roman" w:cs="Times New Roman"/>
          <w:color w:val="222222"/>
          <w:sz w:val="28"/>
          <w:szCs w:val="28"/>
          <w:lang w:val="ru-RU"/>
        </w:rPr>
        <w:lastRenderedPageBreak/>
        <w:t>3) універсальні і регіональні міжнародні міжурядові організації (наприклад ООН, Міжнародна організація праці, ліга арабських держав);</w:t>
      </w:r>
    </w:p>
    <w:p w:rsidR="008D58B3" w:rsidRDefault="0027521E" w:rsidP="00862D5E">
      <w:pPr>
        <w:spacing w:after="0" w:line="360" w:lineRule="auto"/>
        <w:ind w:firstLine="680"/>
        <w:jc w:val="both"/>
        <w:rPr>
          <w:rFonts w:ascii="Times New Roman" w:eastAsia="Times New Roman" w:hAnsi="Times New Roman" w:cs="Times New Roman"/>
          <w:color w:val="222222"/>
          <w:sz w:val="28"/>
          <w:szCs w:val="28"/>
          <w:lang w:val="ru-RU"/>
        </w:rPr>
      </w:pPr>
      <w:r w:rsidRPr="0027521E">
        <w:rPr>
          <w:rFonts w:ascii="Times New Roman" w:eastAsia="Times New Roman" w:hAnsi="Times New Roman" w:cs="Times New Roman"/>
          <w:color w:val="222222"/>
          <w:sz w:val="28"/>
          <w:szCs w:val="28"/>
          <w:lang w:val="ru-RU"/>
        </w:rPr>
        <w:t>4) державо-подібні утворення (наприклад, Ватикан, у минулому вільні міста Краків і Данциг, Вільна територія Трієст, Західний Берлін);</w:t>
      </w:r>
    </w:p>
    <w:p w:rsidR="008D58B3" w:rsidRDefault="0027521E" w:rsidP="00862D5E">
      <w:pPr>
        <w:spacing w:after="0" w:line="360" w:lineRule="auto"/>
        <w:ind w:firstLine="680"/>
        <w:jc w:val="both"/>
        <w:rPr>
          <w:rFonts w:ascii="Times New Roman" w:eastAsia="Times New Roman" w:hAnsi="Times New Roman" w:cs="Times New Roman"/>
          <w:color w:val="222222"/>
          <w:sz w:val="28"/>
          <w:szCs w:val="28"/>
          <w:lang w:val="ru-RU"/>
        </w:rPr>
      </w:pPr>
      <w:r w:rsidRPr="0027521E">
        <w:rPr>
          <w:rFonts w:ascii="Times New Roman" w:eastAsia="Times New Roman" w:hAnsi="Times New Roman" w:cs="Times New Roman"/>
          <w:color w:val="222222"/>
          <w:sz w:val="28"/>
          <w:szCs w:val="28"/>
          <w:lang w:val="ru-RU"/>
        </w:rPr>
        <w:t>5) багаточисленні міжнародні неурядові організації (наприклад, Міжнародна асоціація юристів- демократів, “Грінпіс”, молодіжні, жіночі, студентські, ветеранські організації);</w:t>
      </w:r>
    </w:p>
    <w:p w:rsidR="008D58B3" w:rsidRDefault="0027521E" w:rsidP="00862D5E">
      <w:pPr>
        <w:spacing w:after="0" w:line="360" w:lineRule="auto"/>
        <w:ind w:firstLine="680"/>
        <w:jc w:val="both"/>
        <w:rPr>
          <w:rFonts w:ascii="Times New Roman" w:eastAsia="Times New Roman" w:hAnsi="Times New Roman" w:cs="Times New Roman"/>
          <w:color w:val="222222"/>
          <w:sz w:val="28"/>
          <w:szCs w:val="28"/>
          <w:lang w:val="ru-RU"/>
        </w:rPr>
      </w:pPr>
      <w:r w:rsidRPr="0027521E">
        <w:rPr>
          <w:rFonts w:ascii="Times New Roman" w:eastAsia="Times New Roman" w:hAnsi="Times New Roman" w:cs="Times New Roman"/>
          <w:color w:val="222222"/>
          <w:sz w:val="28"/>
          <w:szCs w:val="28"/>
          <w:lang w:val="ru-RU"/>
        </w:rPr>
        <w:t>6) міжнародні конференції, комітети і комісії, міжнародні суди і трибунали, транснаціональне корпорації, фізичні і юридичні особи різних держав;</w:t>
      </w:r>
    </w:p>
    <w:p w:rsidR="008D58B3" w:rsidRDefault="0027521E" w:rsidP="00862D5E">
      <w:pPr>
        <w:spacing w:after="0" w:line="360" w:lineRule="auto"/>
        <w:ind w:firstLine="680"/>
        <w:jc w:val="both"/>
        <w:rPr>
          <w:rFonts w:ascii="Times New Roman" w:eastAsia="Times New Roman" w:hAnsi="Times New Roman" w:cs="Times New Roman"/>
          <w:color w:val="222222"/>
          <w:sz w:val="28"/>
          <w:szCs w:val="28"/>
          <w:lang w:val="ru-RU"/>
        </w:rPr>
      </w:pPr>
      <w:r w:rsidRPr="0027521E">
        <w:rPr>
          <w:rFonts w:ascii="Times New Roman" w:eastAsia="Times New Roman" w:hAnsi="Times New Roman" w:cs="Times New Roman"/>
          <w:color w:val="222222"/>
          <w:sz w:val="28"/>
          <w:szCs w:val="28"/>
          <w:lang w:val="ru-RU"/>
        </w:rPr>
        <w:t>7) різноманітні відносини між суб'єктами міжнародної системи – політичні, економічні, торгові, науково-технічні, культурні, конфесійні, інші відносини матеріального і нематеріального характеру у всій їх різноманітності;</w:t>
      </w:r>
    </w:p>
    <w:p w:rsidR="0027521E" w:rsidRPr="0027521E" w:rsidRDefault="0027521E" w:rsidP="00862D5E">
      <w:pPr>
        <w:spacing w:after="0" w:line="360" w:lineRule="auto"/>
        <w:ind w:firstLine="680"/>
        <w:jc w:val="both"/>
        <w:rPr>
          <w:rFonts w:ascii="Times New Roman" w:eastAsia="Times New Roman" w:hAnsi="Times New Roman" w:cs="Times New Roman"/>
          <w:color w:val="222222"/>
          <w:sz w:val="28"/>
          <w:szCs w:val="28"/>
          <w:lang w:val="ru-RU"/>
        </w:rPr>
      </w:pPr>
      <w:r w:rsidRPr="0027521E">
        <w:rPr>
          <w:rFonts w:ascii="Times New Roman" w:eastAsia="Times New Roman" w:hAnsi="Times New Roman" w:cs="Times New Roman"/>
          <w:color w:val="222222"/>
          <w:sz w:val="28"/>
          <w:szCs w:val="28"/>
          <w:lang w:val="ru-RU"/>
        </w:rPr>
        <w:t>8) сукупність правових систем, у тому числі національних,</w:t>
      </w:r>
      <w:r w:rsidR="008D58B3" w:rsidRPr="008D58B3">
        <w:rPr>
          <w:rFonts w:ascii="Times New Roman" w:eastAsia="Times New Roman" w:hAnsi="Times New Roman" w:cs="Times New Roman"/>
          <w:color w:val="222222"/>
          <w:sz w:val="28"/>
          <w:szCs w:val="28"/>
          <w:lang w:val="ru-RU"/>
        </w:rPr>
        <w:t xml:space="preserve"> </w:t>
      </w:r>
      <w:proofErr w:type="gramStart"/>
      <w:r w:rsidR="008D58B3">
        <w:rPr>
          <w:rFonts w:ascii="Times New Roman" w:eastAsia="Times New Roman" w:hAnsi="Times New Roman" w:cs="Times New Roman"/>
          <w:color w:val="222222"/>
          <w:sz w:val="28"/>
          <w:szCs w:val="28"/>
          <w:lang w:val="ru-RU"/>
        </w:rPr>
        <w:t>у межах</w:t>
      </w:r>
      <w:proofErr w:type="gramEnd"/>
      <w:r w:rsidR="008D58B3">
        <w:rPr>
          <w:rFonts w:ascii="Times New Roman" w:eastAsia="Times New Roman" w:hAnsi="Times New Roman" w:cs="Times New Roman"/>
          <w:color w:val="222222"/>
          <w:sz w:val="28"/>
          <w:szCs w:val="28"/>
          <w:lang w:val="ru-RU"/>
        </w:rPr>
        <w:t xml:space="preserve"> </w:t>
      </w:r>
      <w:r w:rsidRPr="0027521E">
        <w:rPr>
          <w:rFonts w:ascii="Times New Roman" w:eastAsia="Times New Roman" w:hAnsi="Times New Roman" w:cs="Times New Roman"/>
          <w:color w:val="222222"/>
          <w:sz w:val="28"/>
          <w:szCs w:val="28"/>
          <w:lang w:val="ru-RU"/>
        </w:rPr>
        <w:t>яких здійснюються різноманітні відносини між суб'єктами міжнародної системи. Умовно міжнародною системою у широкому с</w:t>
      </w:r>
      <w:r w:rsidR="008D58B3">
        <w:rPr>
          <w:rFonts w:ascii="Times New Roman" w:eastAsia="Times New Roman" w:hAnsi="Times New Roman" w:cs="Times New Roman"/>
          <w:color w:val="222222"/>
          <w:sz w:val="28"/>
          <w:szCs w:val="28"/>
          <w:lang w:val="ru-RU"/>
        </w:rPr>
        <w:t>енс</w:t>
      </w:r>
      <w:r w:rsidRPr="0027521E">
        <w:rPr>
          <w:rFonts w:ascii="Times New Roman" w:eastAsia="Times New Roman" w:hAnsi="Times New Roman" w:cs="Times New Roman"/>
          <w:color w:val="222222"/>
          <w:sz w:val="28"/>
          <w:szCs w:val="28"/>
          <w:lang w:val="ru-RU"/>
        </w:rPr>
        <w:t xml:space="preserve">і слід назвати всю земну людську цивілізацію у всій багатоманітності її виявлення, взаємодії і співпраці </w:t>
      </w:r>
      <w:proofErr w:type="gramStart"/>
      <w:r w:rsidRPr="0027521E">
        <w:rPr>
          <w:rFonts w:ascii="Times New Roman" w:eastAsia="Times New Roman" w:hAnsi="Times New Roman" w:cs="Times New Roman"/>
          <w:color w:val="222222"/>
          <w:sz w:val="28"/>
          <w:szCs w:val="28"/>
          <w:lang w:val="ru-RU"/>
        </w:rPr>
        <w:t>у рамках</w:t>
      </w:r>
      <w:proofErr w:type="gramEnd"/>
      <w:r w:rsidRPr="0027521E">
        <w:rPr>
          <w:rFonts w:ascii="Times New Roman" w:eastAsia="Times New Roman" w:hAnsi="Times New Roman" w:cs="Times New Roman"/>
          <w:color w:val="222222"/>
          <w:sz w:val="28"/>
          <w:szCs w:val="28"/>
          <w:lang w:val="ru-RU"/>
        </w:rPr>
        <w:t xml:space="preserve"> існуючих правових систем. Разом з тим, не всі суб'єкти міжнародної системи являються суб'єктами міжнародного права, рівно як і не всі відносини між суб'єктами міжнародної системи можна назвати міжнародними відносинами. До того ж міжнародне право регулює не всі різноманітні відносини між суб'єктами міжнародної системи, а тільки лише особливий вид публічно-правових відносин між обмеженим колом суб'єктів міжнародної системи.</w:t>
      </w:r>
    </w:p>
    <w:p w:rsidR="0027521E" w:rsidRPr="0027521E" w:rsidRDefault="0027521E" w:rsidP="00862D5E">
      <w:pPr>
        <w:spacing w:after="0" w:line="360" w:lineRule="auto"/>
        <w:ind w:firstLine="680"/>
        <w:jc w:val="both"/>
        <w:rPr>
          <w:rFonts w:ascii="Times New Roman" w:eastAsia="Times New Roman" w:hAnsi="Times New Roman" w:cs="Times New Roman"/>
          <w:color w:val="222222"/>
          <w:sz w:val="28"/>
          <w:szCs w:val="28"/>
          <w:lang w:val="ru-RU"/>
        </w:rPr>
      </w:pPr>
      <w:r w:rsidRPr="0027521E">
        <w:rPr>
          <w:rFonts w:ascii="Times New Roman" w:eastAsia="Times New Roman" w:hAnsi="Times New Roman" w:cs="Times New Roman"/>
          <w:color w:val="222222"/>
          <w:sz w:val="28"/>
          <w:szCs w:val="28"/>
          <w:lang w:val="ru-RU"/>
        </w:rPr>
        <w:t>Міжнародна система у вузькому с</w:t>
      </w:r>
      <w:r w:rsidR="008D58B3">
        <w:rPr>
          <w:rFonts w:ascii="Times New Roman" w:eastAsia="Times New Roman" w:hAnsi="Times New Roman" w:cs="Times New Roman"/>
          <w:color w:val="222222"/>
          <w:sz w:val="28"/>
          <w:szCs w:val="28"/>
          <w:lang w:val="ru-RU"/>
        </w:rPr>
        <w:t>енс</w:t>
      </w:r>
      <w:r w:rsidRPr="0027521E">
        <w:rPr>
          <w:rFonts w:ascii="Times New Roman" w:eastAsia="Times New Roman" w:hAnsi="Times New Roman" w:cs="Times New Roman"/>
          <w:color w:val="222222"/>
          <w:sz w:val="28"/>
          <w:szCs w:val="28"/>
          <w:lang w:val="ru-RU"/>
        </w:rPr>
        <w:t xml:space="preserve">і представляє собою цілісну сукупність, яка включає: 1) суверенні держави; нації і народи, що борються за свою свободу, незалежність і створення власної державності; 2) міжнародні, міжурядові організації; 3) державо-подібні утворення – суб'єкти міжнародного права; 3) відносини між суб'єктами міжнародного права – міжнародні відносини; 4) особливу правову систему, що діє в публічно-правових відносинах між </w:t>
      </w:r>
      <w:r w:rsidRPr="0027521E">
        <w:rPr>
          <w:rFonts w:ascii="Times New Roman" w:eastAsia="Times New Roman" w:hAnsi="Times New Roman" w:cs="Times New Roman"/>
          <w:color w:val="222222"/>
          <w:sz w:val="28"/>
          <w:szCs w:val="28"/>
          <w:lang w:val="ru-RU"/>
        </w:rPr>
        <w:lastRenderedPageBreak/>
        <w:t>суб'єктами міжнародного права, – міжнародне публічне правою. Складовими частинами, чи компонентами, міжнародної системи, є: 1) суб'єкти міжнародного права; 2) міжнародні відносини між суб'єктами міжнародного права; 3) саме міжнародне право.</w:t>
      </w:r>
    </w:p>
    <w:p w:rsidR="0027521E" w:rsidRPr="0027521E" w:rsidRDefault="0027521E" w:rsidP="00862D5E">
      <w:pPr>
        <w:spacing w:after="0" w:line="360" w:lineRule="auto"/>
        <w:ind w:firstLine="680"/>
        <w:jc w:val="both"/>
        <w:rPr>
          <w:rFonts w:ascii="Times New Roman" w:eastAsia="Times New Roman" w:hAnsi="Times New Roman" w:cs="Times New Roman"/>
          <w:color w:val="222222"/>
          <w:sz w:val="28"/>
          <w:szCs w:val="28"/>
          <w:lang w:val="ru-RU"/>
        </w:rPr>
      </w:pPr>
      <w:r w:rsidRPr="0027521E">
        <w:rPr>
          <w:rFonts w:ascii="Times New Roman" w:eastAsia="Times New Roman" w:hAnsi="Times New Roman" w:cs="Times New Roman"/>
          <w:color w:val="222222"/>
          <w:sz w:val="28"/>
          <w:szCs w:val="28"/>
          <w:lang w:val="ru-RU"/>
        </w:rPr>
        <w:t xml:space="preserve">“Велика Вісімка” або </w:t>
      </w:r>
      <w:r w:rsidRPr="0027521E">
        <w:rPr>
          <w:rFonts w:ascii="Times New Roman" w:eastAsia="Times New Roman" w:hAnsi="Times New Roman" w:cs="Times New Roman"/>
          <w:color w:val="222222"/>
          <w:sz w:val="28"/>
          <w:szCs w:val="28"/>
        </w:rPr>
        <w:t>G</w:t>
      </w:r>
      <w:r w:rsidRPr="0027521E">
        <w:rPr>
          <w:rFonts w:ascii="Times New Roman" w:eastAsia="Times New Roman" w:hAnsi="Times New Roman" w:cs="Times New Roman"/>
          <w:color w:val="222222"/>
          <w:sz w:val="28"/>
          <w:szCs w:val="28"/>
          <w:lang w:val="ru-RU"/>
        </w:rPr>
        <w:t xml:space="preserve">8 (від англ. </w:t>
      </w:r>
      <w:r w:rsidRPr="0027521E">
        <w:rPr>
          <w:rFonts w:ascii="Times New Roman" w:eastAsia="Times New Roman" w:hAnsi="Times New Roman" w:cs="Times New Roman"/>
          <w:color w:val="222222"/>
          <w:sz w:val="28"/>
          <w:szCs w:val="28"/>
        </w:rPr>
        <w:t>Group</w:t>
      </w:r>
      <w:r w:rsidRPr="0027521E">
        <w:rPr>
          <w:rFonts w:ascii="Times New Roman" w:eastAsia="Times New Roman" w:hAnsi="Times New Roman" w:cs="Times New Roman"/>
          <w:color w:val="222222"/>
          <w:sz w:val="28"/>
          <w:szCs w:val="28"/>
          <w:lang w:val="ru-RU"/>
        </w:rPr>
        <w:t xml:space="preserve"> </w:t>
      </w:r>
      <w:r w:rsidRPr="0027521E">
        <w:rPr>
          <w:rFonts w:ascii="Times New Roman" w:eastAsia="Times New Roman" w:hAnsi="Times New Roman" w:cs="Times New Roman"/>
          <w:color w:val="222222"/>
          <w:sz w:val="28"/>
          <w:szCs w:val="28"/>
        </w:rPr>
        <w:t>of</w:t>
      </w:r>
      <w:r w:rsidRPr="0027521E">
        <w:rPr>
          <w:rFonts w:ascii="Times New Roman" w:eastAsia="Times New Roman" w:hAnsi="Times New Roman" w:cs="Times New Roman"/>
          <w:color w:val="222222"/>
          <w:sz w:val="28"/>
          <w:szCs w:val="28"/>
          <w:lang w:val="ru-RU"/>
        </w:rPr>
        <w:t xml:space="preserve"> </w:t>
      </w:r>
      <w:r w:rsidRPr="0027521E">
        <w:rPr>
          <w:rFonts w:ascii="Times New Roman" w:eastAsia="Times New Roman" w:hAnsi="Times New Roman" w:cs="Times New Roman"/>
          <w:color w:val="222222"/>
          <w:sz w:val="28"/>
          <w:szCs w:val="28"/>
        </w:rPr>
        <w:t>Eight</w:t>
      </w:r>
      <w:r w:rsidRPr="0027521E">
        <w:rPr>
          <w:rFonts w:ascii="Times New Roman" w:eastAsia="Times New Roman" w:hAnsi="Times New Roman" w:cs="Times New Roman"/>
          <w:color w:val="222222"/>
          <w:sz w:val="28"/>
          <w:szCs w:val="28"/>
          <w:lang w:val="ru-RU"/>
        </w:rPr>
        <w:t xml:space="preserve">, у минулому </w:t>
      </w:r>
      <w:r w:rsidRPr="0027521E">
        <w:rPr>
          <w:rFonts w:ascii="Times New Roman" w:eastAsia="Times New Roman" w:hAnsi="Times New Roman" w:cs="Times New Roman"/>
          <w:color w:val="222222"/>
          <w:sz w:val="28"/>
          <w:szCs w:val="28"/>
        </w:rPr>
        <w:t>G</w:t>
      </w:r>
      <w:r w:rsidRPr="0027521E">
        <w:rPr>
          <w:rFonts w:ascii="Times New Roman" w:eastAsia="Times New Roman" w:hAnsi="Times New Roman" w:cs="Times New Roman"/>
          <w:color w:val="222222"/>
          <w:sz w:val="28"/>
          <w:szCs w:val="28"/>
          <w:lang w:val="ru-RU"/>
        </w:rPr>
        <w:t xml:space="preserve">6 (Група Шести) та </w:t>
      </w:r>
      <w:r w:rsidRPr="0027521E">
        <w:rPr>
          <w:rFonts w:ascii="Times New Roman" w:eastAsia="Times New Roman" w:hAnsi="Times New Roman" w:cs="Times New Roman"/>
          <w:color w:val="222222"/>
          <w:sz w:val="28"/>
          <w:szCs w:val="28"/>
        </w:rPr>
        <w:t>G</w:t>
      </w:r>
      <w:r w:rsidRPr="0027521E">
        <w:rPr>
          <w:rFonts w:ascii="Times New Roman" w:eastAsia="Times New Roman" w:hAnsi="Times New Roman" w:cs="Times New Roman"/>
          <w:color w:val="222222"/>
          <w:sz w:val="28"/>
          <w:szCs w:val="28"/>
          <w:lang w:val="ru-RU"/>
        </w:rPr>
        <w:t>7 (Група Семи) – група із семи економічно високорозвинених країн світу (США, Японія, Німеччина, Велика Британія, Франція, Італія, Канада) та Росія, економіку якої Міжнародний валютний фонд станом на квітень 2012 року відносить до числа тих, “що розвиваються”</w:t>
      </w:r>
      <w:r w:rsidR="008D58B3">
        <w:rPr>
          <w:rFonts w:ascii="Times New Roman" w:eastAsia="Times New Roman" w:hAnsi="Times New Roman" w:cs="Times New Roman"/>
          <w:color w:val="222222"/>
          <w:sz w:val="28"/>
          <w:szCs w:val="28"/>
          <w:lang w:val="ru-RU"/>
        </w:rPr>
        <w:t xml:space="preserve">. </w:t>
      </w:r>
      <w:bookmarkStart w:id="0" w:name="_GoBack"/>
      <w:bookmarkEnd w:id="0"/>
      <w:r w:rsidRPr="0027521E">
        <w:rPr>
          <w:rFonts w:ascii="Times New Roman" w:eastAsia="Times New Roman" w:hAnsi="Times New Roman" w:cs="Times New Roman"/>
          <w:color w:val="222222"/>
          <w:sz w:val="28"/>
          <w:szCs w:val="28"/>
          <w:lang w:val="ru-RU"/>
        </w:rPr>
        <w:t xml:space="preserve">Лідери цих країн регулярно зустрічаються для обговорення спільних економічних проблем і намагаються узгоджувати свою економічну політику. Крім них у зустрічах бере участь і Європейський Союз, проте він не має права голосувати та проводити щорічні збори. Щороку група проводить зустріч глав урядів та численні допоміжні зустрічі і політичні дослідження. Міністри країн </w:t>
      </w:r>
      <w:r w:rsidRPr="0027521E">
        <w:rPr>
          <w:rFonts w:ascii="Times New Roman" w:eastAsia="Times New Roman" w:hAnsi="Times New Roman" w:cs="Times New Roman"/>
          <w:color w:val="222222"/>
          <w:sz w:val="28"/>
          <w:szCs w:val="28"/>
        </w:rPr>
        <w:t>G</w:t>
      </w:r>
      <w:r w:rsidRPr="0027521E">
        <w:rPr>
          <w:rFonts w:ascii="Times New Roman" w:eastAsia="Times New Roman" w:hAnsi="Times New Roman" w:cs="Times New Roman"/>
          <w:color w:val="222222"/>
          <w:sz w:val="28"/>
          <w:szCs w:val="28"/>
          <w:lang w:val="ru-RU"/>
        </w:rPr>
        <w:t xml:space="preserve">8 зустрічаються протягом року. Зокрема, міністри фінансів </w:t>
      </w:r>
      <w:r w:rsidRPr="0027521E">
        <w:rPr>
          <w:rFonts w:ascii="Times New Roman" w:eastAsia="Times New Roman" w:hAnsi="Times New Roman" w:cs="Times New Roman"/>
          <w:color w:val="222222"/>
          <w:sz w:val="28"/>
          <w:szCs w:val="28"/>
        </w:rPr>
        <w:t>G</w:t>
      </w:r>
      <w:r w:rsidRPr="0027521E">
        <w:rPr>
          <w:rFonts w:ascii="Times New Roman" w:eastAsia="Times New Roman" w:hAnsi="Times New Roman" w:cs="Times New Roman"/>
          <w:color w:val="222222"/>
          <w:sz w:val="28"/>
          <w:szCs w:val="28"/>
          <w:lang w:val="ru-RU"/>
        </w:rPr>
        <w:t>8 проводять зустрічі чотири рази на рік. Також мають місце щорічні зустрічі міністрів з питань зовнішньоекономічної політики та міністрів з питань охорони навколишнього середовища. Країна-президент групи змінюється щороку у наступному порядку: Франція, Сполучені Штати, Великобританія, Росія, Німеччина, Японія, Італія та Канада. Головуюча країна приймає на своїй території учасників щорічних зборів та оголошує порядок денний. Останнім часом Великобританія та Франція, висловлюють бажання розширити групу та включити до неї п'ять країн, що розвиваються, так звану “Групу +5”: Бразилію, Китай, Індію, Мексику та Південну Африку. Це обумовлено ростом політичного впливу цих держав, який вже не можна ігнорувати. Ці країни у попередніх зустрічах брали участь у якості гостей, такі зустрічі називають “</w:t>
      </w:r>
      <w:r w:rsidRPr="0027521E">
        <w:rPr>
          <w:rFonts w:ascii="Times New Roman" w:eastAsia="Times New Roman" w:hAnsi="Times New Roman" w:cs="Times New Roman"/>
          <w:color w:val="222222"/>
          <w:sz w:val="28"/>
          <w:szCs w:val="28"/>
        </w:rPr>
        <w:t>G</w:t>
      </w:r>
      <w:r w:rsidRPr="0027521E">
        <w:rPr>
          <w:rFonts w:ascii="Times New Roman" w:eastAsia="Times New Roman" w:hAnsi="Times New Roman" w:cs="Times New Roman"/>
          <w:color w:val="222222"/>
          <w:sz w:val="28"/>
          <w:szCs w:val="28"/>
          <w:lang w:val="ru-RU"/>
        </w:rPr>
        <w:t xml:space="preserve">8+5”. Але станом на 2012 рік жодна з них не було приєднана до </w:t>
      </w:r>
      <w:r w:rsidRPr="0027521E">
        <w:rPr>
          <w:rFonts w:ascii="Times New Roman" w:eastAsia="Times New Roman" w:hAnsi="Times New Roman" w:cs="Times New Roman"/>
          <w:color w:val="222222"/>
          <w:sz w:val="28"/>
          <w:szCs w:val="28"/>
        </w:rPr>
        <w:t>G</w:t>
      </w:r>
      <w:r w:rsidRPr="0027521E">
        <w:rPr>
          <w:rFonts w:ascii="Times New Roman" w:eastAsia="Times New Roman" w:hAnsi="Times New Roman" w:cs="Times New Roman"/>
          <w:color w:val="222222"/>
          <w:sz w:val="28"/>
          <w:szCs w:val="28"/>
          <w:lang w:val="ru-RU"/>
        </w:rPr>
        <w:t xml:space="preserve">8. Через що вплив “Великої вісімки” вже не має того значення як </w:t>
      </w:r>
      <w:r w:rsidRPr="0027521E">
        <w:rPr>
          <w:rFonts w:ascii="Times New Roman" w:eastAsia="Times New Roman" w:hAnsi="Times New Roman" w:cs="Times New Roman"/>
          <w:color w:val="222222"/>
          <w:sz w:val="28"/>
          <w:szCs w:val="28"/>
          <w:lang w:val="ru-RU"/>
        </w:rPr>
        <w:lastRenderedPageBreak/>
        <w:t>колись. Натомість все частіше проводяться зустрічі “Великої двадцятки”, яка більш реально відображає стан політико-економічного життя світу.</w:t>
      </w:r>
    </w:p>
    <w:p w:rsidR="000B16AE" w:rsidRPr="0034002E" w:rsidRDefault="000B16AE" w:rsidP="00862D5E">
      <w:pPr>
        <w:spacing w:after="0" w:line="360" w:lineRule="auto"/>
        <w:ind w:firstLine="680"/>
        <w:jc w:val="both"/>
        <w:rPr>
          <w:rFonts w:ascii="Times New Roman" w:hAnsi="Times New Roman" w:cs="Times New Roman"/>
          <w:sz w:val="28"/>
          <w:szCs w:val="28"/>
          <w:lang w:val="ru-RU"/>
        </w:rPr>
      </w:pPr>
    </w:p>
    <w:sectPr w:rsidR="000B16AE" w:rsidRPr="0034002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5C8A"/>
    <w:multiLevelType w:val="multilevel"/>
    <w:tmpl w:val="B7D0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43544"/>
    <w:multiLevelType w:val="multilevel"/>
    <w:tmpl w:val="6DC4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17546A"/>
    <w:multiLevelType w:val="multilevel"/>
    <w:tmpl w:val="6C2E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D1645D"/>
    <w:multiLevelType w:val="multilevel"/>
    <w:tmpl w:val="6FE2AE26"/>
    <w:lvl w:ilvl="0">
      <w:start w:val="1"/>
      <w:numFmt w:val="decimal"/>
      <w:lvlText w:val="%1"/>
      <w:lvlJc w:val="left"/>
      <w:pPr>
        <w:ind w:left="1432" w:hanging="492"/>
      </w:pPr>
      <w:rPr>
        <w:rFonts w:hint="default"/>
        <w:lang w:val="uk-UA" w:eastAsia="en-US" w:bidi="ar-SA"/>
      </w:rPr>
    </w:lvl>
    <w:lvl w:ilvl="1">
      <w:start w:val="1"/>
      <w:numFmt w:val="decimal"/>
      <w:lvlText w:val="%1.%2."/>
      <w:lvlJc w:val="left"/>
      <w:pPr>
        <w:ind w:left="1343" w:hanging="492"/>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3221" w:hanging="492"/>
      </w:pPr>
      <w:rPr>
        <w:rFonts w:hint="default"/>
        <w:lang w:val="uk-UA" w:eastAsia="en-US" w:bidi="ar-SA"/>
      </w:rPr>
    </w:lvl>
    <w:lvl w:ilvl="3">
      <w:numFmt w:val="bullet"/>
      <w:lvlText w:val="•"/>
      <w:lvlJc w:val="left"/>
      <w:pPr>
        <w:ind w:left="4111" w:hanging="492"/>
      </w:pPr>
      <w:rPr>
        <w:rFonts w:hint="default"/>
        <w:lang w:val="uk-UA" w:eastAsia="en-US" w:bidi="ar-SA"/>
      </w:rPr>
    </w:lvl>
    <w:lvl w:ilvl="4">
      <w:numFmt w:val="bullet"/>
      <w:lvlText w:val="•"/>
      <w:lvlJc w:val="left"/>
      <w:pPr>
        <w:ind w:left="5002" w:hanging="492"/>
      </w:pPr>
      <w:rPr>
        <w:rFonts w:hint="default"/>
        <w:lang w:val="uk-UA" w:eastAsia="en-US" w:bidi="ar-SA"/>
      </w:rPr>
    </w:lvl>
    <w:lvl w:ilvl="5">
      <w:numFmt w:val="bullet"/>
      <w:lvlText w:val="•"/>
      <w:lvlJc w:val="left"/>
      <w:pPr>
        <w:ind w:left="5893" w:hanging="492"/>
      </w:pPr>
      <w:rPr>
        <w:rFonts w:hint="default"/>
        <w:lang w:val="uk-UA" w:eastAsia="en-US" w:bidi="ar-SA"/>
      </w:rPr>
    </w:lvl>
    <w:lvl w:ilvl="6">
      <w:numFmt w:val="bullet"/>
      <w:lvlText w:val="•"/>
      <w:lvlJc w:val="left"/>
      <w:pPr>
        <w:ind w:left="6783" w:hanging="492"/>
      </w:pPr>
      <w:rPr>
        <w:rFonts w:hint="default"/>
        <w:lang w:val="uk-UA" w:eastAsia="en-US" w:bidi="ar-SA"/>
      </w:rPr>
    </w:lvl>
    <w:lvl w:ilvl="7">
      <w:numFmt w:val="bullet"/>
      <w:lvlText w:val="•"/>
      <w:lvlJc w:val="left"/>
      <w:pPr>
        <w:ind w:left="7674" w:hanging="492"/>
      </w:pPr>
      <w:rPr>
        <w:rFonts w:hint="default"/>
        <w:lang w:val="uk-UA" w:eastAsia="en-US" w:bidi="ar-SA"/>
      </w:rPr>
    </w:lvl>
    <w:lvl w:ilvl="8">
      <w:numFmt w:val="bullet"/>
      <w:lvlText w:val="•"/>
      <w:lvlJc w:val="left"/>
      <w:pPr>
        <w:ind w:left="8565" w:hanging="492"/>
      </w:pPr>
      <w:rPr>
        <w:rFonts w:hint="default"/>
        <w:lang w:val="uk-UA" w:eastAsia="en-US" w:bidi="ar-SA"/>
      </w:rPr>
    </w:lvl>
  </w:abstractNum>
  <w:abstractNum w:abstractNumId="4" w15:restartNumberingAfterBreak="0">
    <w:nsid w:val="3E185E38"/>
    <w:multiLevelType w:val="multilevel"/>
    <w:tmpl w:val="C616D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CA5642"/>
    <w:multiLevelType w:val="multilevel"/>
    <w:tmpl w:val="E20E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295C95"/>
    <w:multiLevelType w:val="multilevel"/>
    <w:tmpl w:val="2570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2D"/>
    <w:rsid w:val="000B16AE"/>
    <w:rsid w:val="0027521E"/>
    <w:rsid w:val="0033492C"/>
    <w:rsid w:val="0034002E"/>
    <w:rsid w:val="0085064A"/>
    <w:rsid w:val="00862D5E"/>
    <w:rsid w:val="008D58B3"/>
    <w:rsid w:val="00F3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5A47"/>
  <w15:chartTrackingRefBased/>
  <w15:docId w15:val="{A96233CB-B157-4E09-9EB1-E948394F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02E"/>
    <w:pPr>
      <w:widowControl w:val="0"/>
      <w:autoSpaceDE w:val="0"/>
      <w:autoSpaceDN w:val="0"/>
      <w:spacing w:after="0" w:line="240" w:lineRule="auto"/>
      <w:ind w:left="220" w:firstLine="424"/>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70029">
      <w:bodyDiv w:val="1"/>
      <w:marLeft w:val="0"/>
      <w:marRight w:val="0"/>
      <w:marTop w:val="0"/>
      <w:marBottom w:val="0"/>
      <w:divBdr>
        <w:top w:val="none" w:sz="0" w:space="0" w:color="auto"/>
        <w:left w:val="none" w:sz="0" w:space="0" w:color="auto"/>
        <w:bottom w:val="none" w:sz="0" w:space="0" w:color="auto"/>
        <w:right w:val="none" w:sz="0" w:space="0" w:color="auto"/>
      </w:divBdr>
    </w:div>
    <w:div w:id="1652368205">
      <w:bodyDiv w:val="1"/>
      <w:marLeft w:val="0"/>
      <w:marRight w:val="0"/>
      <w:marTop w:val="0"/>
      <w:marBottom w:val="0"/>
      <w:divBdr>
        <w:top w:val="none" w:sz="0" w:space="0" w:color="auto"/>
        <w:left w:val="none" w:sz="0" w:space="0" w:color="auto"/>
        <w:bottom w:val="none" w:sz="0" w:space="0" w:color="auto"/>
        <w:right w:val="none" w:sz="0" w:space="0" w:color="auto"/>
      </w:divBdr>
    </w:div>
    <w:div w:id="209486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druchnyky.in.ua/sotsial-demokratiya-politologiya-v-shemah-i-komentaryah.html" TargetMode="External"/><Relationship Id="rId3" Type="http://schemas.openxmlformats.org/officeDocument/2006/relationships/settings" Target="settings.xml"/><Relationship Id="rId7" Type="http://schemas.openxmlformats.org/officeDocument/2006/relationships/hyperlink" Target="https://pidruchnyky.in.ua/sotsialistichniy-period-sotsialistichni-partiyi-v-velikobritanii-istoriya-partiy-i-partiynih.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druchnyky.in.ua/sotsialno-kibernetichna-model-politichnoyi-sistemi-a-istona-politichna-teoriya.html" TargetMode="External"/><Relationship Id="rId11" Type="http://schemas.openxmlformats.org/officeDocument/2006/relationships/fontTable" Target="fontTable.xml"/><Relationship Id="rId5" Type="http://schemas.openxmlformats.org/officeDocument/2006/relationships/hyperlink" Target="https://pidruchnyky.in.ua/sotsiokulturni-aspekti-politiki-politologiya.html" TargetMode="External"/><Relationship Id="rId10" Type="http://schemas.openxmlformats.org/officeDocument/2006/relationships/hyperlink" Target="https://pidruchnyky.in.ua/sistemni-harakteristiki-novoyi-demokratiyi-porivnyalna-politologiya.html" TargetMode="External"/><Relationship Id="rId4" Type="http://schemas.openxmlformats.org/officeDocument/2006/relationships/webSettings" Target="webSettings.xml"/><Relationship Id="rId9" Type="http://schemas.openxmlformats.org/officeDocument/2006/relationships/hyperlink" Target="https://pidruchnyky.in.ua/skladnist-identifikatsiyi-bazovih-oznak-suchasnih-natsiy-politichna-teor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1954</Words>
  <Characters>11142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2023-03-02T09:13:00Z</dcterms:created>
  <dcterms:modified xsi:type="dcterms:W3CDTF">2023-03-02T10:32:00Z</dcterms:modified>
</cp:coreProperties>
</file>