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75F67" w14:textId="77777777" w:rsidR="00B87DA7" w:rsidRPr="006833B3" w:rsidRDefault="00B87DA7" w:rsidP="00C60D55">
      <w:pPr>
        <w:jc w:val="center"/>
        <w:rPr>
          <w:b/>
          <w:bCs/>
        </w:rPr>
      </w:pPr>
      <w:proofErr w:type="spellStart"/>
      <w:r w:rsidRPr="006833B3">
        <w:rPr>
          <w:b/>
          <w:bCs/>
        </w:rPr>
        <w:t>Практична</w:t>
      </w:r>
      <w:proofErr w:type="spellEnd"/>
      <w:r w:rsidRPr="006833B3">
        <w:rPr>
          <w:b/>
          <w:bCs/>
        </w:rPr>
        <w:t xml:space="preserve"> робота № 5</w:t>
      </w:r>
    </w:p>
    <w:p w14:paraId="29B3ECA1" w14:textId="77777777" w:rsidR="00B87DA7" w:rsidRPr="00B91871" w:rsidRDefault="00B87DA7" w:rsidP="00B87DA7">
      <w:pPr>
        <w:rPr>
          <w:b/>
          <w:bCs/>
          <w:i/>
          <w:iCs/>
        </w:rPr>
      </w:pPr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Визначення</w:t>
      </w:r>
      <w:proofErr w:type="spellEnd"/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пропускної</w:t>
      </w:r>
      <w:proofErr w:type="spellEnd"/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здатності</w:t>
      </w:r>
      <w:proofErr w:type="spellEnd"/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смуги</w:t>
      </w:r>
      <w:proofErr w:type="spellEnd"/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руху</w:t>
      </w:r>
      <w:proofErr w:type="spellEnd"/>
      <w:r w:rsidRPr="00B91871">
        <w:rPr>
          <w:b/>
          <w:bCs/>
          <w:i/>
          <w:iCs/>
        </w:rPr>
        <w:t xml:space="preserve">. </w:t>
      </w:r>
      <w:proofErr w:type="spellStart"/>
      <w:r w:rsidRPr="00B91871">
        <w:rPr>
          <w:b/>
          <w:bCs/>
          <w:i/>
          <w:iCs/>
        </w:rPr>
        <w:t>Визначення</w:t>
      </w:r>
      <w:proofErr w:type="spellEnd"/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пропускної</w:t>
      </w:r>
      <w:proofErr w:type="spellEnd"/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здатності</w:t>
      </w:r>
      <w:proofErr w:type="spellEnd"/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проїзної</w:t>
      </w:r>
      <w:proofErr w:type="spellEnd"/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частини</w:t>
      </w:r>
      <w:proofErr w:type="spellEnd"/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багатосмугових</w:t>
      </w:r>
      <w:proofErr w:type="spellEnd"/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доріг</w:t>
      </w:r>
      <w:proofErr w:type="spellEnd"/>
      <w:r w:rsidRPr="00B91871">
        <w:rPr>
          <w:b/>
          <w:bCs/>
          <w:i/>
          <w:iCs/>
        </w:rPr>
        <w:t xml:space="preserve"> і </w:t>
      </w:r>
      <w:proofErr w:type="spellStart"/>
      <w:r w:rsidRPr="00B91871">
        <w:rPr>
          <w:b/>
          <w:bCs/>
          <w:i/>
          <w:iCs/>
        </w:rPr>
        <w:t>вулиць</w:t>
      </w:r>
      <w:proofErr w:type="spellEnd"/>
      <w:r w:rsidRPr="00B91871">
        <w:rPr>
          <w:b/>
          <w:bCs/>
          <w:i/>
          <w:iCs/>
        </w:rPr>
        <w:t xml:space="preserve"> з </w:t>
      </w:r>
      <w:proofErr w:type="spellStart"/>
      <w:r w:rsidRPr="00B91871">
        <w:rPr>
          <w:b/>
          <w:bCs/>
          <w:i/>
          <w:iCs/>
        </w:rPr>
        <w:t>безперервним</w:t>
      </w:r>
      <w:proofErr w:type="spellEnd"/>
      <w:r w:rsidRPr="00B91871">
        <w:rPr>
          <w:b/>
          <w:bCs/>
          <w:i/>
          <w:iCs/>
        </w:rPr>
        <w:t xml:space="preserve"> </w:t>
      </w:r>
      <w:proofErr w:type="spellStart"/>
      <w:r w:rsidRPr="00B91871">
        <w:rPr>
          <w:b/>
          <w:bCs/>
          <w:i/>
          <w:iCs/>
        </w:rPr>
        <w:t>рухом</w:t>
      </w:r>
      <w:proofErr w:type="spellEnd"/>
      <w:r w:rsidRPr="00B91871">
        <w:rPr>
          <w:b/>
          <w:bCs/>
          <w:i/>
          <w:iCs/>
        </w:rPr>
        <w:t xml:space="preserve"> </w:t>
      </w:r>
    </w:p>
    <w:p w14:paraId="768999C7" w14:textId="77777777" w:rsidR="00B87DA7" w:rsidRDefault="00B87DA7" w:rsidP="00B87DA7">
      <w:proofErr w:type="spellStart"/>
      <w:r w:rsidRPr="00205FAC">
        <w:rPr>
          <w:b/>
          <w:bCs/>
        </w:rPr>
        <w:t>Мета</w:t>
      </w:r>
      <w:proofErr w:type="spellEnd"/>
      <w:r w:rsidRPr="00205FAC">
        <w:rPr>
          <w:b/>
          <w:bCs/>
        </w:rPr>
        <w:t xml:space="preserve"> </w:t>
      </w:r>
      <w:r>
        <w:t xml:space="preserve">- </w:t>
      </w:r>
      <w:proofErr w:type="spellStart"/>
      <w:r>
        <w:t>ознайомитись</w:t>
      </w:r>
      <w:proofErr w:type="spellEnd"/>
      <w:r>
        <w:t xml:space="preserve"> з </w:t>
      </w:r>
      <w:proofErr w:type="spellStart"/>
      <w:r>
        <w:t>поняттям</w:t>
      </w:r>
      <w:proofErr w:type="spellEnd"/>
      <w:r>
        <w:t xml:space="preserve"> </w:t>
      </w:r>
      <w:proofErr w:type="spellStart"/>
      <w:r>
        <w:t>пропускної</w:t>
      </w:r>
      <w:proofErr w:type="spellEnd"/>
      <w:r>
        <w:t xml:space="preserve"> </w:t>
      </w:r>
      <w:proofErr w:type="spellStart"/>
      <w:r>
        <w:t>здатності</w:t>
      </w:r>
      <w:proofErr w:type="spellEnd"/>
      <w:r>
        <w:t xml:space="preserve"> та </w:t>
      </w:r>
      <w:proofErr w:type="spellStart"/>
      <w:r>
        <w:t>розрахунком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смуги</w:t>
      </w:r>
      <w:proofErr w:type="spellEnd"/>
      <w:r>
        <w:t xml:space="preserve"> </w:t>
      </w:r>
      <w:proofErr w:type="spellStart"/>
      <w:r>
        <w:t>руху</w:t>
      </w:r>
      <w:proofErr w:type="spellEnd"/>
      <w:r>
        <w:t xml:space="preserve">; </w:t>
      </w:r>
      <w:proofErr w:type="spellStart"/>
      <w:r>
        <w:t>ознайомитись</w:t>
      </w:r>
      <w:proofErr w:type="spellEnd"/>
      <w:r>
        <w:t xml:space="preserve"> з </w:t>
      </w:r>
      <w:proofErr w:type="spellStart"/>
      <w:r>
        <w:t>розрахунком</w:t>
      </w:r>
      <w:proofErr w:type="spellEnd"/>
      <w:r>
        <w:t xml:space="preserve"> </w:t>
      </w:r>
      <w:proofErr w:type="spellStart"/>
      <w:r>
        <w:t>пропускної</w:t>
      </w:r>
      <w:proofErr w:type="spellEnd"/>
      <w:r>
        <w:t xml:space="preserve"> </w:t>
      </w:r>
      <w:proofErr w:type="spellStart"/>
      <w:r>
        <w:t>здатності</w:t>
      </w:r>
      <w:proofErr w:type="spellEnd"/>
      <w:r>
        <w:t xml:space="preserve"> </w:t>
      </w:r>
      <w:proofErr w:type="spellStart"/>
      <w:r>
        <w:t>проїзної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в </w:t>
      </w:r>
      <w:proofErr w:type="spellStart"/>
      <w:r>
        <w:t>цілому</w:t>
      </w:r>
      <w:proofErr w:type="spellEnd"/>
      <w:r>
        <w:t xml:space="preserve">. </w:t>
      </w:r>
    </w:p>
    <w:p w14:paraId="17DD5777" w14:textId="77777777" w:rsidR="00B87DA7" w:rsidRPr="00B91871" w:rsidRDefault="00B87DA7" w:rsidP="00B87DA7">
      <w:pPr>
        <w:rPr>
          <w:b/>
          <w:bCs/>
        </w:rPr>
      </w:pPr>
      <w:r w:rsidRPr="00B91871">
        <w:rPr>
          <w:b/>
          <w:bCs/>
        </w:rPr>
        <w:t xml:space="preserve">Завдання: </w:t>
      </w:r>
    </w:p>
    <w:p w14:paraId="21712090" w14:textId="77777777" w:rsidR="00B87DA7" w:rsidRDefault="00B87DA7" w:rsidP="00B87DA7">
      <w:r>
        <w:t xml:space="preserve">1.Визначити </w:t>
      </w:r>
      <w:proofErr w:type="spellStart"/>
      <w:r>
        <w:t>пропускну</w:t>
      </w:r>
      <w:proofErr w:type="spellEnd"/>
      <w:r>
        <w:t xml:space="preserve"> </w:t>
      </w:r>
      <w:proofErr w:type="spellStart"/>
      <w:r>
        <w:t>здатність</w:t>
      </w:r>
      <w:proofErr w:type="spellEnd"/>
      <w:r>
        <w:t xml:space="preserve"> </w:t>
      </w:r>
      <w:proofErr w:type="spellStart"/>
      <w:r>
        <w:t>смуги</w:t>
      </w:r>
      <w:proofErr w:type="spellEnd"/>
      <w:r>
        <w:t xml:space="preserve"> </w:t>
      </w:r>
      <w:proofErr w:type="spellStart"/>
      <w:r>
        <w:t>руху</w:t>
      </w:r>
      <w:proofErr w:type="spellEnd"/>
      <w:r>
        <w:t xml:space="preserve">. </w:t>
      </w:r>
    </w:p>
    <w:p w14:paraId="0BFAEDDC" w14:textId="77777777" w:rsidR="00B87DA7" w:rsidRDefault="00B87DA7" w:rsidP="00B87DA7">
      <w:r>
        <w:t xml:space="preserve">2.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t>пропускну</w:t>
      </w:r>
      <w:proofErr w:type="spellEnd"/>
      <w:r>
        <w:t xml:space="preserve"> </w:t>
      </w:r>
      <w:proofErr w:type="spellStart"/>
      <w:r>
        <w:t>здатність</w:t>
      </w:r>
      <w:proofErr w:type="spellEnd"/>
      <w:r>
        <w:t xml:space="preserve"> </w:t>
      </w:r>
      <w:proofErr w:type="spellStart"/>
      <w:r>
        <w:t>проїзної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магістральної</w:t>
      </w:r>
      <w:proofErr w:type="spellEnd"/>
      <w:r>
        <w:t xml:space="preserve"> </w:t>
      </w:r>
      <w:proofErr w:type="spellStart"/>
      <w:r>
        <w:t>вулиці</w:t>
      </w:r>
      <w:proofErr w:type="spellEnd"/>
      <w:r>
        <w:t xml:space="preserve"> з </w:t>
      </w:r>
      <w:proofErr w:type="spellStart"/>
      <w:r>
        <w:t>безперервним</w:t>
      </w:r>
      <w:proofErr w:type="spellEnd"/>
      <w:r>
        <w:t xml:space="preserve"> </w:t>
      </w:r>
      <w:proofErr w:type="spellStart"/>
      <w:r>
        <w:t>рухом</w:t>
      </w:r>
      <w:proofErr w:type="spellEnd"/>
      <w:r>
        <w:t xml:space="preserve">. </w:t>
      </w:r>
    </w:p>
    <w:p w14:paraId="3483D795" w14:textId="77777777" w:rsidR="00B87DA7" w:rsidRPr="00B91871" w:rsidRDefault="00B87DA7" w:rsidP="00B87DA7">
      <w:pPr>
        <w:rPr>
          <w:b/>
          <w:bCs/>
        </w:rPr>
      </w:pPr>
      <w:proofErr w:type="spellStart"/>
      <w:r w:rsidRPr="00B91871">
        <w:rPr>
          <w:b/>
          <w:bCs/>
        </w:rPr>
        <w:t>Методичні</w:t>
      </w:r>
      <w:proofErr w:type="spellEnd"/>
      <w:r w:rsidRPr="00B91871">
        <w:rPr>
          <w:b/>
          <w:bCs/>
        </w:rPr>
        <w:t xml:space="preserve"> </w:t>
      </w:r>
      <w:proofErr w:type="spellStart"/>
      <w:r w:rsidRPr="00B91871">
        <w:rPr>
          <w:b/>
          <w:bCs/>
        </w:rPr>
        <w:t>вказівки</w:t>
      </w:r>
      <w:proofErr w:type="spellEnd"/>
      <w:r w:rsidRPr="00B91871">
        <w:rPr>
          <w:b/>
          <w:bCs/>
        </w:rPr>
        <w:t xml:space="preserve">. </w:t>
      </w:r>
    </w:p>
    <w:p w14:paraId="40F22D9F" w14:textId="77777777" w:rsidR="00B87DA7" w:rsidRDefault="00B87DA7" w:rsidP="00B87DA7">
      <w:proofErr w:type="spellStart"/>
      <w:r w:rsidRPr="006D6F55">
        <w:rPr>
          <w:b/>
          <w:bCs/>
          <w:i/>
          <w:iCs/>
        </w:rPr>
        <w:t>Пропускна</w:t>
      </w:r>
      <w:proofErr w:type="spellEnd"/>
      <w:r w:rsidRPr="006D6F55">
        <w:rPr>
          <w:b/>
          <w:bCs/>
          <w:i/>
          <w:iCs/>
        </w:rPr>
        <w:t xml:space="preserve"> </w:t>
      </w:r>
      <w:proofErr w:type="spellStart"/>
      <w:r w:rsidRPr="006D6F55">
        <w:rPr>
          <w:b/>
          <w:bCs/>
          <w:i/>
          <w:iCs/>
        </w:rPr>
        <w:t>здатність</w:t>
      </w:r>
      <w:proofErr w:type="spellEnd"/>
      <w:r>
        <w:t xml:space="preserve">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максимальна</w:t>
      </w:r>
      <w:proofErr w:type="spellEnd"/>
      <w:r>
        <w:t xml:space="preserve"> кількість </w:t>
      </w:r>
      <w:proofErr w:type="spellStart"/>
      <w:r>
        <w:t>автомобілів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може </w:t>
      </w:r>
      <w:proofErr w:type="spellStart"/>
      <w:r>
        <w:t>пройти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 </w:t>
      </w:r>
      <w:proofErr w:type="spellStart"/>
      <w:r>
        <w:t>переріз</w:t>
      </w:r>
      <w:proofErr w:type="spellEnd"/>
      <w:r>
        <w:t xml:space="preserve"> </w:t>
      </w:r>
      <w:proofErr w:type="spellStart"/>
      <w:r>
        <w:t>вулиці</w:t>
      </w:r>
      <w:proofErr w:type="spellEnd"/>
      <w:r>
        <w:t xml:space="preserve"> в </w:t>
      </w:r>
      <w:proofErr w:type="spellStart"/>
      <w:r>
        <w:t>одиницю</w:t>
      </w:r>
      <w:proofErr w:type="spellEnd"/>
      <w:r>
        <w:t xml:space="preserve"> </w:t>
      </w:r>
      <w:proofErr w:type="spellStart"/>
      <w:r>
        <w:t>часу</w:t>
      </w:r>
      <w:proofErr w:type="spellEnd"/>
      <w:r>
        <w:t xml:space="preserve">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визначених</w:t>
      </w:r>
      <w:proofErr w:type="spellEnd"/>
      <w:r>
        <w:t xml:space="preserve"> </w:t>
      </w:r>
      <w:proofErr w:type="spellStart"/>
      <w:r>
        <w:t>дорожніх</w:t>
      </w:r>
      <w:proofErr w:type="spellEnd"/>
      <w:r>
        <w:t xml:space="preserve"> і </w:t>
      </w:r>
      <w:proofErr w:type="spellStart"/>
      <w:r>
        <w:t>погодних</w:t>
      </w:r>
      <w:proofErr w:type="spellEnd"/>
      <w:r>
        <w:t xml:space="preserve"> </w:t>
      </w:r>
      <w:proofErr w:type="spellStart"/>
      <w:r>
        <w:t>умовах</w:t>
      </w:r>
      <w:proofErr w:type="spellEnd"/>
      <w:r>
        <w:t xml:space="preserve">. </w:t>
      </w:r>
    </w:p>
    <w:p w14:paraId="25CCF2F9" w14:textId="77777777" w:rsidR="00B87DA7" w:rsidRDefault="00B87DA7" w:rsidP="00B87DA7">
      <w:proofErr w:type="spellStart"/>
      <w:r w:rsidRPr="006D6F55">
        <w:rPr>
          <w:b/>
          <w:bCs/>
          <w:i/>
          <w:iCs/>
        </w:rPr>
        <w:t>Пропускну</w:t>
      </w:r>
      <w:proofErr w:type="spellEnd"/>
      <w:r w:rsidRPr="006D6F55">
        <w:rPr>
          <w:b/>
          <w:bCs/>
          <w:i/>
          <w:iCs/>
        </w:rPr>
        <w:t xml:space="preserve"> </w:t>
      </w:r>
      <w:proofErr w:type="spellStart"/>
      <w:r w:rsidRPr="006D6F55">
        <w:rPr>
          <w:b/>
          <w:bCs/>
          <w:i/>
          <w:iCs/>
        </w:rPr>
        <w:t>здатність</w:t>
      </w:r>
      <w:proofErr w:type="spellEnd"/>
      <w:r>
        <w:t xml:space="preserve"> </w:t>
      </w:r>
      <w:proofErr w:type="spellStart"/>
      <w:r>
        <w:t>однієї</w:t>
      </w:r>
      <w:proofErr w:type="spellEnd"/>
      <w:r>
        <w:t xml:space="preserve"> </w:t>
      </w:r>
      <w:proofErr w:type="spellStart"/>
      <w:r>
        <w:t>смуги</w:t>
      </w:r>
      <w:proofErr w:type="spellEnd"/>
      <w:r>
        <w:t xml:space="preserve"> </w:t>
      </w:r>
      <w:proofErr w:type="spellStart"/>
      <w:r>
        <w:t>руху</w:t>
      </w:r>
      <w:proofErr w:type="spellEnd"/>
      <w:r>
        <w:t xml:space="preserve"> </w:t>
      </w:r>
      <w:proofErr w:type="spellStart"/>
      <w:r>
        <w:t>визначають</w:t>
      </w:r>
      <w:proofErr w:type="spellEnd"/>
      <w:r>
        <w:t xml:space="preserve"> за </w:t>
      </w:r>
      <w:proofErr w:type="spellStart"/>
      <w:r>
        <w:t>формулою</w:t>
      </w:r>
      <w:proofErr w:type="spellEnd"/>
      <w:r>
        <w:t xml:space="preserve">: </w:t>
      </w:r>
    </w:p>
    <w:p w14:paraId="4291F580" w14:textId="77777777" w:rsidR="00B87DA7" w:rsidRDefault="00000000" w:rsidP="00B87DA7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i</m:t>
              </m:r>
            </m:sub>
          </m:sSub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3600V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t+β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+l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den>
          </m:f>
        </m:oMath>
      </m:oMathPara>
    </w:p>
    <w:p w14:paraId="7CC30AFD" w14:textId="77777777" w:rsidR="00FD3A39" w:rsidRPr="00FD3A39" w:rsidRDefault="00B87DA7" w:rsidP="00B87DA7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де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r w:rsidRPr="00025FFA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A25E4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величина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оптимальної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швидкості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, км/г;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A25E4F">
        <w:rPr>
          <w:rFonts w:ascii="Times New Roman" w:hAnsi="Times New Roman" w:cs="Times New Roman"/>
          <w:sz w:val="24"/>
          <w:szCs w:val="24"/>
        </w:rPr>
        <w:t xml:space="preserve"> - час реакції водія (0,9... 1,0 с); </w:t>
      </w:r>
    </w:p>
    <w:p w14:paraId="738C34F8" w14:textId="77777777" w:rsidR="00FD3A39" w:rsidRDefault="00000000" w:rsidP="00B87DA7">
      <w:pPr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 w:rsidR="00B87DA7" w:rsidRPr="00A25E4F">
        <w:rPr>
          <w:rFonts w:ascii="Times New Roman" w:hAnsi="Times New Roman" w:cs="Times New Roman"/>
          <w:sz w:val="24"/>
          <w:szCs w:val="24"/>
        </w:rPr>
        <w:t xml:space="preserve"> - відстань між автомобілями, що зупинилися (4 м);</w:t>
      </w:r>
    </w:p>
    <w:p w14:paraId="74840E6E" w14:textId="618983A5" w:rsidR="00B87DA7" w:rsidRPr="00A25E4F" w:rsidRDefault="00B87DA7" w:rsidP="00B87DA7">
      <w:pPr>
        <w:rPr>
          <w:rFonts w:ascii="Times New Roman" w:hAnsi="Times New Roman" w:cs="Times New Roman"/>
          <w:sz w:val="24"/>
          <w:szCs w:val="24"/>
        </w:rPr>
      </w:pPr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</m:sSub>
      </m:oMath>
      <w:r w:rsidRPr="00A25E4F">
        <w:rPr>
          <w:rFonts w:ascii="Times New Roman" w:hAnsi="Times New Roman" w:cs="Times New Roman"/>
          <w:sz w:val="24"/>
          <w:szCs w:val="24"/>
        </w:rPr>
        <w:t xml:space="preserve"> - довжина розрахункового автомобіля, м; </w:t>
      </w:r>
      <m:oMath>
        <m:r>
          <w:rPr>
            <w:rFonts w:ascii="Cambria Math" w:hAnsi="Cambria Math" w:cs="Times New Roman"/>
            <w:sz w:val="24"/>
            <w:szCs w:val="24"/>
          </w:rPr>
          <m:t>β</m:t>
        </m:r>
      </m:oMath>
      <w:r w:rsidRPr="00A25E4F">
        <w:rPr>
          <w:rFonts w:ascii="Times New Roman" w:hAnsi="Times New Roman" w:cs="Times New Roman"/>
          <w:sz w:val="24"/>
          <w:szCs w:val="24"/>
        </w:rPr>
        <w:t xml:space="preserve"> - коефіцієнт гальмування. </w:t>
      </w:r>
    </w:p>
    <w:p w14:paraId="092A977D" w14:textId="77777777" w:rsidR="00B87DA7" w:rsidRPr="00A25E4F" w:rsidRDefault="00B87DA7" w:rsidP="00B87D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25E4F">
        <w:rPr>
          <w:rFonts w:ascii="Times New Roman" w:hAnsi="Times New Roman" w:cs="Times New Roman"/>
          <w:b/>
          <w:bCs/>
          <w:sz w:val="24"/>
          <w:szCs w:val="24"/>
        </w:rPr>
        <w:t>Коефіцієнт</w:t>
      </w:r>
      <w:proofErr w:type="spellEnd"/>
      <w:r w:rsidRPr="00A25E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b/>
          <w:bCs/>
          <w:sz w:val="24"/>
          <w:szCs w:val="24"/>
        </w:rPr>
        <w:t>гальмування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розраховується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023DE6" w14:textId="77777777" w:rsidR="00B87DA7" w:rsidRPr="00A25E4F" w:rsidRDefault="00B87DA7" w:rsidP="00B87DA7">
      <w:pPr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β=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2g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+i</m:t>
                  </m:r>
                </m:e>
              </m:d>
            </m:den>
          </m:f>
        </m:oMath>
      </m:oMathPara>
    </w:p>
    <w:p w14:paraId="6B0D6FD4" w14:textId="77777777" w:rsidR="00B87DA7" w:rsidRPr="00A25E4F" w:rsidRDefault="00B87DA7" w:rsidP="00B87D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де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g</m:t>
        </m:r>
      </m:oMath>
      <w:r w:rsidRPr="00A25E4F">
        <w:rPr>
          <w:rFonts w:ascii="Times New Roman" w:hAnsi="Times New Roman" w:cs="Times New Roman"/>
          <w:sz w:val="24"/>
          <w:szCs w:val="24"/>
        </w:rPr>
        <w:t xml:space="preserve"> - прискорення сили тяжіння, м/с</w:t>
      </w:r>
      <w:r w:rsidRPr="00A25E4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25E4F">
        <w:rPr>
          <w:rFonts w:ascii="Times New Roman" w:hAnsi="Times New Roman" w:cs="Times New Roman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</m:oMath>
      <w:r w:rsidRPr="00A25E4F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w:r w:rsidRPr="00A25E4F">
        <w:rPr>
          <w:rFonts w:ascii="Times New Roman" w:hAnsi="Times New Roman" w:cs="Times New Roman"/>
          <w:sz w:val="24"/>
          <w:szCs w:val="24"/>
        </w:rPr>
        <w:t xml:space="preserve">(0,5-0,6) -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коефіцієнт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поздовжнього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зчеплення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шин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автомобіля з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покриттям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; </w:t>
      </w:r>
      <w:r w:rsidRPr="00A25E4F">
        <w:rPr>
          <w:rFonts w:ascii="Times New Roman" w:hAnsi="Times New Roman" w:cs="Times New Roman"/>
          <w:i/>
          <w:iCs/>
          <w:sz w:val="24"/>
          <w:szCs w:val="24"/>
        </w:rPr>
        <w:t xml:space="preserve">і </w:t>
      </w:r>
      <w:r w:rsidRPr="00A25E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поздовжній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у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хил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вулиці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долях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одиниці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>.</w:t>
      </w:r>
    </w:p>
    <w:p w14:paraId="6458E4AA" w14:textId="0EC757DA" w:rsidR="00B87DA7" w:rsidRDefault="00B87DA7" w:rsidP="00B87DA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5E4F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пропускну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вулиці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безперервним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рухом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будуть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впливати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перехрещення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вулицями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вони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виконані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в різних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рівнях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але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пропускна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кожної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смуги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вулиці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однаковою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. З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наближенням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смуг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середини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проїзної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пропускна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смуги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E4F">
        <w:rPr>
          <w:rFonts w:ascii="Times New Roman" w:hAnsi="Times New Roman" w:cs="Times New Roman"/>
          <w:sz w:val="24"/>
          <w:szCs w:val="24"/>
        </w:rPr>
        <w:t>знижується</w:t>
      </w:r>
      <w:proofErr w:type="spellEnd"/>
      <w:r w:rsidRPr="00A25E4F">
        <w:rPr>
          <w:rFonts w:ascii="Times New Roman" w:hAnsi="Times New Roman" w:cs="Times New Roman"/>
          <w:sz w:val="24"/>
          <w:szCs w:val="24"/>
        </w:rPr>
        <w:t>:</w:t>
      </w:r>
    </w:p>
    <w:p w14:paraId="41493AEE" w14:textId="26B1DF4D" w:rsidR="00B87DA7" w:rsidRPr="006833B3" w:rsidRDefault="00B87DA7" w:rsidP="00B87DA7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16688E4" w14:textId="77777777" w:rsidR="00B87DA7" w:rsidRPr="00A25E4F" w:rsidRDefault="00000000" w:rsidP="00B87DA7">
      <w:pPr>
        <w:jc w:val="center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B87DA7">
        <w:rPr>
          <w:rFonts w:ascii="Times New Roman" w:eastAsiaTheme="minorEastAsia" w:hAnsi="Times New Roman" w:cs="Times New Roman"/>
        </w:rPr>
        <w:t>=</w:t>
      </w:r>
      <m:oMath>
        <m:r>
          <w:rPr>
            <w:rFonts w:ascii="Cambria Math" w:eastAsiaTheme="minorEastAsia" w:hAnsi="Cambria Math" w:cs="Times New Roman"/>
          </w:rPr>
          <m:t>P</m:t>
        </m:r>
        <m:sSub>
          <m:sSub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</w:p>
    <w:p w14:paraId="459E50CB" w14:textId="77777777" w:rsidR="00B87DA7" w:rsidRDefault="00B87DA7" w:rsidP="00B87DA7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</w:t>
      </w:r>
      <w:proofErr w:type="spellEnd"/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>
        <w:rPr>
          <w:sz w:val="28"/>
          <w:szCs w:val="28"/>
        </w:rPr>
        <w:t xml:space="preserve">- коефіцієнт зниження пропускної здатності кожної смуги. </w:t>
      </w:r>
    </w:p>
    <w:p w14:paraId="658E5DE6" w14:textId="77777777" w:rsidR="00B87DA7" w:rsidRDefault="00B87DA7" w:rsidP="00B87DA7">
      <w:pPr>
        <w:pStyle w:val="Default"/>
        <w:rPr>
          <w:sz w:val="28"/>
          <w:szCs w:val="28"/>
        </w:rPr>
      </w:pPr>
    </w:p>
    <w:p w14:paraId="21B53ED0" w14:textId="77777777" w:rsidR="00B87DA7" w:rsidRDefault="00B87DA7" w:rsidP="00B87DA7">
      <w:pPr>
        <w:pStyle w:val="Default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Коефіцієнт</w:t>
      </w:r>
      <w:proofErr w:type="spellEnd"/>
      <w:r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ε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>
        <w:rPr>
          <w:sz w:val="28"/>
          <w:szCs w:val="28"/>
        </w:rPr>
        <w:t xml:space="preserve"> в залежності від порядкового номеру смуги має такі значення: </w:t>
      </w:r>
    </w:p>
    <w:p w14:paraId="41376783" w14:textId="77777777" w:rsidR="00B87DA7" w:rsidRDefault="00B87DA7" w:rsidP="00B87D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першої</w:t>
      </w:r>
      <w:proofErr w:type="spellEnd"/>
      <w:r>
        <w:rPr>
          <w:sz w:val="28"/>
          <w:szCs w:val="28"/>
        </w:rPr>
        <w:t xml:space="preserve"> - 1,00; </w:t>
      </w:r>
    </w:p>
    <w:p w14:paraId="058ADE0A" w14:textId="77777777" w:rsidR="00B87DA7" w:rsidRDefault="00B87DA7" w:rsidP="00B87D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другої</w:t>
      </w:r>
      <w:proofErr w:type="spellEnd"/>
      <w:r>
        <w:rPr>
          <w:sz w:val="28"/>
          <w:szCs w:val="28"/>
        </w:rPr>
        <w:t xml:space="preserve"> - 0,85; </w:t>
      </w:r>
    </w:p>
    <w:p w14:paraId="3B74EA1E" w14:textId="77777777" w:rsidR="00B87DA7" w:rsidRDefault="00B87DA7" w:rsidP="00B87D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третьої</w:t>
      </w:r>
      <w:proofErr w:type="spellEnd"/>
      <w:r>
        <w:rPr>
          <w:sz w:val="28"/>
          <w:szCs w:val="28"/>
        </w:rPr>
        <w:t xml:space="preserve"> - 0,70; </w:t>
      </w:r>
    </w:p>
    <w:p w14:paraId="0F465B7D" w14:textId="77777777" w:rsidR="00B87DA7" w:rsidRDefault="00B87DA7" w:rsidP="00B87DA7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четвертої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більше</w:t>
      </w:r>
      <w:proofErr w:type="spellEnd"/>
      <w:r>
        <w:rPr>
          <w:sz w:val="28"/>
          <w:szCs w:val="28"/>
        </w:rPr>
        <w:t xml:space="preserve"> - 0,5. </w:t>
      </w:r>
    </w:p>
    <w:p w14:paraId="1930950B" w14:textId="77777777" w:rsidR="00B87DA7" w:rsidRDefault="00B87DA7" w:rsidP="00B87DA7">
      <w:pPr>
        <w:pStyle w:val="Default"/>
        <w:rPr>
          <w:sz w:val="28"/>
          <w:szCs w:val="28"/>
        </w:rPr>
      </w:pPr>
    </w:p>
    <w:p w14:paraId="77D2772C" w14:textId="238F878F" w:rsidR="00B87DA7" w:rsidRDefault="00B87DA7" w:rsidP="00C60D55">
      <w:pPr>
        <w:pStyle w:val="Default"/>
        <w:ind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Першою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вважається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смуга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розташована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правого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боку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ходом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руху</w:t>
      </w:r>
      <w:proofErr w:type="spellEnd"/>
      <w:r>
        <w:rPr>
          <w:sz w:val="28"/>
          <w:szCs w:val="28"/>
        </w:rPr>
        <w:t xml:space="preserve">. </w:t>
      </w:r>
    </w:p>
    <w:p w14:paraId="6032CB51" w14:textId="77777777" w:rsidR="00B87DA7" w:rsidRDefault="00B87DA7" w:rsidP="00B87DA7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Вхідні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розрахунків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наведено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таблиці</w:t>
      </w:r>
      <w:proofErr w:type="spellEnd"/>
      <w:r>
        <w:rPr>
          <w:sz w:val="28"/>
          <w:szCs w:val="28"/>
        </w:rPr>
        <w:t xml:space="preserve"> 5.1. </w:t>
      </w:r>
      <w:proofErr w:type="spellStart"/>
      <w:r>
        <w:rPr>
          <w:sz w:val="28"/>
          <w:szCs w:val="28"/>
        </w:rPr>
        <w:t>Номер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варіанту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визначається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останньою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книжки</w:t>
      </w:r>
      <w:proofErr w:type="spellEnd"/>
      <w:r>
        <w:rPr>
          <w:sz w:val="28"/>
          <w:szCs w:val="28"/>
        </w:rPr>
        <w:t>.</w:t>
      </w:r>
    </w:p>
    <w:p w14:paraId="68890E01" w14:textId="77777777" w:rsidR="00A966BE" w:rsidRDefault="00A966BE" w:rsidP="00B87DA7">
      <w:pPr>
        <w:pStyle w:val="Default"/>
        <w:rPr>
          <w:sz w:val="28"/>
          <w:szCs w:val="28"/>
          <w:lang w:val="uk-UA"/>
        </w:rPr>
      </w:pPr>
    </w:p>
    <w:p w14:paraId="124DA294" w14:textId="23B251A6" w:rsidR="00A966BE" w:rsidRPr="00A966BE" w:rsidRDefault="00A966BE" w:rsidP="00B87DA7">
      <w:pPr>
        <w:pStyle w:val="Default"/>
        <w:rPr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0AF30AD3" wp14:editId="603108BA">
            <wp:extent cx="5993299" cy="1787236"/>
            <wp:effectExtent l="0" t="0" r="7620" b="3810"/>
            <wp:docPr id="1117431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431111" name=""/>
                    <pic:cNvPicPr/>
                  </pic:nvPicPr>
                  <pic:blipFill rotWithShape="1">
                    <a:blip r:embed="rId5"/>
                    <a:srcRect l="28406" t="52644" r="14417" b="17043"/>
                    <a:stretch/>
                  </pic:blipFill>
                  <pic:spPr bwMode="auto">
                    <a:xfrm>
                      <a:off x="0" y="0"/>
                      <a:ext cx="6032897" cy="1799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ED7D7" w14:textId="77777777" w:rsidR="00B87DA7" w:rsidRDefault="00B87DA7" w:rsidP="00B87DA7">
      <w:pPr>
        <w:pStyle w:val="Default"/>
        <w:rPr>
          <w:sz w:val="28"/>
          <w:szCs w:val="28"/>
        </w:rPr>
      </w:pPr>
    </w:p>
    <w:p w14:paraId="299B1EC9" w14:textId="77777777" w:rsidR="00B87DA7" w:rsidRDefault="00B87DA7" w:rsidP="00B87DA7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таблиці 5.1 показані величини:</w:t>
      </w:r>
    </w:p>
    <w:p w14:paraId="3EF8CA07" w14:textId="26D11759" w:rsidR="00B87DA7" w:rsidRPr="00DF0108" w:rsidRDefault="00B87DA7" w:rsidP="00B87DA7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V</w:t>
      </w:r>
      <w:r>
        <w:rPr>
          <w:i/>
          <w:iCs/>
          <w:sz w:val="28"/>
          <w:szCs w:val="28"/>
        </w:rPr>
        <w:t>о</w:t>
      </w:r>
      <w:proofErr w:type="spellEnd"/>
      <w:r>
        <w:rPr>
          <w:i/>
          <w:iCs/>
          <w:sz w:val="28"/>
          <w:szCs w:val="28"/>
        </w:rPr>
        <w:t>, км/</w:t>
      </w:r>
      <w:proofErr w:type="spellStart"/>
      <w:r>
        <w:rPr>
          <w:i/>
          <w:iCs/>
          <w:sz w:val="28"/>
          <w:szCs w:val="28"/>
        </w:rPr>
        <w:t>год</w:t>
      </w:r>
      <w:proofErr w:type="spellEnd"/>
      <w:r w:rsidR="00DF0108">
        <w:rPr>
          <w:i/>
          <w:iCs/>
          <w:sz w:val="28"/>
          <w:szCs w:val="28"/>
          <w:lang w:val="uk-UA"/>
        </w:rPr>
        <w:t xml:space="preserve"> </w:t>
      </w:r>
    </w:p>
    <w:p w14:paraId="696B538B" w14:textId="635D133A" w:rsidR="00B87DA7" w:rsidRPr="00DF0108" w:rsidRDefault="00000000" w:rsidP="00B87DA7">
      <w:pPr>
        <w:pStyle w:val="Default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φ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DF0108" w:rsidRPr="00A25E4F">
        <w:t>- коефіцієнт поздовжнього зчеплення шин автомобіля з покриттям;</w:t>
      </w:r>
    </w:p>
    <w:p w14:paraId="5570F601" w14:textId="77777777" w:rsidR="00B87DA7" w:rsidRDefault="00B87DA7" w:rsidP="00B87DA7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і, % </w:t>
      </w:r>
    </w:p>
    <w:p w14:paraId="6202E3BA" w14:textId="0998F149" w:rsidR="00B87DA7" w:rsidRPr="00C86AD2" w:rsidRDefault="00B87DA7" w:rsidP="00B87DA7">
      <w:pPr>
        <w:pStyle w:val="Default"/>
        <w:rPr>
          <w:sz w:val="28"/>
          <w:szCs w:val="28"/>
          <w:lang w:val="uk-UA"/>
        </w:rPr>
      </w:pPr>
      <w:r>
        <w:rPr>
          <w:i/>
          <w:iCs/>
          <w:sz w:val="28"/>
          <w:szCs w:val="28"/>
        </w:rPr>
        <w:t xml:space="preserve">п - </w:t>
      </w:r>
      <w:r>
        <w:rPr>
          <w:sz w:val="28"/>
          <w:szCs w:val="28"/>
        </w:rPr>
        <w:t xml:space="preserve">кількість </w:t>
      </w:r>
      <w:proofErr w:type="spellStart"/>
      <w:r>
        <w:rPr>
          <w:sz w:val="28"/>
          <w:szCs w:val="28"/>
        </w:rPr>
        <w:t>смуг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руху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проїзної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частини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магістралі</w:t>
      </w:r>
      <w:proofErr w:type="spellEnd"/>
      <w:r>
        <w:rPr>
          <w:sz w:val="28"/>
          <w:szCs w:val="28"/>
        </w:rPr>
        <w:t>.</w:t>
      </w:r>
    </w:p>
    <w:p w14:paraId="63D4CDA6" w14:textId="20172308" w:rsidR="00427AB5" w:rsidRDefault="00427AB5">
      <w:pPr>
        <w:rPr>
          <w:lang w:val="uk-UA"/>
        </w:rPr>
      </w:pPr>
    </w:p>
    <w:p w14:paraId="3A43864C" w14:textId="0E7F9377" w:rsidR="00525905" w:rsidRPr="0071798C" w:rsidRDefault="00525905">
      <w:pPr>
        <w:rPr>
          <w:b/>
          <w:bCs/>
          <w:lang w:val="uk-UA"/>
        </w:rPr>
      </w:pPr>
      <w:r w:rsidRPr="0071798C">
        <w:rPr>
          <w:b/>
          <w:bCs/>
          <w:lang w:val="uk-UA"/>
        </w:rPr>
        <w:t xml:space="preserve">Додаток А. </w:t>
      </w:r>
    </w:p>
    <w:p w14:paraId="49C0FA3C" w14:textId="10929BBC" w:rsidR="00596EB1" w:rsidRDefault="00596EB1">
      <w:r w:rsidRPr="00596EB1">
        <w:t>https://auto.ria.com/uk/newauto/catalog/toyota/mirai/1-pokolenie-fl-sedan/</w:t>
      </w:r>
    </w:p>
    <w:p w14:paraId="17B59CA6" w14:textId="60867270" w:rsidR="00596EB1" w:rsidRDefault="00596EB1">
      <w:pPr>
        <w:rPr>
          <w:rFonts w:ascii="Arial" w:hAnsi="Arial" w:cs="Arial"/>
          <w:color w:val="202124"/>
          <w:sz w:val="30"/>
          <w:szCs w:val="30"/>
          <w:shd w:val="clear" w:color="auto" w:fill="FFFFFF"/>
          <w:lang w:val="uk-UA"/>
        </w:rPr>
      </w:pPr>
      <w:r>
        <w:rPr>
          <w:rFonts w:ascii="Arial" w:hAnsi="Arial" w:cs="Arial"/>
          <w:color w:val="202124"/>
          <w:sz w:val="30"/>
          <w:szCs w:val="30"/>
          <w:shd w:val="clear" w:color="auto" w:fill="FFFFFF"/>
          <w:lang w:val="uk-UA"/>
        </w:rPr>
        <w:t>П</w:t>
      </w:r>
      <w:proofErr w:type="spellStart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ісля</w:t>
      </w:r>
      <w:proofErr w:type="spellEnd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переходу</w:t>
      </w:r>
      <w:proofErr w:type="spellEnd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 xml:space="preserve"> на </w:t>
      </w:r>
      <w:proofErr w:type="spellStart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задній</w:t>
      </w:r>
      <w:proofErr w:type="spellEnd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привод</w:t>
      </w:r>
      <w:proofErr w:type="spellEnd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 xml:space="preserve"> Toyota Mirai </w:t>
      </w:r>
      <w:proofErr w:type="spellStart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виросла</w:t>
      </w:r>
      <w:proofErr w:type="spellEnd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 xml:space="preserve"> в </w:t>
      </w:r>
      <w:proofErr w:type="spellStart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розмірах</w:t>
      </w:r>
      <w:proofErr w:type="spellEnd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 xml:space="preserve"> (</w:t>
      </w:r>
      <w:r>
        <w:rPr>
          <w:rFonts w:ascii="Arial" w:hAnsi="Arial" w:cs="Arial"/>
          <w:color w:val="040C28"/>
          <w:sz w:val="30"/>
          <w:szCs w:val="30"/>
          <w:shd w:val="clear" w:color="auto" w:fill="D3E3FD"/>
        </w:rPr>
        <w:t xml:space="preserve">4975 × 1885 × 1470 </w:t>
      </w:r>
      <w:proofErr w:type="spellStart"/>
      <w:r>
        <w:rPr>
          <w:rFonts w:ascii="Arial" w:hAnsi="Arial" w:cs="Arial"/>
          <w:color w:val="040C28"/>
          <w:sz w:val="30"/>
          <w:szCs w:val="30"/>
          <w:shd w:val="clear" w:color="auto" w:fill="D3E3FD"/>
        </w:rPr>
        <w:t>мм</w:t>
      </w:r>
      <w:proofErr w:type="spellEnd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колісна</w:t>
      </w:r>
      <w:proofErr w:type="spellEnd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база</w:t>
      </w:r>
      <w:proofErr w:type="spellEnd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 xml:space="preserve"> 2920 </w:t>
      </w:r>
      <w:proofErr w:type="spellStart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мм</w:t>
      </w:r>
      <w:proofErr w:type="spellEnd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).</w:t>
      </w:r>
    </w:p>
    <w:p w14:paraId="1CF12239" w14:textId="77777777" w:rsidR="00596EB1" w:rsidRDefault="00596EB1">
      <w:pPr>
        <w:rPr>
          <w:rFonts w:ascii="Arial" w:hAnsi="Arial" w:cs="Arial"/>
          <w:color w:val="202124"/>
          <w:sz w:val="30"/>
          <w:szCs w:val="30"/>
          <w:shd w:val="clear" w:color="auto" w:fill="FFFFFF"/>
          <w:lang w:val="uk-UA"/>
        </w:rPr>
      </w:pPr>
    </w:p>
    <w:p w14:paraId="043D3474" w14:textId="463AFF41" w:rsidR="00596EB1" w:rsidRPr="00596EB1" w:rsidRDefault="00596EB1" w:rsidP="00596EB1">
      <w:pPr>
        <w:shd w:val="clear" w:color="auto" w:fill="FFFFFF"/>
        <w:spacing w:after="225" w:line="240" w:lineRule="auto"/>
        <w:outlineLvl w:val="1"/>
        <w:rPr>
          <w:rFonts w:ascii="Arial" w:eastAsia="Times New Roman" w:hAnsi="Arial" w:cs="Arial"/>
          <w:color w:val="414042"/>
          <w:sz w:val="36"/>
          <w:szCs w:val="36"/>
          <w:lang w:val="uk-UA" w:eastAsia="en-GB"/>
        </w:rPr>
      </w:pPr>
      <w:proofErr w:type="spellStart"/>
      <w:r w:rsidRPr="00596EB1">
        <w:rPr>
          <w:rFonts w:ascii="Arial" w:eastAsia="Times New Roman" w:hAnsi="Arial" w:cs="Arial"/>
          <w:b/>
          <w:bCs/>
          <w:color w:val="414042"/>
          <w:sz w:val="36"/>
          <w:szCs w:val="36"/>
          <w:lang w:eastAsia="en-GB"/>
        </w:rPr>
        <w:t>Габарити</w:t>
      </w:r>
      <w:proofErr w:type="spellEnd"/>
      <w:r w:rsidRPr="00596EB1">
        <w:rPr>
          <w:rFonts w:ascii="Arial" w:eastAsia="Times New Roman" w:hAnsi="Arial" w:cs="Arial"/>
          <w:b/>
          <w:bCs/>
          <w:color w:val="414042"/>
          <w:sz w:val="36"/>
          <w:szCs w:val="36"/>
          <w:lang w:eastAsia="en-GB"/>
        </w:rPr>
        <w:t xml:space="preserve"> і </w:t>
      </w:r>
      <w:proofErr w:type="spellStart"/>
      <w:r w:rsidRPr="00596EB1">
        <w:rPr>
          <w:rFonts w:ascii="Arial" w:eastAsia="Times New Roman" w:hAnsi="Arial" w:cs="Arial"/>
          <w:b/>
          <w:bCs/>
          <w:color w:val="414042"/>
          <w:sz w:val="36"/>
          <w:szCs w:val="36"/>
          <w:lang w:eastAsia="en-GB"/>
        </w:rPr>
        <w:t>розміри</w:t>
      </w:r>
      <w:proofErr w:type="spellEnd"/>
      <w:r w:rsidRPr="00596EB1">
        <w:rPr>
          <w:rFonts w:ascii="Arial" w:eastAsia="Times New Roman" w:hAnsi="Arial" w:cs="Arial"/>
          <w:b/>
          <w:bCs/>
          <w:color w:val="414042"/>
          <w:sz w:val="36"/>
          <w:szCs w:val="36"/>
          <w:lang w:eastAsia="en-GB"/>
        </w:rPr>
        <w:t xml:space="preserve"> автомобіля</w:t>
      </w:r>
      <w:r>
        <w:rPr>
          <w:rFonts w:ascii="Arial" w:eastAsia="Times New Roman" w:hAnsi="Arial" w:cs="Arial"/>
          <w:b/>
          <w:bCs/>
          <w:color w:val="414042"/>
          <w:sz w:val="36"/>
          <w:szCs w:val="36"/>
          <w:lang w:val="uk-UA" w:eastAsia="en-GB"/>
        </w:rPr>
        <w:t xml:space="preserve"> 2020.</w:t>
      </w:r>
    </w:p>
    <w:p w14:paraId="3B11F20D" w14:textId="605F3DE6" w:rsidR="00596EB1" w:rsidRPr="00596EB1" w:rsidRDefault="00596EB1" w:rsidP="00596E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042"/>
          <w:sz w:val="20"/>
          <w:szCs w:val="20"/>
          <w:lang w:eastAsia="en-GB"/>
        </w:rPr>
      </w:pPr>
      <w:proofErr w:type="spellStart"/>
      <w:r w:rsidRPr="00596EB1">
        <w:rPr>
          <w:rFonts w:ascii="Arial" w:eastAsia="Times New Roman" w:hAnsi="Arial" w:cs="Arial"/>
          <w:color w:val="414042"/>
          <w:sz w:val="20"/>
          <w:szCs w:val="20"/>
          <w:lang w:eastAsia="en-GB"/>
        </w:rPr>
        <w:t>Довжина</w:t>
      </w:r>
      <w:proofErr w:type="spellEnd"/>
      <w:r>
        <w:rPr>
          <w:rFonts w:ascii="Arial" w:eastAsia="Times New Roman" w:hAnsi="Arial" w:cs="Arial"/>
          <w:color w:val="414042"/>
          <w:sz w:val="20"/>
          <w:szCs w:val="20"/>
          <w:lang w:val="uk-UA" w:eastAsia="en-GB"/>
        </w:rPr>
        <w:t xml:space="preserve"> </w:t>
      </w:r>
      <w:r w:rsidRPr="00596EB1">
        <w:rPr>
          <w:rFonts w:ascii="Arial" w:eastAsia="Times New Roman" w:hAnsi="Arial" w:cs="Arial"/>
          <w:b/>
          <w:bCs/>
          <w:color w:val="414042"/>
          <w:sz w:val="20"/>
          <w:szCs w:val="20"/>
          <w:lang w:eastAsia="en-GB"/>
        </w:rPr>
        <w:t xml:space="preserve">4 975 </w:t>
      </w:r>
      <w:proofErr w:type="spellStart"/>
      <w:r w:rsidRPr="00596EB1">
        <w:rPr>
          <w:rFonts w:ascii="Arial" w:eastAsia="Times New Roman" w:hAnsi="Arial" w:cs="Arial"/>
          <w:b/>
          <w:bCs/>
          <w:color w:val="414042"/>
          <w:sz w:val="20"/>
          <w:szCs w:val="20"/>
          <w:lang w:eastAsia="en-GB"/>
        </w:rPr>
        <w:t>мм</w:t>
      </w:r>
      <w:proofErr w:type="spellEnd"/>
    </w:p>
    <w:p w14:paraId="3A7FA122" w14:textId="77777777" w:rsidR="00596EB1" w:rsidRPr="00596EB1" w:rsidRDefault="00596EB1" w:rsidP="00596E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042"/>
          <w:sz w:val="20"/>
          <w:szCs w:val="20"/>
          <w:lang w:eastAsia="en-GB"/>
        </w:rPr>
      </w:pPr>
      <w:r w:rsidRPr="00596EB1">
        <w:rPr>
          <w:rFonts w:ascii="Arial" w:eastAsia="Times New Roman" w:hAnsi="Arial" w:cs="Arial"/>
          <w:color w:val="414042"/>
          <w:sz w:val="20"/>
          <w:szCs w:val="20"/>
          <w:lang w:eastAsia="en-GB"/>
        </w:rPr>
        <w:t>Ширина</w:t>
      </w:r>
      <w:r w:rsidRPr="00596EB1">
        <w:rPr>
          <w:rFonts w:ascii="Arial" w:eastAsia="Times New Roman" w:hAnsi="Arial" w:cs="Arial"/>
          <w:b/>
          <w:bCs/>
          <w:color w:val="414042"/>
          <w:sz w:val="20"/>
          <w:szCs w:val="20"/>
          <w:lang w:eastAsia="en-GB"/>
        </w:rPr>
        <w:t xml:space="preserve">1 885 </w:t>
      </w:r>
      <w:proofErr w:type="spellStart"/>
      <w:r w:rsidRPr="00596EB1">
        <w:rPr>
          <w:rFonts w:ascii="Arial" w:eastAsia="Times New Roman" w:hAnsi="Arial" w:cs="Arial"/>
          <w:b/>
          <w:bCs/>
          <w:color w:val="414042"/>
          <w:sz w:val="20"/>
          <w:szCs w:val="20"/>
          <w:lang w:eastAsia="en-GB"/>
        </w:rPr>
        <w:t>мм</w:t>
      </w:r>
      <w:proofErr w:type="spellEnd"/>
    </w:p>
    <w:p w14:paraId="4D5568F9" w14:textId="77777777" w:rsidR="00596EB1" w:rsidRPr="00596EB1" w:rsidRDefault="00596EB1" w:rsidP="00596E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042"/>
          <w:sz w:val="20"/>
          <w:szCs w:val="20"/>
          <w:lang w:eastAsia="en-GB"/>
        </w:rPr>
      </w:pPr>
      <w:r w:rsidRPr="00596EB1">
        <w:rPr>
          <w:rFonts w:ascii="Arial" w:eastAsia="Times New Roman" w:hAnsi="Arial" w:cs="Arial"/>
          <w:color w:val="414042"/>
          <w:sz w:val="20"/>
          <w:szCs w:val="20"/>
          <w:lang w:eastAsia="en-GB"/>
        </w:rPr>
        <w:t>Висота</w:t>
      </w:r>
      <w:r w:rsidRPr="00596EB1">
        <w:rPr>
          <w:rFonts w:ascii="Arial" w:eastAsia="Times New Roman" w:hAnsi="Arial" w:cs="Arial"/>
          <w:b/>
          <w:bCs/>
          <w:color w:val="414042"/>
          <w:sz w:val="20"/>
          <w:szCs w:val="20"/>
          <w:lang w:eastAsia="en-GB"/>
        </w:rPr>
        <w:t xml:space="preserve">1 480 </w:t>
      </w:r>
      <w:proofErr w:type="spellStart"/>
      <w:r w:rsidRPr="00596EB1">
        <w:rPr>
          <w:rFonts w:ascii="Arial" w:eastAsia="Times New Roman" w:hAnsi="Arial" w:cs="Arial"/>
          <w:b/>
          <w:bCs/>
          <w:color w:val="414042"/>
          <w:sz w:val="20"/>
          <w:szCs w:val="20"/>
          <w:lang w:eastAsia="en-GB"/>
        </w:rPr>
        <w:t>мм</w:t>
      </w:r>
      <w:proofErr w:type="spellEnd"/>
    </w:p>
    <w:p w14:paraId="60A8E734" w14:textId="77777777" w:rsidR="00596EB1" w:rsidRPr="00596EB1" w:rsidRDefault="00596EB1" w:rsidP="00596E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14042"/>
          <w:sz w:val="20"/>
          <w:szCs w:val="20"/>
          <w:lang w:eastAsia="en-GB"/>
        </w:rPr>
      </w:pPr>
      <w:r w:rsidRPr="00596EB1">
        <w:rPr>
          <w:rFonts w:ascii="Arial" w:eastAsia="Times New Roman" w:hAnsi="Arial" w:cs="Arial"/>
          <w:color w:val="414042"/>
          <w:sz w:val="20"/>
          <w:szCs w:val="20"/>
          <w:lang w:eastAsia="en-GB"/>
        </w:rPr>
        <w:t>Кліренс</w:t>
      </w:r>
      <w:r w:rsidRPr="00596EB1">
        <w:rPr>
          <w:rFonts w:ascii="Arial" w:eastAsia="Times New Roman" w:hAnsi="Arial" w:cs="Arial"/>
          <w:b/>
          <w:bCs/>
          <w:color w:val="414042"/>
          <w:sz w:val="20"/>
          <w:szCs w:val="20"/>
          <w:lang w:eastAsia="en-GB"/>
        </w:rPr>
        <w:t xml:space="preserve">150 </w:t>
      </w:r>
      <w:proofErr w:type="spellStart"/>
      <w:r w:rsidRPr="00596EB1">
        <w:rPr>
          <w:rFonts w:ascii="Arial" w:eastAsia="Times New Roman" w:hAnsi="Arial" w:cs="Arial"/>
          <w:b/>
          <w:bCs/>
          <w:color w:val="414042"/>
          <w:sz w:val="20"/>
          <w:szCs w:val="20"/>
          <w:lang w:eastAsia="en-GB"/>
        </w:rPr>
        <w:t>мм</w:t>
      </w:r>
      <w:proofErr w:type="spellEnd"/>
    </w:p>
    <w:p w14:paraId="377588D9" w14:textId="70656878" w:rsidR="00596EB1" w:rsidRDefault="00BF0655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7D65C5E4" wp14:editId="7F31ABF3">
            <wp:extent cx="5731510" cy="3223895"/>
            <wp:effectExtent l="0" t="0" r="2540" b="0"/>
            <wp:docPr id="1707319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31976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A6FC6" w14:textId="77777777" w:rsidR="00A97468" w:rsidRDefault="00A97468">
      <w:pPr>
        <w:rPr>
          <w:lang w:val="uk-UA"/>
        </w:rPr>
      </w:pPr>
    </w:p>
    <w:p w14:paraId="60F1B382" w14:textId="77777777" w:rsidR="00A97468" w:rsidRDefault="00A97468">
      <w:pPr>
        <w:rPr>
          <w:lang w:val="uk-UA"/>
        </w:rPr>
      </w:pPr>
    </w:p>
    <w:p w14:paraId="61E520FB" w14:textId="08270EC1" w:rsidR="00A97468" w:rsidRDefault="00A97468">
      <w:pPr>
        <w:rPr>
          <w:lang w:val="uk-UA"/>
        </w:rPr>
      </w:pPr>
      <w:r>
        <w:rPr>
          <w:noProof/>
        </w:rPr>
        <w:drawing>
          <wp:inline distT="0" distB="0" distL="0" distR="0" wp14:anchorId="5D6DB510" wp14:editId="76C5D9F9">
            <wp:extent cx="5731510" cy="3223895"/>
            <wp:effectExtent l="0" t="0" r="2540" b="0"/>
            <wp:docPr id="2002414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140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A9B87" w14:textId="77777777" w:rsidR="00DA695C" w:rsidRDefault="00DA695C">
      <w:pPr>
        <w:rPr>
          <w:lang w:val="uk-UA"/>
        </w:rPr>
      </w:pPr>
    </w:p>
    <w:p w14:paraId="7D19F566" w14:textId="2C31DB6F" w:rsidR="00DA695C" w:rsidRDefault="00DA695C">
      <w:pPr>
        <w:rPr>
          <w:lang w:val="uk-UA"/>
        </w:rPr>
      </w:pPr>
      <w:proofErr w:type="spellStart"/>
      <w:r>
        <w:rPr>
          <w:lang w:val="uk-UA"/>
        </w:rPr>
        <w:t>Імошенко</w:t>
      </w:r>
      <w:proofErr w:type="spellEnd"/>
      <w:r>
        <w:rPr>
          <w:lang w:val="uk-UA"/>
        </w:rPr>
        <w:t xml:space="preserve"> 4 бали ( майже здав) </w:t>
      </w:r>
    </w:p>
    <w:p w14:paraId="3739B327" w14:textId="3D4AD67A" w:rsidR="00DA695C" w:rsidRPr="00596EB1" w:rsidRDefault="00DA695C">
      <w:pPr>
        <w:rPr>
          <w:lang w:val="uk-UA"/>
        </w:rPr>
      </w:pPr>
      <w:proofErr w:type="spellStart"/>
      <w:r>
        <w:rPr>
          <w:lang w:val="uk-UA"/>
        </w:rPr>
        <w:t>Крайник</w:t>
      </w:r>
      <w:proofErr w:type="spellEnd"/>
      <w:r>
        <w:rPr>
          <w:lang w:val="uk-UA"/>
        </w:rPr>
        <w:t xml:space="preserve"> – 1 бал </w:t>
      </w:r>
    </w:p>
    <w:sectPr w:rsidR="00DA695C" w:rsidRPr="00596E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22A8F"/>
    <w:multiLevelType w:val="multilevel"/>
    <w:tmpl w:val="B5284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44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DA7"/>
    <w:rsid w:val="00025FFA"/>
    <w:rsid w:val="001572B9"/>
    <w:rsid w:val="00427AB5"/>
    <w:rsid w:val="00525905"/>
    <w:rsid w:val="00596EB1"/>
    <w:rsid w:val="006833B3"/>
    <w:rsid w:val="0071798C"/>
    <w:rsid w:val="008C1114"/>
    <w:rsid w:val="009D2481"/>
    <w:rsid w:val="00A966BE"/>
    <w:rsid w:val="00A97468"/>
    <w:rsid w:val="00B00305"/>
    <w:rsid w:val="00B87DA7"/>
    <w:rsid w:val="00BD39F8"/>
    <w:rsid w:val="00BF0655"/>
    <w:rsid w:val="00C60D55"/>
    <w:rsid w:val="00DA695C"/>
    <w:rsid w:val="00DF0108"/>
    <w:rsid w:val="00E37431"/>
    <w:rsid w:val="00FD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99EB0"/>
  <w15:chartTrackingRefBased/>
  <w15:docId w15:val="{FA00A6DD-7E71-4453-8B37-97A535FB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DA7"/>
  </w:style>
  <w:style w:type="paragraph" w:styleId="Heading2">
    <w:name w:val="heading 2"/>
    <w:basedOn w:val="Normal"/>
    <w:link w:val="Heading2Char"/>
    <w:uiPriority w:val="9"/>
    <w:qFormat/>
    <w:rsid w:val="00596E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87D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96EB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596EB1"/>
    <w:rPr>
      <w:b/>
      <w:bCs/>
    </w:rPr>
  </w:style>
  <w:style w:type="paragraph" w:customStyle="1" w:styleId="item">
    <w:name w:val="item"/>
    <w:basedOn w:val="Normal"/>
    <w:rsid w:val="00596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Ruslana Kolodnytska</dc:creator>
  <cp:keywords/>
  <dc:description/>
  <cp:lastModifiedBy>Ruslana Kolodnytska</cp:lastModifiedBy>
  <cp:revision>14</cp:revision>
  <dcterms:created xsi:type="dcterms:W3CDTF">2024-03-18T15:44:00Z</dcterms:created>
  <dcterms:modified xsi:type="dcterms:W3CDTF">2024-03-19T14:14:00Z</dcterms:modified>
</cp:coreProperties>
</file>