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Самостійна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gram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робота  по</w:t>
      </w:r>
      <w:proofErr w:type="gram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модулю 3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оцінюється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  у  30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балів</w:t>
      </w:r>
      <w:proofErr w:type="spellEnd"/>
    </w:p>
    <w:p w:rsid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Рекомендації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до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виконання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самостійного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індивідуального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науково-дослідного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завдання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на тему </w:t>
      </w:r>
      <w:r w:rsidRPr="00EB08E8">
        <w:rPr>
          <w:rFonts w:ascii="Times New Roman" w:eastAsia="Times New Roman" w:hAnsi="Times New Roman" w:cs="Times New Roman"/>
          <w:b/>
          <w:bCs/>
          <w:color w:val="FF3366"/>
          <w:sz w:val="28"/>
          <w:szCs w:val="28"/>
          <w:lang w:val="uk-UA" w:eastAsia="ru-RU"/>
        </w:rPr>
        <w:t>«Аналіз діяльності готелю (на прикладі ____________готелю)» </w:t>
      </w:r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2 курс, 4-й семестр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Вимоги до  оформлення   індивідуального науково-дослідного завдання, а також форми звітності  викладено у </w:t>
      </w:r>
      <w:r w:rsidRPr="00EB08E8">
        <w:rPr>
          <w:rFonts w:ascii="Times New Roman" w:eastAsia="Times New Roman" w:hAnsi="Times New Roman" w:cs="Times New Roman"/>
          <w:b/>
          <w:bCs/>
          <w:color w:val="FF3366"/>
          <w:sz w:val="28"/>
          <w:szCs w:val="28"/>
          <w:lang w:val="uk-UA" w:eastAsia="ru-RU"/>
        </w:rPr>
        <w:t>Методичних рекомендаціях до самостійної роботи з дисципліни "Організація готельного господарства", </w:t>
      </w:r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 xml:space="preserve">яка знаходиться </w:t>
      </w:r>
      <w:proofErr w:type="spellStart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нище</w:t>
      </w:r>
      <w:proofErr w:type="spellEnd"/>
      <w:r w:rsidRPr="00EB08E8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 xml:space="preserve"> у додаткових файлах</w:t>
      </w:r>
    </w:p>
    <w:p w:rsid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основі трирічних даних готелю за формою №1 «Готель», які кожен студент у відповідності до номеру </w:t>
      </w:r>
      <w:hyperlink r:id="rId4" w:tooltip="Залік" w:history="1">
        <w:r w:rsidRPr="00EB08E8">
          <w:rPr>
            <w:rFonts w:ascii="Times New Roman" w:eastAsia="Times New Roman" w:hAnsi="Times New Roman" w:cs="Times New Roman"/>
            <w:color w:val="083062"/>
            <w:sz w:val="28"/>
            <w:szCs w:val="28"/>
            <w:lang w:val="uk-UA" w:eastAsia="ru-RU"/>
          </w:rPr>
          <w:t>залік</w:t>
        </w:r>
      </w:hyperlink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ової книжки корегую) необхідно проаналізувати діяльність готельного підприємства: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   описати готельне підприємство на основі довідкових даних, розділів: «Характеристика підприємства», «Струк</w:t>
      </w:r>
      <w:hyperlink r:id="rId5" w:tooltip="Словник термінів: Тур" w:history="1">
        <w:r w:rsidRPr="00EB08E8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тур</w:t>
        </w:r>
      </w:hyperlink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ні підрозділи сфери сервісу»;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   проаналізувати номерний фонд (зміна місткості і структури за 3 роки);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   розрахувати основні показники і проаналізувати їх динаміку;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   проілюструвати основні показники роботи і їх динаміку.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Дані розрахунків студенти заносять до табл. 1.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Таблиця 1. - Дані підприємства за 3 роки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621"/>
        <w:gridCol w:w="1812"/>
        <w:gridCol w:w="2192"/>
      </w:tblGrid>
      <w:tr w:rsidR="00EB08E8" w:rsidRPr="00EB08E8" w:rsidTr="00EB08E8">
        <w:tc>
          <w:tcPr>
            <w:tcW w:w="1950" w:type="pct"/>
            <w:shd w:val="clear" w:color="auto" w:fill="FFFFFF"/>
            <w:vAlign w:val="bottom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Показники</w:t>
            </w:r>
          </w:p>
        </w:tc>
        <w:tc>
          <w:tcPr>
            <w:tcW w:w="850" w:type="pct"/>
            <w:shd w:val="clear" w:color="auto" w:fill="FFFFFF"/>
            <w:vAlign w:val="bottom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2017 рік</w:t>
            </w:r>
          </w:p>
        </w:tc>
        <w:tc>
          <w:tcPr>
            <w:tcW w:w="950" w:type="pct"/>
            <w:shd w:val="clear" w:color="auto" w:fill="FFFFFF"/>
            <w:vAlign w:val="bottom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2018 рік</w:t>
            </w:r>
          </w:p>
        </w:tc>
        <w:tc>
          <w:tcPr>
            <w:tcW w:w="1150" w:type="pct"/>
            <w:shd w:val="clear" w:color="auto" w:fill="FFFFFF"/>
            <w:vAlign w:val="bottom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2019 рік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Загальна площа, м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Житлова площа усіх номерів, м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Місткість, місць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Кількість усіх номерів, </w:t>
            </w:r>
            <w:proofErr w:type="spellStart"/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- Одномісних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- Двомісних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- Чотиримісних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 них: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- класу «Люкс»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- класу «</w:t>
            </w:r>
            <w:proofErr w:type="spellStart"/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Напівлюкс</w:t>
            </w:r>
            <w:proofErr w:type="spellEnd"/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8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Далі необхідно проаналізувати структуру номерного фонду з 2017 по 2019 роки (табл.2).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наочності необхідно відобразити структуру номерного фонду графічно і пояснити з чим пов'язані зміни структури номерного фонду.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Таблиця 2. - Склад і структура номерного фонду за </w:t>
      </w:r>
      <w:proofErr w:type="spellStart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аналізуємий</w:t>
      </w:r>
      <w:proofErr w:type="spellEnd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період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3337"/>
        <w:gridCol w:w="2671"/>
      </w:tblGrid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Категорія номеру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Кількість номерів, номерів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Питома вага, %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Одномісні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Двомісні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Чотиримісні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 них: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Люкс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>Напівлюкс</w:t>
            </w:r>
            <w:proofErr w:type="spellEnd"/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75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0" w:type="pct"/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Далі необхідно розрахувати основні показники роботи готельного підприємства та дослідити їх динаміку: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Одночасна місткість готелю: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Ом</w:t>
      </w:r>
      <w:proofErr w:type="spellEnd"/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= Кількість номерів</w:t>
      </w: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× </w:t>
      </w: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Місткість в номерах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Кількість ліжко-діб в інвентарі: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Кількість ліжко-діб в інвентарі = </w:t>
      </w:r>
      <w:proofErr w:type="spellStart"/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Ом</w:t>
      </w:r>
      <w:proofErr w:type="spellEnd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× </w:t>
      </w: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Кількість днів в експлуатації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Кількість ліжко-діб в ремонті: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Кількість ліжко-діб в ремонті = Кількість номерів в ремонті</w:t>
      </w: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perscript"/>
          <w:lang w:val="uk-UA" w:eastAsia="ru-RU"/>
        </w:rPr>
        <w:t>1</w:t>
      </w: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× </w:t>
      </w: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Місткість в номерах</w:t>
      </w: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× </w:t>
      </w: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Кількість днів ремонту</w:t>
      </w: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perscript"/>
          <w:lang w:val="uk-UA" w:eastAsia="ru-RU"/>
        </w:rPr>
        <w:t>2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1</w:t>
      </w: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Кількість номерів в ремонті студенти приймають рівними: одномісний номер - * номерів, двомісний - *+1 номерів, чотиримісний - *+3 номерів, одномісний номер категорії «люкс» - 1 номер, одномісний номер категорії «</w:t>
      </w:r>
      <w:proofErr w:type="spellStart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напівлюкс</w:t>
      </w:r>
      <w:proofErr w:type="spellEnd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 - 1 номер (* - остання цифра номеру залікової книжки студента).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2</w:t>
      </w: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Кількість днів ремонту студенти приймають рівним: одномісний номер * днів, двомісний - *+1 днів, чотиримісний - *+3 днів, одномісний номер категорії «люкс» - *+5 днів, одномісний номер категорії «</w:t>
      </w:r>
      <w:proofErr w:type="spellStart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напівлюкс</w:t>
      </w:r>
      <w:proofErr w:type="spellEnd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 - *+3 днів (* - остання цифра номеру залікової книжки студента).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 Кількість ліжко-діб в експлуатації: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Кількість ліжко-діб в експлуатації = Кількість ліжко-діб в інвентарі — Кількість ліжко-діб в ремонті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 Кількість ліжко-діб наданих (див. Додаток М: форма № 1 «Готель»: рядок 33);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6. Середнє число днів завантаження на 1 місце за рік: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Середнє число днів завантаження на 1 місце за рік = Кількість ліжко- діб наданих / </w:t>
      </w:r>
      <w:proofErr w:type="spellStart"/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Ом</w:t>
      </w:r>
      <w:proofErr w:type="spellEnd"/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Коефіцієнт завантаження номерного фонду: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Коефіцієнт завантаження номерного фонду = Кількість ліжко-діб наданих / Кількість ліжко-діб в експлуатації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8. Кількість гостей (див. Додаток М: форма № 1 «Готель»: рядок 31);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Середня тривалість мешкання в готелі: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Середня тривалість мешкання в готелі = Кількість ліжко-діб наданих / Кількість гостей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10. Кількість іноземних гостей (див. Додаток М: форма № І «Готель»: рядок 32);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11. Тривалість мешкання іноземних гостей в готелі (див. Додаток М: форма № 1 «Готель»: рядок 34);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12. Дохід від основного виду діяльності (див. Додаток М: форма № 1 «Готель»: рядок 41);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13.        Доходи від додаткових послуг (див. Додаток М: форма № 1 «Готель»: рядок 43);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14.        Інші доходи без податку на додану вартість (ПДВ) (див. Додаток М: форма №1 «Готель»: рядок 44);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15.        Всього доходів: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Всього доходів = Дохід від основної діяльності + Дохід від додаткових послуг + Інший дохід без ПДВ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16.        Дохід від основної діяльності (на 1 гостя):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Дохід від основної діяльності (на 1 гостя) = Дохід від основного виду діяльності / Кількість гостей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17.        Середній тариф мешкання: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Середній тариф мешкання = Дохід від основного виду діяльності / Кількість ліжко-діб наданих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18.             Операційні витрати (див. Додаток М: форма № 1 «Готель»: рядок 45);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19.             Інші витрати (див. Додаток М: форма № 1 «Готель»: рядок 52-1);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20.             Загальні витрати: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Загальні витрати = Операційні витрати + Інші витрати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21.             Фінансовий результат діяльності готелю до оподаткування: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Фінансовий результат діяльності готелю до оподаткування = Всього доходів - Загальні витрати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22.             Податок на прибуток (ставка (%) до фінансового результату діяльності готелю до оподаткування)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23.             Чистий прибуток готельного підприємства: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Чистий прибуток = Фінансовий результат діяльності готелю до оподаткування - Податок на прибуток(сума)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Після проведених розрахунків студенти аналізують результати, роблять порівняльний аналіз за три роки шляхом розрахунку абсолютного приросту, темпів росту й приросту.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Далі студенти проводять розподіл приїжджих іноземців по державах світу, з яких вони прибули (табл. 3).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Таблиця 3. - Структура іноземних </w:t>
      </w:r>
      <w:hyperlink r:id="rId6" w:tooltip="Словник термінів: Турист" w:history="1">
        <w:r w:rsidRPr="00EB08E8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турист</w:t>
        </w:r>
      </w:hyperlink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ів</w:t>
      </w:r>
    </w:p>
    <w:tbl>
      <w:tblPr>
        <w:tblW w:w="9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056"/>
        <w:gridCol w:w="1056"/>
        <w:gridCol w:w="1056"/>
        <w:gridCol w:w="1056"/>
        <w:gridCol w:w="1056"/>
        <w:gridCol w:w="1056"/>
      </w:tblGrid>
      <w:tr w:rsidR="00EB08E8" w:rsidRPr="00EB08E8" w:rsidTr="00EB08E8">
        <w:tc>
          <w:tcPr>
            <w:tcW w:w="3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Країни, з яких приїжджали туристи</w:t>
            </w:r>
          </w:p>
        </w:tc>
        <w:tc>
          <w:tcPr>
            <w:tcW w:w="63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Кількість туристів</w:t>
            </w:r>
          </w:p>
        </w:tc>
      </w:tr>
      <w:tr w:rsidR="00EB08E8" w:rsidRPr="00EB08E8" w:rsidTr="00EB08E8">
        <w:tc>
          <w:tcPr>
            <w:tcW w:w="3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2017</w:t>
            </w: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2018</w:t>
            </w: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2019</w:t>
            </w:r>
          </w:p>
        </w:tc>
      </w:tr>
      <w:tr w:rsidR="00EB08E8" w:rsidRPr="00EB08E8" w:rsidTr="00EB08E8">
        <w:tc>
          <w:tcPr>
            <w:tcW w:w="3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%</w:t>
            </w:r>
          </w:p>
        </w:tc>
      </w:tr>
      <w:tr w:rsidR="00EB08E8" w:rsidRPr="00EB08E8" w:rsidTr="00EB08E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EB08E8" w:rsidRPr="00EB08E8" w:rsidTr="00EB08E8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8E8" w:rsidRPr="00EB08E8" w:rsidRDefault="00EB08E8" w:rsidP="00EB08E8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08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:rsidR="00EB08E8" w:rsidRPr="00EB08E8" w:rsidRDefault="00EB08E8" w:rsidP="00EB08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</w:t>
      </w:r>
      <w:bookmarkStart w:id="0" w:name="_GoBack"/>
      <w:bookmarkEnd w:id="0"/>
      <w:r w:rsidRPr="00EB08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проведеними розрахунками студенти мають зробити висновки, побудувати графіки з вказівкою структури іноземного потоку туристів за період, який досліджувався.</w:t>
      </w:r>
    </w:p>
    <w:p w:rsidR="00EB08E8" w:rsidRPr="00EB08E8" w:rsidRDefault="00EB08E8" w:rsidP="00EB0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E8">
        <w:rPr>
          <w:rFonts w:ascii="Arial" w:eastAsia="Times New Roman" w:hAnsi="Arial" w:cs="Arial"/>
          <w:b/>
          <w:bCs/>
          <w:color w:val="333333"/>
          <w:shd w:val="clear" w:color="auto" w:fill="FFFFFF"/>
          <w:lang w:val="uk-UA" w:eastAsia="ru-RU"/>
        </w:rPr>
        <w:br w:type="textWrapping" w:clear="all"/>
      </w:r>
      <w:r w:rsidRPr="00EB08E8">
        <w:rPr>
          <w:rFonts w:ascii="Arial" w:eastAsia="Times New Roman" w:hAnsi="Arial" w:cs="Arial"/>
          <w:color w:val="333333"/>
          <w:lang w:eastAsia="ru-RU"/>
        </w:rPr>
        <w:br/>
      </w:r>
    </w:p>
    <w:p w:rsidR="0097539C" w:rsidRDefault="0097539C"/>
    <w:sectPr w:rsidR="0097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F4"/>
    <w:rsid w:val="0097539C"/>
    <w:rsid w:val="00A849F4"/>
    <w:rsid w:val="00E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C4B40-E592-4478-AF36-B6E72E1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B08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08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B08E8"/>
    <w:rPr>
      <w:b/>
      <w:bCs/>
    </w:rPr>
  </w:style>
  <w:style w:type="paragraph" w:styleId="a4">
    <w:name w:val="Normal (Web)"/>
    <w:basedOn w:val="a"/>
    <w:uiPriority w:val="99"/>
    <w:semiHidden/>
    <w:unhideWhenUsed/>
    <w:rsid w:val="00EB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0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quiz/view.php?id=389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2023-02-10T11:02:00Z</dcterms:created>
  <dcterms:modified xsi:type="dcterms:W3CDTF">2023-02-10T11:04:00Z</dcterms:modified>
</cp:coreProperties>
</file>