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1A7" w:rsidRDefault="005963AF" w:rsidP="001F3177">
      <w:pPr>
        <w:jc w:val="center"/>
        <w:rPr>
          <w:rStyle w:val="ff1"/>
          <w:rFonts w:ascii="Times New Roman" w:hAnsi="Times New Roman" w:cs="Times New Roman"/>
          <w:b/>
          <w:sz w:val="28"/>
          <w:szCs w:val="28"/>
        </w:rPr>
      </w:pPr>
      <w:r w:rsidRPr="001F3177">
        <w:rPr>
          <w:rFonts w:ascii="Times New Roman" w:hAnsi="Times New Roman" w:cs="Times New Roman"/>
          <w:b/>
          <w:sz w:val="28"/>
          <w:szCs w:val="28"/>
        </w:rPr>
        <w:t xml:space="preserve">Практичне заняття </w:t>
      </w:r>
      <w:r w:rsidRPr="001F3177">
        <w:rPr>
          <w:rStyle w:val="ff1"/>
          <w:rFonts w:ascii="Times New Roman" w:hAnsi="Times New Roman" w:cs="Times New Roman"/>
          <w:b/>
          <w:sz w:val="28"/>
          <w:szCs w:val="28"/>
        </w:rPr>
        <w:t>№ 4. Основні закони логіки</w:t>
      </w:r>
    </w:p>
    <w:p w:rsidR="001F3177" w:rsidRPr="001F3177" w:rsidRDefault="001F3177" w:rsidP="001F3177">
      <w:pPr>
        <w:jc w:val="center"/>
        <w:rPr>
          <w:rStyle w:val="ff1"/>
          <w:rFonts w:ascii="Times New Roman" w:hAnsi="Times New Roman" w:cs="Times New Roman"/>
          <w:i/>
          <w:sz w:val="28"/>
          <w:szCs w:val="28"/>
        </w:rPr>
      </w:pPr>
      <w:r w:rsidRPr="001F3177">
        <w:rPr>
          <w:rStyle w:val="ff1"/>
          <w:rFonts w:ascii="Times New Roman" w:hAnsi="Times New Roman" w:cs="Times New Roman"/>
          <w:i/>
          <w:sz w:val="28"/>
          <w:szCs w:val="28"/>
        </w:rPr>
        <w:t>План:</w:t>
      </w:r>
    </w:p>
    <w:p w:rsidR="001F3177" w:rsidRDefault="001F3177" w:rsidP="005963AF">
      <w:pPr>
        <w:rPr>
          <w:rStyle w:val="ff1"/>
          <w:rFonts w:ascii="Times New Roman" w:hAnsi="Times New Roman" w:cs="Times New Roman"/>
          <w:sz w:val="28"/>
          <w:szCs w:val="28"/>
        </w:rPr>
      </w:pPr>
      <w:r>
        <w:rPr>
          <w:rStyle w:val="ff1"/>
          <w:rFonts w:ascii="Times New Roman" w:hAnsi="Times New Roman" w:cs="Times New Roman"/>
          <w:sz w:val="28"/>
          <w:szCs w:val="28"/>
        </w:rPr>
        <w:t>1. П</w:t>
      </w:r>
      <w:bookmarkStart w:id="0" w:name="_GoBack"/>
      <w:bookmarkEnd w:id="0"/>
      <w:r>
        <w:rPr>
          <w:rStyle w:val="ff1"/>
          <w:rFonts w:ascii="Times New Roman" w:hAnsi="Times New Roman" w:cs="Times New Roman"/>
          <w:sz w:val="28"/>
          <w:szCs w:val="28"/>
        </w:rPr>
        <w:t>оняття логічних законів. Закон тотожності.</w:t>
      </w:r>
    </w:p>
    <w:p w:rsidR="001F3177" w:rsidRDefault="001F3177" w:rsidP="005963AF">
      <w:pPr>
        <w:rPr>
          <w:rStyle w:val="ff1"/>
          <w:rFonts w:ascii="Times New Roman" w:hAnsi="Times New Roman" w:cs="Times New Roman"/>
          <w:sz w:val="28"/>
          <w:szCs w:val="28"/>
        </w:rPr>
      </w:pPr>
      <w:r>
        <w:rPr>
          <w:rStyle w:val="ff1"/>
          <w:rFonts w:ascii="Times New Roman" w:hAnsi="Times New Roman" w:cs="Times New Roman"/>
          <w:sz w:val="28"/>
          <w:szCs w:val="28"/>
        </w:rPr>
        <w:t>2. Закон протиріччя (несуперечності).</w:t>
      </w:r>
    </w:p>
    <w:p w:rsidR="001F3177" w:rsidRDefault="001F3177" w:rsidP="005963AF">
      <w:pPr>
        <w:rPr>
          <w:rStyle w:val="ff1"/>
          <w:rFonts w:ascii="Times New Roman" w:hAnsi="Times New Roman" w:cs="Times New Roman"/>
          <w:sz w:val="28"/>
          <w:szCs w:val="28"/>
        </w:rPr>
      </w:pPr>
      <w:r>
        <w:rPr>
          <w:rStyle w:val="ff1"/>
          <w:rFonts w:ascii="Times New Roman" w:hAnsi="Times New Roman" w:cs="Times New Roman"/>
          <w:sz w:val="28"/>
          <w:szCs w:val="28"/>
        </w:rPr>
        <w:t>3. Закон виключеного третього.</w:t>
      </w:r>
    </w:p>
    <w:p w:rsidR="001F3177" w:rsidRDefault="001F3177" w:rsidP="005963AF">
      <w:pPr>
        <w:rPr>
          <w:rStyle w:val="ff1"/>
          <w:rFonts w:ascii="Times New Roman" w:hAnsi="Times New Roman" w:cs="Times New Roman"/>
          <w:sz w:val="28"/>
          <w:szCs w:val="28"/>
        </w:rPr>
      </w:pPr>
      <w:r>
        <w:rPr>
          <w:rStyle w:val="ff1"/>
          <w:rFonts w:ascii="Times New Roman" w:hAnsi="Times New Roman" w:cs="Times New Roman"/>
          <w:sz w:val="28"/>
          <w:szCs w:val="28"/>
        </w:rPr>
        <w:t>4. Закон достатньої підстави.</w:t>
      </w:r>
    </w:p>
    <w:p w:rsidR="001F3177" w:rsidRDefault="001F3177" w:rsidP="005963AF">
      <w:pPr>
        <w:rPr>
          <w:rStyle w:val="ff1"/>
          <w:rFonts w:ascii="Times New Roman" w:hAnsi="Times New Roman" w:cs="Times New Roman"/>
          <w:sz w:val="28"/>
          <w:szCs w:val="28"/>
        </w:rPr>
      </w:pPr>
      <w:r>
        <w:rPr>
          <w:rStyle w:val="ff1"/>
          <w:rFonts w:ascii="Times New Roman" w:hAnsi="Times New Roman" w:cs="Times New Roman"/>
          <w:sz w:val="28"/>
          <w:szCs w:val="28"/>
        </w:rPr>
        <w:t xml:space="preserve">5. </w:t>
      </w:r>
      <w:r w:rsidRPr="001F3177">
        <w:rPr>
          <w:rStyle w:val="ff1"/>
          <w:rFonts w:ascii="Times New Roman" w:hAnsi="Times New Roman" w:cs="Times New Roman"/>
          <w:sz w:val="28"/>
          <w:szCs w:val="28"/>
        </w:rPr>
        <w:t>Значення законів логіки для судового дослідження</w:t>
      </w:r>
      <w:r>
        <w:rPr>
          <w:rStyle w:val="ff1"/>
          <w:rFonts w:ascii="Times New Roman" w:hAnsi="Times New Roman" w:cs="Times New Roman"/>
          <w:sz w:val="28"/>
          <w:szCs w:val="28"/>
        </w:rPr>
        <w:t>.</w:t>
      </w:r>
    </w:p>
    <w:p w:rsidR="001F3177" w:rsidRPr="001F3177" w:rsidRDefault="001F3177" w:rsidP="005963AF">
      <w:pPr>
        <w:rPr>
          <w:rStyle w:val="ff1"/>
          <w:rFonts w:ascii="Times New Roman" w:hAnsi="Times New Roman" w:cs="Times New Roman"/>
          <w:sz w:val="28"/>
          <w:szCs w:val="28"/>
        </w:rPr>
      </w:pPr>
    </w:p>
    <w:p w:rsidR="001F3177" w:rsidRDefault="001F3177" w:rsidP="00596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317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Виконайте логічні вправи до практичного заняття 4. Особливості законів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логіки:  </w:t>
      </w:r>
    </w:p>
    <w:p w:rsidR="005963AF" w:rsidRPr="005963AF" w:rsidRDefault="001F3177" w:rsidP="00596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4" w:history="1">
        <w:r w:rsidRPr="004643C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https://www.studocu.com/uk/document/odes%D1%8Ckiy-natsional%D1%8Cniy-politekhnichniy-universitet/private-law/logika-praktichni-zanyattya/71742083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5963AF" w:rsidRPr="005963AF" w:rsidRDefault="005963AF" w:rsidP="005963AF">
      <w:pPr>
        <w:rPr>
          <w:sz w:val="28"/>
          <w:szCs w:val="28"/>
        </w:rPr>
      </w:pPr>
    </w:p>
    <w:sectPr w:rsidR="005963AF" w:rsidRPr="005963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43"/>
    <w:rsid w:val="001F3177"/>
    <w:rsid w:val="005963AF"/>
    <w:rsid w:val="007D61A7"/>
    <w:rsid w:val="0086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DF559-482B-40DB-A774-EC574289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1">
    <w:name w:val="ff1"/>
    <w:basedOn w:val="a0"/>
    <w:rsid w:val="005963AF"/>
  </w:style>
  <w:style w:type="character" w:customStyle="1" w:styleId="ls1">
    <w:name w:val="ls1"/>
    <w:basedOn w:val="a0"/>
    <w:rsid w:val="005963AF"/>
  </w:style>
  <w:style w:type="character" w:customStyle="1" w:styleId="ff3">
    <w:name w:val="ff3"/>
    <w:basedOn w:val="a0"/>
    <w:rsid w:val="005963AF"/>
  </w:style>
  <w:style w:type="character" w:customStyle="1" w:styleId="ws2">
    <w:name w:val="ws2"/>
    <w:basedOn w:val="a0"/>
    <w:rsid w:val="005963AF"/>
  </w:style>
  <w:style w:type="character" w:customStyle="1" w:styleId="ws0">
    <w:name w:val="ws0"/>
    <w:basedOn w:val="a0"/>
    <w:rsid w:val="005963AF"/>
  </w:style>
  <w:style w:type="character" w:styleId="a3">
    <w:name w:val="Hyperlink"/>
    <w:basedOn w:val="a0"/>
    <w:uiPriority w:val="99"/>
    <w:unhideWhenUsed/>
    <w:rsid w:val="001F31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8807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4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0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3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2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udocu.com/uk/document/odes%D1%8Ckiy-natsional%D1%8Cniy-politekhnichniy-universitet/private-law/logika-praktichni-zanyattya/7174208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408</Words>
  <Characters>234</Characters>
  <Application>Microsoft Office Word</Application>
  <DocSecurity>0</DocSecurity>
  <Lines>1</Lines>
  <Paragraphs>1</Paragraphs>
  <ScaleCrop>false</ScaleCrop>
  <Company>SPecialiST RePack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2024-03-15T21:47:00Z</dcterms:created>
  <dcterms:modified xsi:type="dcterms:W3CDTF">2024-03-15T22:00:00Z</dcterms:modified>
</cp:coreProperties>
</file>