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05" w:rsidRDefault="003E4D05" w:rsidP="00EB3913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 w:rsidR="006020BA">
        <w:rPr>
          <w:b/>
          <w:bCs/>
          <w:sz w:val="28"/>
          <w:szCs w:val="28"/>
          <w:lang w:val="uk-UA"/>
        </w:rPr>
        <w:t>6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="006020BA">
        <w:rPr>
          <w:b/>
          <w:bCs/>
          <w:sz w:val="28"/>
          <w:szCs w:val="28"/>
          <w:lang w:val="uk-UA"/>
        </w:rPr>
        <w:t>Філософія Нового часу</w:t>
      </w:r>
    </w:p>
    <w:p w:rsidR="00EB3913" w:rsidRPr="00EB3913" w:rsidRDefault="00EB3913" w:rsidP="00EB3913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Cs/>
          <w:i/>
          <w:sz w:val="28"/>
          <w:szCs w:val="28"/>
          <w:lang w:val="uk-UA"/>
        </w:rPr>
      </w:pPr>
      <w:r w:rsidRPr="00EB3913">
        <w:rPr>
          <w:bCs/>
          <w:i/>
          <w:sz w:val="28"/>
          <w:szCs w:val="28"/>
          <w:lang w:val="uk-UA"/>
        </w:rPr>
        <w:t xml:space="preserve">План: 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6020BA">
        <w:rPr>
          <w:bCs/>
          <w:sz w:val="28"/>
          <w:szCs w:val="28"/>
          <w:lang w:val="uk-UA"/>
        </w:rPr>
        <w:t>Особливості філософії Нового часу. Філософія як наука</w:t>
      </w:r>
      <w:r w:rsidR="00EB3913">
        <w:rPr>
          <w:bCs/>
          <w:sz w:val="28"/>
          <w:szCs w:val="28"/>
          <w:lang w:val="uk-UA"/>
        </w:rPr>
        <w:t>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020BA">
        <w:rPr>
          <w:sz w:val="28"/>
          <w:szCs w:val="28"/>
          <w:lang w:val="uk-UA"/>
        </w:rPr>
        <w:t xml:space="preserve">Емпіризм. Філософія </w:t>
      </w:r>
      <w:proofErr w:type="spellStart"/>
      <w:r w:rsidR="006020BA">
        <w:rPr>
          <w:sz w:val="28"/>
          <w:szCs w:val="28"/>
          <w:lang w:val="uk-UA"/>
        </w:rPr>
        <w:t>Ф.Бекона</w:t>
      </w:r>
      <w:proofErr w:type="spellEnd"/>
      <w:r w:rsidR="006020BA">
        <w:rPr>
          <w:sz w:val="28"/>
          <w:szCs w:val="28"/>
          <w:lang w:val="uk-UA"/>
        </w:rPr>
        <w:t>.</w:t>
      </w:r>
    </w:p>
    <w:p w:rsidR="006020BA" w:rsidRDefault="006020BA" w:rsidP="006020BA">
      <w:pPr>
        <w:widowControl/>
        <w:autoSpaceDE w:val="0"/>
        <w:autoSpaceDN w:val="0"/>
        <w:spacing w:line="240" w:lineRule="auto"/>
        <w:ind w:left="927" w:firstLine="48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проблема експериментального ставлення до природи</w:t>
      </w:r>
    </w:p>
    <w:p w:rsidR="006020BA" w:rsidRDefault="006020BA" w:rsidP="006020BA">
      <w:pPr>
        <w:widowControl/>
        <w:autoSpaceDE w:val="0"/>
        <w:autoSpaceDN w:val="0"/>
        <w:spacing w:line="240" w:lineRule="auto"/>
        <w:ind w:left="927" w:firstLine="48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вчення про ідоли людського розуму</w:t>
      </w:r>
    </w:p>
    <w:p w:rsidR="006020BA" w:rsidRDefault="006020BA" w:rsidP="006020BA">
      <w:pPr>
        <w:widowControl/>
        <w:autoSpaceDE w:val="0"/>
        <w:autoSpaceDN w:val="0"/>
        <w:spacing w:line="240" w:lineRule="auto"/>
        <w:ind w:left="927" w:firstLine="48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три шляхи пізнання</w:t>
      </w:r>
    </w:p>
    <w:p w:rsidR="006020BA" w:rsidRDefault="006020BA" w:rsidP="006020BA">
      <w:pPr>
        <w:widowControl/>
        <w:autoSpaceDE w:val="0"/>
        <w:autoSpaceDN w:val="0"/>
        <w:spacing w:line="240" w:lineRule="auto"/>
        <w:ind w:left="927" w:firstLine="48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індуктивний метод дослідження та його особливості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020BA">
        <w:rPr>
          <w:sz w:val="28"/>
          <w:szCs w:val="28"/>
          <w:lang w:val="uk-UA"/>
        </w:rPr>
        <w:t xml:space="preserve"> Раціоналізм. Філософія </w:t>
      </w:r>
      <w:proofErr w:type="spellStart"/>
      <w:r w:rsidR="006020BA">
        <w:rPr>
          <w:sz w:val="28"/>
          <w:szCs w:val="28"/>
          <w:lang w:val="uk-UA"/>
        </w:rPr>
        <w:t>Р.Декарта</w:t>
      </w:r>
      <w:proofErr w:type="spellEnd"/>
    </w:p>
    <w:p w:rsidR="006020BA" w:rsidRDefault="006020BA" w:rsidP="006020BA">
      <w:pPr>
        <w:widowControl/>
        <w:autoSpaceDE w:val="0"/>
        <w:autoSpaceDN w:val="0"/>
        <w:spacing w:line="240" w:lineRule="auto"/>
        <w:ind w:left="927" w:firstLine="48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принцип універсального сумніву</w:t>
      </w:r>
    </w:p>
    <w:p w:rsidR="006020BA" w:rsidRDefault="006020BA" w:rsidP="006020BA">
      <w:pPr>
        <w:widowControl/>
        <w:autoSpaceDE w:val="0"/>
        <w:autoSpaceDN w:val="0"/>
        <w:spacing w:line="240" w:lineRule="auto"/>
        <w:ind w:left="927" w:firstLine="48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розробка раціоналістичної методології. Вчення про метод. Дедукція </w:t>
      </w:r>
    </w:p>
    <w:p w:rsidR="006020BA" w:rsidRDefault="006020BA" w:rsidP="006020BA">
      <w:pPr>
        <w:widowControl/>
        <w:autoSpaceDE w:val="0"/>
        <w:autoSpaceDN w:val="0"/>
        <w:spacing w:line="240" w:lineRule="auto"/>
        <w:ind w:left="927" w:firstLine="48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>
        <w:rPr>
          <w:sz w:val="28"/>
          <w:szCs w:val="28"/>
          <w:lang w:val="uk-UA"/>
        </w:rPr>
        <w:t xml:space="preserve">дуалізм </w:t>
      </w:r>
      <w:proofErr w:type="spellStart"/>
      <w:r>
        <w:rPr>
          <w:sz w:val="28"/>
          <w:szCs w:val="28"/>
          <w:lang w:val="uk-UA"/>
        </w:rPr>
        <w:t>Р.Декарта</w:t>
      </w:r>
      <w:proofErr w:type="spellEnd"/>
    </w:p>
    <w:p w:rsidR="006020BA" w:rsidRDefault="006020BA" w:rsidP="006020BA">
      <w:pPr>
        <w:widowControl/>
        <w:autoSpaceDE w:val="0"/>
        <w:autoSpaceDN w:val="0"/>
        <w:spacing w:line="240" w:lineRule="auto"/>
        <w:ind w:left="927" w:firstLine="48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вчення про людину.</w:t>
      </w:r>
    </w:p>
    <w:p w:rsidR="00EB3913" w:rsidRDefault="00EB3913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020BA">
        <w:rPr>
          <w:sz w:val="28"/>
          <w:szCs w:val="28"/>
          <w:lang w:val="uk-UA"/>
        </w:rPr>
        <w:t>Картезіанство. Прихильники та противники філософії Р.Декарта</w:t>
      </w:r>
      <w:bookmarkStart w:id="0" w:name="_GoBack"/>
      <w:bookmarkEnd w:id="0"/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Pr="001578DD" w:rsidRDefault="003E4D05" w:rsidP="003E4D0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Горський В.,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Кислюк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К. Історія української філософії: Підручник. К.: Либідь, 2004. 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Литвинчук О. В. Філософія: навчальний посібник. 2021. 403 с. http://library.ztu.edu.ua/ftextslocal/Litvinchuk.pdf 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І.,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В. історія філософської думки в Україні. Курс лекцій: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Пос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Вища школа, 1999. 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Пашук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А.І. Нариси з історії філософії середніх віків: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Вид.дім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"Ін Юре", 2007. 712 с.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>. посібник.  5-е вид., стереотип. Львів: Новий Світ-2000, 2011. 504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Щерба С. П. Філософія: підручник. [5-е вид.]. Київ : Кондор, 2011. </w:t>
      </w:r>
      <w:r>
        <w:rPr>
          <w:rFonts w:ascii="Times New Roman" w:hAnsi="Times New Roman"/>
          <w:spacing w:val="-6"/>
          <w:sz w:val="28"/>
          <w:szCs w:val="28"/>
        </w:rPr>
        <w:t>548 </w:t>
      </w:r>
      <w:r w:rsidRPr="004152A2">
        <w:rPr>
          <w:rFonts w:ascii="Times New Roman" w:hAnsi="Times New Roman"/>
          <w:spacing w:val="-6"/>
          <w:sz w:val="28"/>
          <w:szCs w:val="28"/>
        </w:rPr>
        <w:t>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lastRenderedPageBreak/>
        <w:t>Черній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>, 2011.</w:t>
      </w:r>
    </w:p>
    <w:p w:rsidR="003E4D05" w:rsidRPr="008312C6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312C6">
        <w:rPr>
          <w:rFonts w:ascii="Times New Roman" w:hAnsi="Times New Roman"/>
          <w:spacing w:val="-6"/>
          <w:sz w:val="28"/>
          <w:szCs w:val="28"/>
        </w:rPr>
        <w:t xml:space="preserve">Історія філософії: Підручник.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В., Бичко І., Бугров В. та ін. К.: Вид. ПАРАПАН, 2002.</w:t>
      </w:r>
    </w:p>
    <w:sectPr w:rsidR="003E4D05" w:rsidRPr="00831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09CD"/>
    <w:multiLevelType w:val="hybridMultilevel"/>
    <w:tmpl w:val="18549466"/>
    <w:lvl w:ilvl="0" w:tplc="E7F8B9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6"/>
    <w:rsid w:val="00210592"/>
    <w:rsid w:val="00313A9D"/>
    <w:rsid w:val="003E4D05"/>
    <w:rsid w:val="006020BA"/>
    <w:rsid w:val="00D81AD6"/>
    <w:rsid w:val="00E04374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7B8C-484E-4648-8EAA-CC5BDC07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0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0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2024-02-22T07:57:00Z</cp:lastPrinted>
  <dcterms:created xsi:type="dcterms:W3CDTF">2024-02-22T07:49:00Z</dcterms:created>
  <dcterms:modified xsi:type="dcterms:W3CDTF">2024-03-12T08:33:00Z</dcterms:modified>
</cp:coreProperties>
</file>