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C4" w:rsidRPr="002370F3" w:rsidRDefault="00CE5BC4" w:rsidP="0066290E">
      <w:pPr>
        <w:ind w:firstLine="360"/>
        <w:jc w:val="center"/>
        <w:rPr>
          <w:b/>
          <w:i/>
          <w:lang w:val="uk-UA"/>
        </w:rPr>
      </w:pPr>
      <w:bookmarkStart w:id="0" w:name="_GoBack"/>
      <w:r w:rsidRPr="0066290E">
        <w:rPr>
          <w:b/>
          <w:i/>
          <w:lang w:val="uk-UA"/>
        </w:rPr>
        <w:t xml:space="preserve">Практичне </w:t>
      </w:r>
      <w:r w:rsidR="0066290E" w:rsidRPr="0066290E">
        <w:rPr>
          <w:b/>
          <w:i/>
          <w:lang w:val="uk-UA"/>
        </w:rPr>
        <w:t>5</w:t>
      </w:r>
      <w:r w:rsidRPr="0066290E">
        <w:rPr>
          <w:b/>
          <w:i/>
          <w:lang w:val="uk-UA"/>
        </w:rPr>
        <w:t>.</w:t>
      </w:r>
      <w:r w:rsidR="0066290E" w:rsidRPr="0066290E">
        <w:rPr>
          <w:b/>
          <w:i/>
          <w:lang w:val="uk-UA"/>
        </w:rPr>
        <w:t xml:space="preserve"> </w:t>
      </w:r>
      <w:hyperlink w:anchor="_bookmark22" w:history="1">
        <w:proofErr w:type="spellStart"/>
        <w:r w:rsidRPr="0066290E">
          <w:rPr>
            <w:b/>
            <w:i/>
          </w:rPr>
          <w:t>Конфлікти</w:t>
        </w:r>
        <w:proofErr w:type="spellEnd"/>
        <w:r w:rsidRPr="0066290E">
          <w:rPr>
            <w:b/>
            <w:i/>
            <w:spacing w:val="-14"/>
          </w:rPr>
          <w:t xml:space="preserve"> </w:t>
        </w:r>
        <w:r w:rsidRPr="0066290E">
          <w:rPr>
            <w:b/>
            <w:i/>
          </w:rPr>
          <w:t>в</w:t>
        </w:r>
        <w:r w:rsidRPr="0066290E">
          <w:rPr>
            <w:b/>
            <w:i/>
            <w:spacing w:val="-16"/>
          </w:rPr>
          <w:t xml:space="preserve"> </w:t>
        </w:r>
        <w:proofErr w:type="spellStart"/>
        <w:proofErr w:type="gramStart"/>
        <w:r w:rsidRPr="0066290E">
          <w:rPr>
            <w:b/>
            <w:i/>
          </w:rPr>
          <w:t>м</w:t>
        </w:r>
        <w:proofErr w:type="gramEnd"/>
        <w:r w:rsidRPr="0066290E">
          <w:rPr>
            <w:b/>
            <w:i/>
          </w:rPr>
          <w:t>іжнародних</w:t>
        </w:r>
        <w:proofErr w:type="spellEnd"/>
        <w:r w:rsidRPr="0066290E">
          <w:rPr>
            <w:b/>
            <w:i/>
            <w:spacing w:val="-16"/>
          </w:rPr>
          <w:t xml:space="preserve"> </w:t>
        </w:r>
        <w:proofErr w:type="spellStart"/>
        <w:r w:rsidRPr="0066290E">
          <w:rPr>
            <w:b/>
            <w:i/>
          </w:rPr>
          <w:t>відносинах</w:t>
        </w:r>
        <w:proofErr w:type="spellEnd"/>
      </w:hyperlink>
      <w:r w:rsidR="002370F3">
        <w:rPr>
          <w:b/>
          <w:i/>
          <w:lang w:val="uk-UA"/>
        </w:rPr>
        <w:t xml:space="preserve"> (2 год.).</w:t>
      </w:r>
      <w:bookmarkEnd w:id="0"/>
    </w:p>
    <w:p w:rsidR="0066290E" w:rsidRPr="0066290E" w:rsidRDefault="0066290E" w:rsidP="0066290E">
      <w:pPr>
        <w:pStyle w:val="a4"/>
        <w:numPr>
          <w:ilvl w:val="0"/>
          <w:numId w:val="1"/>
        </w:numPr>
        <w:spacing w:before="70"/>
        <w:ind w:left="0" w:firstLine="0"/>
        <w:jc w:val="both"/>
      </w:pPr>
      <w:proofErr w:type="spellStart"/>
      <w:r w:rsidRPr="0066290E">
        <w:rPr>
          <w:spacing w:val="-2"/>
        </w:rPr>
        <w:t>Процес</w:t>
      </w:r>
      <w:proofErr w:type="spellEnd"/>
      <w:r w:rsidRPr="0066290E">
        <w:rPr>
          <w:spacing w:val="-15"/>
        </w:rPr>
        <w:t xml:space="preserve"> </w:t>
      </w:r>
      <w:proofErr w:type="spellStart"/>
      <w:r w:rsidRPr="0066290E">
        <w:rPr>
          <w:spacing w:val="-2"/>
        </w:rPr>
        <w:t>урегулювання</w:t>
      </w:r>
      <w:proofErr w:type="spellEnd"/>
      <w:r w:rsidRPr="0066290E">
        <w:rPr>
          <w:spacing w:val="-13"/>
        </w:rPr>
        <w:t xml:space="preserve"> </w:t>
      </w:r>
      <w:proofErr w:type="spellStart"/>
      <w:r w:rsidRPr="0066290E">
        <w:rPr>
          <w:spacing w:val="-2"/>
        </w:rPr>
        <w:t>міжнародних</w:t>
      </w:r>
      <w:proofErr w:type="spellEnd"/>
      <w:r w:rsidRPr="0066290E">
        <w:rPr>
          <w:spacing w:val="-16"/>
        </w:rPr>
        <w:t xml:space="preserve"> </w:t>
      </w:r>
      <w:proofErr w:type="spellStart"/>
      <w:r w:rsidRPr="0066290E">
        <w:rPr>
          <w:spacing w:val="-2"/>
        </w:rPr>
        <w:t>конфліктів</w:t>
      </w:r>
      <w:proofErr w:type="spellEnd"/>
      <w:r w:rsidRPr="0066290E">
        <w:rPr>
          <w:spacing w:val="-12"/>
        </w:rPr>
        <w:t xml:space="preserve"> </w:t>
      </w:r>
      <w:r w:rsidRPr="0066290E">
        <w:rPr>
          <w:spacing w:val="-2"/>
        </w:rPr>
        <w:t>у</w:t>
      </w:r>
      <w:r w:rsidRPr="0066290E">
        <w:rPr>
          <w:spacing w:val="-16"/>
        </w:rPr>
        <w:t xml:space="preserve"> </w:t>
      </w:r>
      <w:proofErr w:type="spellStart"/>
      <w:r w:rsidRPr="0066290E">
        <w:rPr>
          <w:spacing w:val="-2"/>
        </w:rPr>
        <w:t>сучасному</w:t>
      </w:r>
      <w:proofErr w:type="spellEnd"/>
      <w:r w:rsidRPr="0066290E">
        <w:rPr>
          <w:spacing w:val="-16"/>
        </w:rPr>
        <w:t xml:space="preserve"> </w:t>
      </w:r>
      <w:proofErr w:type="spellStart"/>
      <w:proofErr w:type="gramStart"/>
      <w:r w:rsidRPr="0066290E">
        <w:rPr>
          <w:spacing w:val="-1"/>
        </w:rPr>
        <w:t>св</w:t>
      </w:r>
      <w:proofErr w:type="gramEnd"/>
      <w:r w:rsidRPr="0066290E">
        <w:rPr>
          <w:spacing w:val="-1"/>
        </w:rPr>
        <w:t>іті</w:t>
      </w:r>
      <w:proofErr w:type="spellEnd"/>
      <w:r w:rsidRPr="0066290E">
        <w:rPr>
          <w:spacing w:val="-1"/>
          <w:lang w:val="uk-UA"/>
        </w:rPr>
        <w:t>:</w:t>
      </w:r>
      <w:r w:rsidRPr="0066290E">
        <w:rPr>
          <w:spacing w:val="-1"/>
        </w:rPr>
        <w:t xml:space="preserve"> </w:t>
      </w:r>
    </w:p>
    <w:p w:rsidR="0066290E" w:rsidRPr="0066290E" w:rsidRDefault="0066290E" w:rsidP="0066290E">
      <w:pPr>
        <w:pStyle w:val="a4"/>
        <w:numPr>
          <w:ilvl w:val="0"/>
          <w:numId w:val="2"/>
        </w:numPr>
        <w:spacing w:before="70"/>
        <w:jc w:val="both"/>
      </w:pPr>
      <w:r w:rsidRPr="0066290E">
        <w:rPr>
          <w:spacing w:val="-1"/>
        </w:rPr>
        <w:t>«</w:t>
      </w:r>
      <w:proofErr w:type="spellStart"/>
      <w:r w:rsidRPr="0066290E">
        <w:rPr>
          <w:spacing w:val="-1"/>
        </w:rPr>
        <w:t>Інтелектуальне</w:t>
      </w:r>
      <w:proofErr w:type="spellEnd"/>
      <w:r w:rsidRPr="0066290E">
        <w:rPr>
          <w:spacing w:val="-1"/>
        </w:rPr>
        <w:t>» та «</w:t>
      </w:r>
      <w:proofErr w:type="spellStart"/>
      <w:r w:rsidRPr="0066290E">
        <w:rPr>
          <w:spacing w:val="-1"/>
        </w:rPr>
        <w:t>фізичне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домінування</w:t>
      </w:r>
      <w:proofErr w:type="spellEnd"/>
      <w:r w:rsidRPr="0066290E">
        <w:rPr>
          <w:spacing w:val="-1"/>
        </w:rPr>
        <w:t xml:space="preserve">». </w:t>
      </w:r>
    </w:p>
    <w:p w:rsidR="0066290E" w:rsidRPr="0066290E" w:rsidRDefault="0066290E" w:rsidP="0066290E">
      <w:pPr>
        <w:pStyle w:val="a4"/>
        <w:numPr>
          <w:ilvl w:val="0"/>
          <w:numId w:val="2"/>
        </w:numPr>
        <w:spacing w:before="70"/>
        <w:jc w:val="both"/>
      </w:pPr>
      <w:r w:rsidRPr="0066290E">
        <w:rPr>
          <w:spacing w:val="-1"/>
        </w:rPr>
        <w:t xml:space="preserve">Проблема </w:t>
      </w:r>
      <w:proofErr w:type="spellStart"/>
      <w:r w:rsidRPr="0066290E">
        <w:rPr>
          <w:spacing w:val="-1"/>
        </w:rPr>
        <w:t>тероризму</w:t>
      </w:r>
      <w:proofErr w:type="spellEnd"/>
      <w:r w:rsidRPr="0066290E">
        <w:rPr>
          <w:spacing w:val="-1"/>
        </w:rPr>
        <w:t xml:space="preserve">. </w:t>
      </w:r>
    </w:p>
    <w:p w:rsidR="0066290E" w:rsidRPr="0066290E" w:rsidRDefault="0066290E" w:rsidP="0066290E">
      <w:pPr>
        <w:pStyle w:val="a4"/>
        <w:numPr>
          <w:ilvl w:val="0"/>
          <w:numId w:val="2"/>
        </w:numPr>
        <w:spacing w:before="70"/>
        <w:jc w:val="both"/>
      </w:pPr>
      <w:proofErr w:type="spellStart"/>
      <w:r w:rsidRPr="0066290E">
        <w:rPr>
          <w:spacing w:val="-1"/>
        </w:rPr>
        <w:t>Засоби</w:t>
      </w:r>
      <w:proofErr w:type="spellEnd"/>
      <w:r w:rsidRPr="0066290E">
        <w:rPr>
          <w:spacing w:val="-1"/>
        </w:rPr>
        <w:t xml:space="preserve"> та </w:t>
      </w:r>
      <w:proofErr w:type="spellStart"/>
      <w:r w:rsidRPr="0066290E">
        <w:rPr>
          <w:spacing w:val="-1"/>
        </w:rPr>
        <w:t>методи</w:t>
      </w:r>
      <w:proofErr w:type="spellEnd"/>
      <w:r w:rsidRPr="0066290E">
        <w:rPr>
          <w:spacing w:val="-1"/>
        </w:rPr>
        <w:t xml:space="preserve"> в </w:t>
      </w:r>
      <w:proofErr w:type="spellStart"/>
      <w:r w:rsidRPr="0066290E">
        <w:rPr>
          <w:spacing w:val="-1"/>
        </w:rPr>
        <w:t>процесі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врегулювання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міжнародних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конфлікті</w:t>
      </w:r>
      <w:proofErr w:type="gramStart"/>
      <w:r w:rsidRPr="0066290E">
        <w:rPr>
          <w:spacing w:val="-1"/>
        </w:rPr>
        <w:t>в</w:t>
      </w:r>
      <w:proofErr w:type="spellEnd"/>
      <w:proofErr w:type="gramEnd"/>
      <w:r w:rsidRPr="0066290E">
        <w:rPr>
          <w:spacing w:val="-1"/>
        </w:rPr>
        <w:t xml:space="preserve">. </w:t>
      </w:r>
    </w:p>
    <w:p w:rsidR="0066290E" w:rsidRPr="0066290E" w:rsidRDefault="0066290E" w:rsidP="0066290E">
      <w:pPr>
        <w:pStyle w:val="a4"/>
        <w:numPr>
          <w:ilvl w:val="0"/>
          <w:numId w:val="2"/>
        </w:numPr>
        <w:spacing w:before="70"/>
        <w:jc w:val="both"/>
      </w:pPr>
      <w:proofErr w:type="spellStart"/>
      <w:r w:rsidRPr="0066290E">
        <w:rPr>
          <w:spacing w:val="-1"/>
        </w:rPr>
        <w:t>Консервативні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засоби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міжнародного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впливу</w:t>
      </w:r>
      <w:proofErr w:type="spellEnd"/>
      <w:r w:rsidRPr="0066290E">
        <w:rPr>
          <w:spacing w:val="-1"/>
        </w:rPr>
        <w:t xml:space="preserve">. </w:t>
      </w:r>
    </w:p>
    <w:p w:rsidR="0066290E" w:rsidRPr="0066290E" w:rsidRDefault="0066290E" w:rsidP="0066290E">
      <w:pPr>
        <w:pStyle w:val="a4"/>
        <w:numPr>
          <w:ilvl w:val="0"/>
          <w:numId w:val="2"/>
        </w:numPr>
        <w:spacing w:before="70"/>
        <w:jc w:val="both"/>
      </w:pPr>
      <w:proofErr w:type="spellStart"/>
      <w:r w:rsidRPr="0066290E">
        <w:rPr>
          <w:spacing w:val="-1"/>
        </w:rPr>
        <w:t>Арбітраж</w:t>
      </w:r>
      <w:proofErr w:type="spellEnd"/>
      <w:r w:rsidRPr="0066290E">
        <w:rPr>
          <w:spacing w:val="-1"/>
        </w:rPr>
        <w:t xml:space="preserve"> і </w:t>
      </w:r>
      <w:proofErr w:type="spellStart"/>
      <w:r w:rsidRPr="0066290E">
        <w:rPr>
          <w:spacing w:val="-1"/>
        </w:rPr>
        <w:t>посередництво</w:t>
      </w:r>
      <w:proofErr w:type="spellEnd"/>
      <w:r w:rsidRPr="0066290E">
        <w:rPr>
          <w:spacing w:val="-1"/>
        </w:rPr>
        <w:t xml:space="preserve">. </w:t>
      </w:r>
      <w:proofErr w:type="spellStart"/>
      <w:r w:rsidRPr="0066290E">
        <w:rPr>
          <w:spacing w:val="-1"/>
        </w:rPr>
        <w:t>Санкції</w:t>
      </w:r>
      <w:proofErr w:type="spellEnd"/>
      <w:r w:rsidRPr="0066290E">
        <w:rPr>
          <w:spacing w:val="-1"/>
        </w:rPr>
        <w:t xml:space="preserve">. </w:t>
      </w:r>
    </w:p>
    <w:p w:rsidR="0066290E" w:rsidRPr="0066290E" w:rsidRDefault="0066290E" w:rsidP="0066290E">
      <w:pPr>
        <w:pStyle w:val="a4"/>
        <w:numPr>
          <w:ilvl w:val="0"/>
          <w:numId w:val="2"/>
        </w:numPr>
        <w:spacing w:before="70"/>
        <w:jc w:val="both"/>
      </w:pPr>
      <w:proofErr w:type="spellStart"/>
      <w:r w:rsidRPr="0066290E">
        <w:rPr>
          <w:spacing w:val="-1"/>
        </w:rPr>
        <w:t>Методи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врегулювання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міжнародних</w:t>
      </w:r>
      <w:proofErr w:type="spellEnd"/>
      <w:r w:rsidRPr="0066290E">
        <w:rPr>
          <w:spacing w:val="-1"/>
        </w:rPr>
        <w:t xml:space="preserve"> </w:t>
      </w:r>
      <w:proofErr w:type="spellStart"/>
      <w:r w:rsidRPr="0066290E">
        <w:rPr>
          <w:spacing w:val="-1"/>
        </w:rPr>
        <w:t>конфлікті</w:t>
      </w:r>
      <w:proofErr w:type="gramStart"/>
      <w:r w:rsidRPr="0066290E">
        <w:rPr>
          <w:spacing w:val="-1"/>
        </w:rPr>
        <w:t>в</w:t>
      </w:r>
      <w:proofErr w:type="spellEnd"/>
      <w:proofErr w:type="gramEnd"/>
      <w:r w:rsidRPr="0066290E">
        <w:rPr>
          <w:spacing w:val="-1"/>
        </w:rPr>
        <w:t xml:space="preserve">. </w:t>
      </w:r>
    </w:p>
    <w:p w:rsidR="0066290E" w:rsidRPr="0066290E" w:rsidRDefault="0066290E" w:rsidP="0066290E">
      <w:pPr>
        <w:pStyle w:val="a4"/>
        <w:numPr>
          <w:ilvl w:val="0"/>
          <w:numId w:val="1"/>
        </w:numPr>
        <w:spacing w:before="69"/>
        <w:ind w:left="0" w:firstLine="0"/>
        <w:jc w:val="both"/>
      </w:pPr>
      <w:r w:rsidRPr="0066290E">
        <w:rPr>
          <w:spacing w:val="-1"/>
        </w:rPr>
        <w:t>Сила</w:t>
      </w:r>
      <w:r w:rsidRPr="0066290E">
        <w:rPr>
          <w:spacing w:val="-15"/>
        </w:rPr>
        <w:t xml:space="preserve"> </w:t>
      </w:r>
      <w:r w:rsidRPr="0066290E">
        <w:rPr>
          <w:spacing w:val="-1"/>
        </w:rPr>
        <w:t>як</w:t>
      </w:r>
      <w:r w:rsidRPr="0066290E">
        <w:rPr>
          <w:spacing w:val="-17"/>
        </w:rPr>
        <w:t xml:space="preserve"> </w:t>
      </w:r>
      <w:proofErr w:type="spellStart"/>
      <w:r w:rsidRPr="0066290E">
        <w:rPr>
          <w:spacing w:val="-1"/>
        </w:rPr>
        <w:t>сутнісна</w:t>
      </w:r>
      <w:proofErr w:type="spellEnd"/>
      <w:r w:rsidRPr="0066290E">
        <w:rPr>
          <w:spacing w:val="-14"/>
        </w:rPr>
        <w:t xml:space="preserve"> </w:t>
      </w:r>
      <w:r w:rsidRPr="0066290E">
        <w:rPr>
          <w:spacing w:val="-1"/>
        </w:rPr>
        <w:t>характеристика</w:t>
      </w:r>
      <w:r w:rsidRPr="0066290E">
        <w:rPr>
          <w:spacing w:val="-16"/>
        </w:rPr>
        <w:t xml:space="preserve"> </w:t>
      </w:r>
      <w:proofErr w:type="spellStart"/>
      <w:r w:rsidRPr="0066290E">
        <w:t>міжнародних</w:t>
      </w:r>
      <w:proofErr w:type="spellEnd"/>
      <w:r w:rsidRPr="0066290E">
        <w:rPr>
          <w:spacing w:val="-17"/>
        </w:rPr>
        <w:t xml:space="preserve"> </w:t>
      </w:r>
      <w:proofErr w:type="spellStart"/>
      <w:r w:rsidRPr="0066290E">
        <w:t>конфлікті</w:t>
      </w:r>
      <w:proofErr w:type="gramStart"/>
      <w:r w:rsidRPr="0066290E">
        <w:t>в</w:t>
      </w:r>
      <w:proofErr w:type="spellEnd"/>
      <w:proofErr w:type="gramEnd"/>
      <w:r w:rsidRPr="0066290E">
        <w:rPr>
          <w:lang w:val="uk-UA"/>
        </w:rPr>
        <w:t>:</w:t>
      </w:r>
      <w:r w:rsidRPr="0066290E">
        <w:t xml:space="preserve"> </w:t>
      </w:r>
    </w:p>
    <w:p w:rsidR="0066290E" w:rsidRPr="0066290E" w:rsidRDefault="0066290E" w:rsidP="0066290E">
      <w:pPr>
        <w:pStyle w:val="a4"/>
        <w:numPr>
          <w:ilvl w:val="0"/>
          <w:numId w:val="3"/>
        </w:numPr>
        <w:spacing w:before="69"/>
        <w:jc w:val="both"/>
      </w:pPr>
      <w:proofErr w:type="spellStart"/>
      <w:r w:rsidRPr="0066290E">
        <w:t>Змістовність</w:t>
      </w:r>
      <w:proofErr w:type="spellEnd"/>
      <w:r w:rsidRPr="0066290E">
        <w:t xml:space="preserve"> </w:t>
      </w:r>
      <w:proofErr w:type="spellStart"/>
      <w:r w:rsidRPr="0066290E">
        <w:t>поняття</w:t>
      </w:r>
      <w:proofErr w:type="spellEnd"/>
      <w:r w:rsidRPr="0066290E">
        <w:t xml:space="preserve"> «сила», </w:t>
      </w:r>
      <w:proofErr w:type="spellStart"/>
      <w:r w:rsidRPr="0066290E">
        <w:t>еволюція</w:t>
      </w:r>
      <w:proofErr w:type="spellEnd"/>
      <w:r w:rsidRPr="0066290E">
        <w:t xml:space="preserve"> </w:t>
      </w:r>
      <w:proofErr w:type="spellStart"/>
      <w:r w:rsidRPr="0066290E">
        <w:t>поняття</w:t>
      </w:r>
      <w:proofErr w:type="spellEnd"/>
      <w:r w:rsidRPr="0066290E">
        <w:t xml:space="preserve">. </w:t>
      </w:r>
    </w:p>
    <w:p w:rsidR="0066290E" w:rsidRPr="0066290E" w:rsidRDefault="0066290E" w:rsidP="0066290E">
      <w:pPr>
        <w:pStyle w:val="a4"/>
        <w:numPr>
          <w:ilvl w:val="0"/>
          <w:numId w:val="3"/>
        </w:numPr>
        <w:spacing w:before="69"/>
        <w:jc w:val="both"/>
      </w:pPr>
      <w:r w:rsidRPr="0066290E">
        <w:t>«</w:t>
      </w:r>
      <w:proofErr w:type="spellStart"/>
      <w:r w:rsidRPr="0066290E">
        <w:t>М’яка</w:t>
      </w:r>
      <w:proofErr w:type="spellEnd"/>
      <w:r w:rsidRPr="0066290E">
        <w:t>», «</w:t>
      </w:r>
      <w:proofErr w:type="spellStart"/>
      <w:r w:rsidRPr="0066290E">
        <w:t>жорстка</w:t>
      </w:r>
      <w:proofErr w:type="spellEnd"/>
      <w:r w:rsidRPr="0066290E">
        <w:t>» і «</w:t>
      </w:r>
      <w:proofErr w:type="spellStart"/>
      <w:r w:rsidRPr="0066290E">
        <w:t>розумна</w:t>
      </w:r>
      <w:proofErr w:type="spellEnd"/>
      <w:r w:rsidRPr="0066290E">
        <w:t xml:space="preserve">» </w:t>
      </w:r>
      <w:proofErr w:type="spellStart"/>
      <w:r w:rsidRPr="0066290E">
        <w:t>сили</w:t>
      </w:r>
      <w:proofErr w:type="spellEnd"/>
      <w:r w:rsidRPr="0066290E">
        <w:t xml:space="preserve">. </w:t>
      </w:r>
    </w:p>
    <w:p w:rsidR="00CE5BC4" w:rsidRDefault="00CE5BC4" w:rsidP="00CE5BC4">
      <w:pPr>
        <w:pStyle w:val="3"/>
        <w:tabs>
          <w:tab w:val="left" w:leader="dot" w:pos="9631"/>
        </w:tabs>
        <w:spacing w:before="0"/>
        <w:ind w:left="0"/>
        <w:jc w:val="both"/>
        <w:rPr>
          <w:rFonts w:ascii="Times New Roman" w:hAnsi="Times New Roman" w:cs="Times New Roman"/>
        </w:rPr>
      </w:pPr>
    </w:p>
    <w:p w:rsidR="00CE5BC4" w:rsidRPr="007B53B8" w:rsidRDefault="00CE5BC4" w:rsidP="00CE5BC4">
      <w:pPr>
        <w:pStyle w:val="3"/>
        <w:tabs>
          <w:tab w:val="left" w:leader="dot" w:pos="9631"/>
        </w:tabs>
        <w:spacing w:before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Практичне завдання: Охарактеризувати основні етапи війни за Нагірний Карабах. Визначити фактори, завдяки яким стала можливою перемога Азербайджану. Хто виграв і хто програв внаслідок такого розвитку подій? (опрацювати статті: </w:t>
      </w:r>
      <w:hyperlink r:id="rId6" w:history="1">
        <w:r w:rsidRPr="00003897">
          <w:rPr>
            <w:rStyle w:val="a3"/>
            <w:rFonts w:ascii="Times New Roman" w:hAnsi="Times New Roman" w:cs="Times New Roman"/>
          </w:rPr>
          <w:t>https://www.bbc.com/ukrainian/features-54326645</w:t>
        </w:r>
      </w:hyperlink>
      <w:r>
        <w:rPr>
          <w:rFonts w:ascii="Times New Roman" w:hAnsi="Times New Roman" w:cs="Times New Roman"/>
        </w:rPr>
        <w:t xml:space="preserve"> ; </w:t>
      </w:r>
      <w:hyperlink r:id="rId7" w:history="1">
        <w:r w:rsidRPr="00003897">
          <w:rPr>
            <w:rStyle w:val="a3"/>
            <w:rFonts w:ascii="Times New Roman" w:hAnsi="Times New Roman" w:cs="Times New Roman"/>
          </w:rPr>
          <w:t>https://www.bbc.com/ukrainian/news-66865753</w:t>
        </w:r>
      </w:hyperlink>
      <w:r>
        <w:rPr>
          <w:rFonts w:ascii="Times New Roman" w:hAnsi="Times New Roman" w:cs="Times New Roman"/>
        </w:rPr>
        <w:t xml:space="preserve"> )</w:t>
      </w:r>
    </w:p>
    <w:p w:rsidR="00CE5BC4" w:rsidRPr="007B53B8" w:rsidRDefault="00CE5BC4" w:rsidP="00CE5BC4">
      <w:pPr>
        <w:jc w:val="center"/>
        <w:rPr>
          <w:sz w:val="28"/>
          <w:szCs w:val="28"/>
          <w:lang w:val="uk-UA"/>
        </w:rPr>
      </w:pPr>
      <w:r w:rsidRPr="007B53B8">
        <w:rPr>
          <w:sz w:val="28"/>
          <w:szCs w:val="28"/>
          <w:lang w:val="uk-UA"/>
        </w:rPr>
        <w:t>Рекомендована література</w:t>
      </w:r>
    </w:p>
    <w:p w:rsidR="00CE5BC4" w:rsidRPr="007B53B8" w:rsidRDefault="00CE5BC4" w:rsidP="00CE5BC4">
      <w:pPr>
        <w:pStyle w:val="TableParagraph"/>
        <w:ind w:left="91" w:right="197" w:hanging="91"/>
        <w:jc w:val="both"/>
        <w:rPr>
          <w:rFonts w:ascii="Times New Roman" w:hAnsi="Times New Roman" w:cs="Times New Roman"/>
          <w:sz w:val="28"/>
          <w:szCs w:val="28"/>
        </w:rPr>
      </w:pPr>
      <w:r w:rsidRPr="007B53B8">
        <w:rPr>
          <w:rFonts w:ascii="Times New Roman" w:hAnsi="Times New Roman" w:cs="Times New Roman"/>
          <w:sz w:val="28"/>
          <w:szCs w:val="28"/>
        </w:rPr>
        <w:t>Міжнародні відносини та с</w:t>
      </w:r>
      <w:r w:rsidR="0066290E">
        <w:rPr>
          <w:rFonts w:ascii="Times New Roman" w:hAnsi="Times New Roman" w:cs="Times New Roman"/>
          <w:sz w:val="28"/>
          <w:szCs w:val="28"/>
        </w:rPr>
        <w:t>вітова політика [Електронний ресурс]</w:t>
      </w:r>
      <w:r w:rsidRPr="007B53B8">
        <w:rPr>
          <w:rFonts w:ascii="Times New Roman" w:hAnsi="Times New Roman" w:cs="Times New Roman"/>
          <w:sz w:val="28"/>
          <w:szCs w:val="28"/>
        </w:rPr>
        <w:t>: навчальний посібник / О. М. Кузь, Д. С. Коротков, Д. Ю. Ми</w:t>
      </w:r>
      <w:r w:rsidRPr="007B53B8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7B53B8">
        <w:rPr>
          <w:rFonts w:ascii="Times New Roman" w:hAnsi="Times New Roman" w:cs="Times New Roman"/>
          <w:sz w:val="28"/>
          <w:szCs w:val="28"/>
        </w:rPr>
        <w:t>хайличенко</w:t>
      </w:r>
      <w:proofErr w:type="spellEnd"/>
      <w:r w:rsidRPr="007B53B8">
        <w:rPr>
          <w:rFonts w:ascii="Times New Roman" w:hAnsi="Times New Roman" w:cs="Times New Roman"/>
          <w:sz w:val="28"/>
          <w:szCs w:val="28"/>
        </w:rPr>
        <w:t>,</w:t>
      </w:r>
      <w:r w:rsidRPr="007B53B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О.</w:t>
      </w:r>
      <w:r w:rsidRPr="007B53B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В.</w:t>
      </w:r>
      <w:r w:rsidRPr="007B53B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Бровко</w:t>
      </w:r>
      <w:r w:rsidRPr="007B53B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;</w:t>
      </w:r>
      <w:r w:rsidRPr="007B53B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за</w:t>
      </w:r>
      <w:r w:rsidRPr="007B53B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7B53B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B53B8">
        <w:rPr>
          <w:rFonts w:ascii="Times New Roman" w:hAnsi="Times New Roman" w:cs="Times New Roman"/>
          <w:sz w:val="28"/>
          <w:szCs w:val="28"/>
        </w:rPr>
        <w:t>.</w:t>
      </w:r>
      <w:r w:rsidRPr="007B53B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ред.</w:t>
      </w:r>
      <w:r w:rsidRPr="007B53B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д-ра</w:t>
      </w:r>
      <w:r w:rsidRPr="007B53B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7B53B8">
        <w:rPr>
          <w:rFonts w:ascii="Times New Roman" w:hAnsi="Times New Roman" w:cs="Times New Roman"/>
          <w:sz w:val="28"/>
          <w:szCs w:val="28"/>
        </w:rPr>
        <w:t>філос</w:t>
      </w:r>
      <w:proofErr w:type="spellEnd"/>
      <w:r w:rsidRPr="007B53B8">
        <w:rPr>
          <w:rFonts w:ascii="Times New Roman" w:hAnsi="Times New Roman" w:cs="Times New Roman"/>
          <w:sz w:val="28"/>
          <w:szCs w:val="28"/>
        </w:rPr>
        <w:t>.</w:t>
      </w:r>
      <w:r w:rsidRPr="007B53B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наук,</w:t>
      </w:r>
      <w:r w:rsidRPr="007B53B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професора</w:t>
      </w:r>
      <w:r w:rsidRPr="007B53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О.</w:t>
      </w:r>
      <w:r w:rsidRPr="007B53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М.</w:t>
      </w:r>
      <w:r w:rsidRPr="007B53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Кузя.</w:t>
      </w:r>
      <w:r w:rsidRPr="007B53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Харків:</w:t>
      </w:r>
      <w:r w:rsidRPr="007B53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ХНЕУ</w:t>
      </w:r>
      <w:r w:rsidRPr="007B53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ім.</w:t>
      </w:r>
      <w:r w:rsidRPr="007B53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С.</w:t>
      </w:r>
      <w:r w:rsidRPr="007B53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B53B8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7B53B8">
        <w:rPr>
          <w:rFonts w:ascii="Times New Roman" w:hAnsi="Times New Roman" w:cs="Times New Roman"/>
          <w:sz w:val="28"/>
          <w:szCs w:val="28"/>
        </w:rPr>
        <w:t>,</w:t>
      </w:r>
      <w:r w:rsidRPr="007B53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2020.</w:t>
      </w:r>
      <w:r w:rsidRPr="007B53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201</w:t>
      </w:r>
      <w:r w:rsidRPr="007B53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B53B8">
        <w:rPr>
          <w:rFonts w:ascii="Times New Roman" w:hAnsi="Times New Roman" w:cs="Times New Roman"/>
          <w:sz w:val="28"/>
          <w:szCs w:val="28"/>
        </w:rPr>
        <w:t>с.</w:t>
      </w:r>
    </w:p>
    <w:p w:rsidR="00CE5BC4" w:rsidRPr="007B53B8" w:rsidRDefault="00CE5BC4" w:rsidP="00CE5BC4">
      <w:pPr>
        <w:pStyle w:val="TableParagraph"/>
        <w:ind w:left="91" w:right="197" w:hanging="9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B53B8">
        <w:rPr>
          <w:rFonts w:ascii="Times New Roman" w:eastAsiaTheme="minorHAnsi" w:hAnsi="Times New Roman" w:cs="Times New Roman"/>
          <w:sz w:val="28"/>
          <w:szCs w:val="28"/>
        </w:rPr>
        <w:t xml:space="preserve">Браун </w:t>
      </w:r>
      <w:r w:rsidRPr="007B53B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Pr="007B53B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. </w:t>
      </w:r>
      <w:r w:rsidRPr="007B53B8">
        <w:rPr>
          <w:rFonts w:ascii="Times New Roman" w:eastAsiaTheme="minorHAnsi" w:hAnsi="Times New Roman" w:cs="Times New Roman"/>
          <w:sz w:val="28"/>
          <w:szCs w:val="28"/>
        </w:rPr>
        <w:t xml:space="preserve">Посібник з аналізу державної політики пер. з </w:t>
      </w:r>
      <w:proofErr w:type="spellStart"/>
      <w:r w:rsidRPr="007B53B8">
        <w:rPr>
          <w:rFonts w:ascii="Times New Roman" w:eastAsiaTheme="minorHAnsi" w:hAnsi="Times New Roman" w:cs="Times New Roman"/>
          <w:sz w:val="28"/>
          <w:szCs w:val="28"/>
        </w:rPr>
        <w:t>англ</w:t>
      </w:r>
      <w:proofErr w:type="spellEnd"/>
      <w:r w:rsidRPr="007B53B8">
        <w:rPr>
          <w:rFonts w:ascii="Times New Roman" w:eastAsiaTheme="minorHAnsi" w:hAnsi="Times New Roman" w:cs="Times New Roman"/>
          <w:sz w:val="28"/>
          <w:szCs w:val="28"/>
        </w:rPr>
        <w:t>. Київ: Основи, 2000. 43 с.</w:t>
      </w:r>
    </w:p>
    <w:p w:rsidR="00CE5BC4" w:rsidRPr="0066290E" w:rsidRDefault="00CE5BC4" w:rsidP="00CE5B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Капітоненко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 xml:space="preserve"> М. Теорія міжнародних відносин</w:t>
      </w:r>
      <w:r w:rsidRPr="007B53B8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66290E">
        <w:rPr>
          <w:rFonts w:eastAsiaTheme="minorHAnsi"/>
          <w:sz w:val="28"/>
          <w:szCs w:val="28"/>
          <w:lang w:val="uk-UA" w:eastAsia="en-US"/>
        </w:rPr>
        <w:t xml:space="preserve">Чернівці: Книги - </w:t>
      </w:r>
      <w:r w:rsidRPr="007B53B8">
        <w:rPr>
          <w:rFonts w:eastAsiaTheme="minorHAnsi"/>
          <w:sz w:val="28"/>
          <w:szCs w:val="28"/>
          <w:lang w:eastAsia="en-US"/>
        </w:rPr>
        <w:t>XXI</w:t>
      </w:r>
      <w:r w:rsidRPr="0066290E">
        <w:rPr>
          <w:rFonts w:eastAsiaTheme="minorHAnsi"/>
          <w:sz w:val="28"/>
          <w:szCs w:val="28"/>
          <w:lang w:val="uk-UA" w:eastAsia="en-US"/>
        </w:rPr>
        <w:t>, 2019. 272 с.</w:t>
      </w:r>
    </w:p>
    <w:p w:rsidR="00CE5BC4" w:rsidRPr="0066290E" w:rsidRDefault="00CE5BC4" w:rsidP="00CE5B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66290E">
        <w:rPr>
          <w:rFonts w:eastAsiaTheme="minorHAnsi"/>
          <w:sz w:val="28"/>
          <w:szCs w:val="28"/>
          <w:lang w:val="uk-UA" w:eastAsia="en-US"/>
        </w:rPr>
        <w:t>Міжнародні</w:t>
      </w:r>
      <w:r w:rsidR="0066290E">
        <w:rPr>
          <w:rFonts w:eastAsiaTheme="minorHAnsi"/>
          <w:sz w:val="28"/>
          <w:szCs w:val="28"/>
          <w:lang w:val="uk-UA" w:eastAsia="en-US"/>
        </w:rPr>
        <w:t xml:space="preserve"> системи та глобальний розвиток</w:t>
      </w:r>
      <w:r w:rsidRPr="0066290E">
        <w:rPr>
          <w:rFonts w:eastAsiaTheme="minorHAnsi"/>
          <w:sz w:val="28"/>
          <w:szCs w:val="28"/>
          <w:lang w:val="uk-UA" w:eastAsia="en-US"/>
        </w:rPr>
        <w:t xml:space="preserve">: підручник / В.А. </w:t>
      </w: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Манжола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>,</w:t>
      </w:r>
      <w:r w:rsidRPr="007B53B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6290E">
        <w:rPr>
          <w:rFonts w:eastAsiaTheme="minorHAnsi"/>
          <w:sz w:val="28"/>
          <w:szCs w:val="28"/>
          <w:lang w:val="uk-UA" w:eastAsia="en-US"/>
        </w:rPr>
        <w:t xml:space="preserve">О.А. </w:t>
      </w: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Коппель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 xml:space="preserve">, М.Г. </w:t>
      </w: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Капітоненко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 xml:space="preserve"> та ін.</w:t>
      </w:r>
      <w:r w:rsidR="0066290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6290E">
        <w:rPr>
          <w:rFonts w:eastAsiaTheme="minorHAnsi"/>
          <w:sz w:val="28"/>
          <w:szCs w:val="28"/>
          <w:lang w:val="uk-UA" w:eastAsia="en-US"/>
        </w:rPr>
        <w:t>К.: Знання, 2014. 526 с.</w:t>
      </w:r>
    </w:p>
    <w:p w:rsidR="00CE5BC4" w:rsidRPr="0066290E" w:rsidRDefault="00CE5BC4" w:rsidP="0066290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6290E">
        <w:rPr>
          <w:rFonts w:eastAsiaTheme="minorHAnsi"/>
          <w:sz w:val="28"/>
          <w:szCs w:val="28"/>
          <w:lang w:val="uk-UA" w:eastAsia="en-US"/>
        </w:rPr>
        <w:t xml:space="preserve">Основи теорії міжнародних відносин : </w:t>
      </w: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навч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>. посібник / Л. О. Дорош, М.</w:t>
      </w:r>
      <w:r w:rsidR="0066290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6290E">
        <w:rPr>
          <w:rFonts w:eastAsiaTheme="minorHAnsi"/>
          <w:sz w:val="28"/>
          <w:szCs w:val="28"/>
          <w:lang w:val="uk-UA" w:eastAsia="en-US"/>
        </w:rPr>
        <w:t xml:space="preserve">В. </w:t>
      </w: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Здоровега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 xml:space="preserve">, О. Я. Івасечко, У. В. Ільницька, О. В. </w:t>
      </w:r>
      <w:proofErr w:type="spellStart"/>
      <w:r w:rsidRPr="0066290E">
        <w:rPr>
          <w:rFonts w:eastAsiaTheme="minorHAnsi"/>
          <w:sz w:val="28"/>
          <w:szCs w:val="28"/>
          <w:lang w:val="uk-UA" w:eastAsia="en-US"/>
        </w:rPr>
        <w:t>Кукарцев</w:t>
      </w:r>
      <w:proofErr w:type="spellEnd"/>
      <w:r w:rsidRPr="0066290E">
        <w:rPr>
          <w:rFonts w:eastAsiaTheme="minorHAnsi"/>
          <w:sz w:val="28"/>
          <w:szCs w:val="28"/>
          <w:lang w:val="uk-UA" w:eastAsia="en-US"/>
        </w:rPr>
        <w:t>, Ю. Р.</w:t>
      </w:r>
      <w:r w:rsidR="0066290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6290E">
        <w:rPr>
          <w:rFonts w:eastAsiaTheme="minorHAnsi"/>
          <w:sz w:val="28"/>
          <w:szCs w:val="28"/>
          <w:lang w:val="uk-UA" w:eastAsia="en-US"/>
        </w:rPr>
        <w:t>Лемк</w:t>
      </w:r>
      <w:r w:rsidR="0066290E">
        <w:rPr>
          <w:rFonts w:eastAsiaTheme="minorHAnsi"/>
          <w:sz w:val="28"/>
          <w:szCs w:val="28"/>
          <w:lang w:val="uk-UA" w:eastAsia="en-US"/>
        </w:rPr>
        <w:t xml:space="preserve">о, Ю. Я. </w:t>
      </w:r>
      <w:proofErr w:type="spellStart"/>
      <w:r w:rsidR="0066290E">
        <w:rPr>
          <w:rFonts w:eastAsiaTheme="minorHAnsi"/>
          <w:sz w:val="28"/>
          <w:szCs w:val="28"/>
          <w:lang w:val="uk-UA" w:eastAsia="en-US"/>
        </w:rPr>
        <w:t>Тишкун</w:t>
      </w:r>
      <w:proofErr w:type="spellEnd"/>
      <w:r w:rsidR="0066290E">
        <w:rPr>
          <w:rFonts w:eastAsiaTheme="minorHAnsi"/>
          <w:sz w:val="28"/>
          <w:szCs w:val="28"/>
          <w:lang w:val="uk-UA" w:eastAsia="en-US"/>
        </w:rPr>
        <w:t>, Я. Б. Турчин.</w:t>
      </w:r>
      <w:r w:rsidRPr="0066290E">
        <w:rPr>
          <w:rFonts w:eastAsiaTheme="minorHAnsi"/>
          <w:sz w:val="28"/>
          <w:szCs w:val="28"/>
          <w:lang w:val="uk-UA" w:eastAsia="en-US"/>
        </w:rPr>
        <w:t xml:space="preserve"> Львів: Видавництво Львівської</w:t>
      </w:r>
      <w:r w:rsidR="0066290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6290E">
        <w:rPr>
          <w:sz w:val="28"/>
          <w:szCs w:val="28"/>
          <w:lang w:val="uk-UA"/>
        </w:rPr>
        <w:t>політехніки, 2015.</w:t>
      </w:r>
      <w:r w:rsidR="0066290E">
        <w:rPr>
          <w:sz w:val="28"/>
          <w:szCs w:val="28"/>
          <w:lang w:val="uk-UA"/>
        </w:rPr>
        <w:t xml:space="preserve"> </w:t>
      </w:r>
      <w:r w:rsidRPr="0066290E">
        <w:rPr>
          <w:sz w:val="28"/>
          <w:szCs w:val="28"/>
          <w:lang w:val="uk-UA"/>
        </w:rPr>
        <w:t>244 с.</w:t>
      </w:r>
    </w:p>
    <w:p w:rsidR="00CE5BC4" w:rsidRPr="007B53B8" w:rsidRDefault="00CE5BC4" w:rsidP="00CE5BC4">
      <w:pPr>
        <w:pStyle w:val="Default"/>
        <w:jc w:val="both"/>
        <w:rPr>
          <w:sz w:val="28"/>
          <w:szCs w:val="28"/>
        </w:rPr>
      </w:pPr>
      <w:r w:rsidRPr="0066290E">
        <w:rPr>
          <w:sz w:val="28"/>
          <w:szCs w:val="28"/>
          <w:lang w:val="uk-UA"/>
        </w:rPr>
        <w:t xml:space="preserve">Теорія міжнародних відносин: підручник / М. З. </w:t>
      </w:r>
      <w:proofErr w:type="spellStart"/>
      <w:r w:rsidRPr="0066290E">
        <w:rPr>
          <w:sz w:val="28"/>
          <w:szCs w:val="28"/>
          <w:lang w:val="uk-UA"/>
        </w:rPr>
        <w:t>Мальський</w:t>
      </w:r>
      <w:proofErr w:type="spellEnd"/>
      <w:r w:rsidRPr="0066290E">
        <w:rPr>
          <w:sz w:val="28"/>
          <w:szCs w:val="28"/>
          <w:lang w:val="uk-UA"/>
        </w:rPr>
        <w:t xml:space="preserve">, М. М. </w:t>
      </w:r>
      <w:proofErr w:type="spellStart"/>
      <w:r w:rsidRPr="0066290E">
        <w:rPr>
          <w:sz w:val="28"/>
          <w:szCs w:val="28"/>
          <w:lang w:val="uk-UA"/>
        </w:rPr>
        <w:t>Мацях</w:t>
      </w:r>
      <w:proofErr w:type="spellEnd"/>
      <w:r w:rsidR="0066290E">
        <w:rPr>
          <w:sz w:val="28"/>
          <w:szCs w:val="28"/>
          <w:lang w:val="uk-UA"/>
        </w:rPr>
        <w:t>.</w:t>
      </w:r>
      <w:r w:rsidRPr="002370F3">
        <w:rPr>
          <w:sz w:val="28"/>
          <w:szCs w:val="28"/>
          <w:lang w:val="uk-UA"/>
        </w:rPr>
        <w:t xml:space="preserve"> </w:t>
      </w:r>
      <w:r w:rsidRPr="007B53B8">
        <w:rPr>
          <w:sz w:val="28"/>
          <w:szCs w:val="28"/>
        </w:rPr>
        <w:t xml:space="preserve">К.: </w:t>
      </w:r>
      <w:proofErr w:type="spellStart"/>
      <w:r w:rsidRPr="007B53B8">
        <w:rPr>
          <w:sz w:val="28"/>
          <w:szCs w:val="28"/>
        </w:rPr>
        <w:t>Знання</w:t>
      </w:r>
      <w:proofErr w:type="spellEnd"/>
      <w:r w:rsidRPr="007B53B8">
        <w:rPr>
          <w:sz w:val="28"/>
          <w:szCs w:val="28"/>
        </w:rPr>
        <w:t xml:space="preserve">, 2011. 407 с. </w:t>
      </w:r>
    </w:p>
    <w:p w:rsidR="00CE5BC4" w:rsidRPr="007B53B8" w:rsidRDefault="00CE5BC4" w:rsidP="00CE5BC4">
      <w:pPr>
        <w:pStyle w:val="Default"/>
        <w:jc w:val="both"/>
        <w:rPr>
          <w:sz w:val="28"/>
          <w:szCs w:val="28"/>
        </w:rPr>
      </w:pPr>
      <w:proofErr w:type="spellStart"/>
      <w:r w:rsidRPr="007B53B8">
        <w:rPr>
          <w:sz w:val="28"/>
          <w:szCs w:val="28"/>
        </w:rPr>
        <w:t>Міжнародн</w:t>
      </w:r>
      <w:r w:rsidR="0066290E">
        <w:rPr>
          <w:sz w:val="28"/>
          <w:szCs w:val="28"/>
        </w:rPr>
        <w:t>і</w:t>
      </w:r>
      <w:proofErr w:type="spellEnd"/>
      <w:r w:rsidR="0066290E">
        <w:rPr>
          <w:sz w:val="28"/>
          <w:szCs w:val="28"/>
        </w:rPr>
        <w:t xml:space="preserve"> </w:t>
      </w:r>
      <w:proofErr w:type="spellStart"/>
      <w:r w:rsidR="0066290E">
        <w:rPr>
          <w:sz w:val="28"/>
          <w:szCs w:val="28"/>
        </w:rPr>
        <w:t>системи</w:t>
      </w:r>
      <w:proofErr w:type="spellEnd"/>
      <w:r w:rsidR="0066290E">
        <w:rPr>
          <w:sz w:val="28"/>
          <w:szCs w:val="28"/>
        </w:rPr>
        <w:t xml:space="preserve"> і </w:t>
      </w:r>
      <w:proofErr w:type="spellStart"/>
      <w:r w:rsidR="0066290E">
        <w:rPr>
          <w:sz w:val="28"/>
          <w:szCs w:val="28"/>
        </w:rPr>
        <w:t>глобальний</w:t>
      </w:r>
      <w:proofErr w:type="spellEnd"/>
      <w:r w:rsidR="0066290E">
        <w:rPr>
          <w:sz w:val="28"/>
          <w:szCs w:val="28"/>
        </w:rPr>
        <w:t xml:space="preserve"> </w:t>
      </w:r>
      <w:proofErr w:type="spellStart"/>
      <w:r w:rsidR="0066290E">
        <w:rPr>
          <w:sz w:val="28"/>
          <w:szCs w:val="28"/>
        </w:rPr>
        <w:t>розвиток</w:t>
      </w:r>
      <w:proofErr w:type="spellEnd"/>
      <w:r w:rsidRPr="007B53B8">
        <w:rPr>
          <w:sz w:val="28"/>
          <w:szCs w:val="28"/>
        </w:rPr>
        <w:t xml:space="preserve">: </w:t>
      </w:r>
      <w:proofErr w:type="spellStart"/>
      <w:proofErr w:type="gramStart"/>
      <w:r w:rsidRPr="007B53B8">
        <w:rPr>
          <w:sz w:val="28"/>
          <w:szCs w:val="28"/>
        </w:rPr>
        <w:t>п</w:t>
      </w:r>
      <w:proofErr w:type="gramEnd"/>
      <w:r w:rsidRPr="007B53B8">
        <w:rPr>
          <w:sz w:val="28"/>
          <w:szCs w:val="28"/>
        </w:rPr>
        <w:t>ідручник</w:t>
      </w:r>
      <w:proofErr w:type="spellEnd"/>
      <w:r w:rsidRPr="007B53B8">
        <w:rPr>
          <w:sz w:val="28"/>
          <w:szCs w:val="28"/>
        </w:rPr>
        <w:t xml:space="preserve"> / </w:t>
      </w:r>
      <w:proofErr w:type="spellStart"/>
      <w:r w:rsidRPr="007B53B8">
        <w:rPr>
          <w:sz w:val="28"/>
          <w:szCs w:val="28"/>
        </w:rPr>
        <w:t>Кер</w:t>
      </w:r>
      <w:proofErr w:type="spellEnd"/>
      <w:r w:rsidRPr="007B53B8">
        <w:rPr>
          <w:sz w:val="28"/>
          <w:szCs w:val="28"/>
        </w:rPr>
        <w:t xml:space="preserve">. авт. </w:t>
      </w:r>
      <w:proofErr w:type="spellStart"/>
      <w:r w:rsidRPr="007B53B8">
        <w:rPr>
          <w:sz w:val="28"/>
          <w:szCs w:val="28"/>
        </w:rPr>
        <w:t>колективу</w:t>
      </w:r>
      <w:proofErr w:type="spellEnd"/>
      <w:r w:rsidRPr="007B53B8">
        <w:rPr>
          <w:sz w:val="28"/>
          <w:szCs w:val="28"/>
        </w:rPr>
        <w:t xml:space="preserve"> О.А. </w:t>
      </w:r>
      <w:proofErr w:type="spellStart"/>
      <w:r w:rsidRPr="007B53B8">
        <w:rPr>
          <w:sz w:val="28"/>
          <w:szCs w:val="28"/>
        </w:rPr>
        <w:t>Коппель</w:t>
      </w:r>
      <w:proofErr w:type="spellEnd"/>
      <w:r w:rsidRPr="007B53B8">
        <w:rPr>
          <w:sz w:val="28"/>
          <w:szCs w:val="28"/>
        </w:rPr>
        <w:t xml:space="preserve">; за ред. Л.В. </w:t>
      </w:r>
      <w:proofErr w:type="spellStart"/>
      <w:r w:rsidRPr="007B53B8">
        <w:rPr>
          <w:sz w:val="28"/>
          <w:szCs w:val="28"/>
        </w:rPr>
        <w:t>Губерського</w:t>
      </w:r>
      <w:proofErr w:type="spellEnd"/>
      <w:r w:rsidRPr="007B53B8">
        <w:rPr>
          <w:sz w:val="28"/>
          <w:szCs w:val="28"/>
        </w:rPr>
        <w:t xml:space="preserve">, В.А. </w:t>
      </w:r>
      <w:proofErr w:type="spellStart"/>
      <w:r w:rsidRPr="007B53B8">
        <w:rPr>
          <w:sz w:val="28"/>
          <w:szCs w:val="28"/>
        </w:rPr>
        <w:t>Манжоли</w:t>
      </w:r>
      <w:proofErr w:type="spellEnd"/>
      <w:r w:rsidRPr="007B53B8">
        <w:rPr>
          <w:sz w:val="28"/>
          <w:szCs w:val="28"/>
        </w:rPr>
        <w:t xml:space="preserve">. К.: </w:t>
      </w:r>
      <w:proofErr w:type="spellStart"/>
      <w:r w:rsidRPr="007B53B8">
        <w:rPr>
          <w:sz w:val="28"/>
          <w:szCs w:val="28"/>
        </w:rPr>
        <w:t>Видавничо-поліграфічний</w:t>
      </w:r>
      <w:proofErr w:type="spellEnd"/>
      <w:r w:rsidRPr="007B53B8">
        <w:rPr>
          <w:sz w:val="28"/>
          <w:szCs w:val="28"/>
        </w:rPr>
        <w:t xml:space="preserve"> центр "</w:t>
      </w:r>
      <w:proofErr w:type="spellStart"/>
      <w:r w:rsidRPr="007B53B8">
        <w:rPr>
          <w:sz w:val="28"/>
          <w:szCs w:val="28"/>
        </w:rPr>
        <w:t>Київський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університет</w:t>
      </w:r>
      <w:proofErr w:type="spellEnd"/>
      <w:r w:rsidRPr="007B53B8">
        <w:rPr>
          <w:sz w:val="28"/>
          <w:szCs w:val="28"/>
        </w:rPr>
        <w:t xml:space="preserve">", 2008. 606 с. </w:t>
      </w:r>
    </w:p>
    <w:p w:rsidR="00CE5BC4" w:rsidRPr="007B53B8" w:rsidRDefault="00CE5BC4" w:rsidP="00CE5BC4">
      <w:pPr>
        <w:pStyle w:val="Default"/>
        <w:jc w:val="both"/>
        <w:rPr>
          <w:sz w:val="28"/>
          <w:szCs w:val="28"/>
        </w:rPr>
      </w:pPr>
      <w:proofErr w:type="spellStart"/>
      <w:r w:rsidRPr="007B53B8">
        <w:rPr>
          <w:sz w:val="28"/>
          <w:szCs w:val="28"/>
        </w:rPr>
        <w:t>Міжнародн</w:t>
      </w:r>
      <w:r w:rsidR="0066290E">
        <w:rPr>
          <w:sz w:val="28"/>
          <w:szCs w:val="28"/>
        </w:rPr>
        <w:t>і</w:t>
      </w:r>
      <w:proofErr w:type="spellEnd"/>
      <w:r w:rsidR="0066290E">
        <w:rPr>
          <w:sz w:val="28"/>
          <w:szCs w:val="28"/>
        </w:rPr>
        <w:t xml:space="preserve"> </w:t>
      </w:r>
      <w:proofErr w:type="spellStart"/>
      <w:r w:rsidR="0066290E">
        <w:rPr>
          <w:sz w:val="28"/>
          <w:szCs w:val="28"/>
        </w:rPr>
        <w:t>відносини</w:t>
      </w:r>
      <w:proofErr w:type="spellEnd"/>
      <w:r w:rsidR="0066290E">
        <w:rPr>
          <w:sz w:val="28"/>
          <w:szCs w:val="28"/>
        </w:rPr>
        <w:t xml:space="preserve"> та </w:t>
      </w:r>
      <w:proofErr w:type="spellStart"/>
      <w:proofErr w:type="gramStart"/>
      <w:r w:rsidR="0066290E">
        <w:rPr>
          <w:sz w:val="28"/>
          <w:szCs w:val="28"/>
        </w:rPr>
        <w:t>св</w:t>
      </w:r>
      <w:proofErr w:type="gramEnd"/>
      <w:r w:rsidR="0066290E">
        <w:rPr>
          <w:sz w:val="28"/>
          <w:szCs w:val="28"/>
        </w:rPr>
        <w:t>ітова</w:t>
      </w:r>
      <w:proofErr w:type="spellEnd"/>
      <w:r w:rsidR="0066290E">
        <w:rPr>
          <w:sz w:val="28"/>
          <w:szCs w:val="28"/>
        </w:rPr>
        <w:t xml:space="preserve"> </w:t>
      </w:r>
      <w:proofErr w:type="spellStart"/>
      <w:r w:rsidR="0066290E">
        <w:rPr>
          <w:sz w:val="28"/>
          <w:szCs w:val="28"/>
        </w:rPr>
        <w:t>політика</w:t>
      </w:r>
      <w:proofErr w:type="spellEnd"/>
      <w:r w:rsidRPr="007B53B8">
        <w:rPr>
          <w:sz w:val="28"/>
          <w:szCs w:val="28"/>
        </w:rPr>
        <w:t xml:space="preserve">: </w:t>
      </w:r>
      <w:proofErr w:type="spellStart"/>
      <w:r w:rsidRPr="007B53B8">
        <w:rPr>
          <w:sz w:val="28"/>
          <w:szCs w:val="28"/>
        </w:rPr>
        <w:t>підручник</w:t>
      </w:r>
      <w:proofErr w:type="spellEnd"/>
      <w:r w:rsidRPr="007B53B8">
        <w:rPr>
          <w:sz w:val="28"/>
          <w:szCs w:val="28"/>
        </w:rPr>
        <w:t xml:space="preserve"> / </w:t>
      </w:r>
      <w:proofErr w:type="spellStart"/>
      <w:r w:rsidRPr="007B53B8">
        <w:rPr>
          <w:sz w:val="28"/>
          <w:szCs w:val="28"/>
        </w:rPr>
        <w:t>кер</w:t>
      </w:r>
      <w:proofErr w:type="spellEnd"/>
      <w:r w:rsidRPr="007B53B8">
        <w:rPr>
          <w:sz w:val="28"/>
          <w:szCs w:val="28"/>
        </w:rPr>
        <w:t xml:space="preserve">. авт. кол. В. Ю. </w:t>
      </w:r>
      <w:proofErr w:type="spellStart"/>
      <w:r w:rsidRPr="007B53B8">
        <w:rPr>
          <w:sz w:val="28"/>
          <w:szCs w:val="28"/>
        </w:rPr>
        <w:t>Крушинський</w:t>
      </w:r>
      <w:proofErr w:type="spellEnd"/>
      <w:r w:rsidRPr="007B53B8">
        <w:rPr>
          <w:sz w:val="28"/>
          <w:szCs w:val="28"/>
        </w:rPr>
        <w:t xml:space="preserve">; за ред. В. А. </w:t>
      </w:r>
      <w:proofErr w:type="spellStart"/>
      <w:r w:rsidRPr="007B53B8">
        <w:rPr>
          <w:sz w:val="28"/>
          <w:szCs w:val="28"/>
        </w:rPr>
        <w:t>Манжоли</w:t>
      </w:r>
      <w:proofErr w:type="spellEnd"/>
      <w:r w:rsidRPr="007B53B8">
        <w:rPr>
          <w:sz w:val="28"/>
          <w:szCs w:val="28"/>
        </w:rPr>
        <w:t xml:space="preserve">. К.: </w:t>
      </w:r>
      <w:proofErr w:type="spellStart"/>
      <w:r w:rsidRPr="007B53B8">
        <w:rPr>
          <w:sz w:val="28"/>
          <w:szCs w:val="28"/>
        </w:rPr>
        <w:t>Видавничо-поліграфічний</w:t>
      </w:r>
      <w:proofErr w:type="spellEnd"/>
      <w:r w:rsidRPr="007B53B8">
        <w:rPr>
          <w:sz w:val="28"/>
          <w:szCs w:val="28"/>
        </w:rPr>
        <w:t xml:space="preserve"> центр "</w:t>
      </w:r>
      <w:proofErr w:type="spellStart"/>
      <w:r w:rsidRPr="007B53B8">
        <w:rPr>
          <w:sz w:val="28"/>
          <w:szCs w:val="28"/>
        </w:rPr>
        <w:t>Київський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університет</w:t>
      </w:r>
      <w:proofErr w:type="spellEnd"/>
      <w:r w:rsidRPr="007B53B8">
        <w:rPr>
          <w:sz w:val="28"/>
          <w:szCs w:val="28"/>
        </w:rPr>
        <w:t xml:space="preserve">", 2010. 863 с. </w:t>
      </w:r>
    </w:p>
    <w:p w:rsidR="00CE5BC4" w:rsidRPr="007B53B8" w:rsidRDefault="00CE5BC4" w:rsidP="00CE5BC4">
      <w:pPr>
        <w:pStyle w:val="Default"/>
        <w:jc w:val="both"/>
        <w:rPr>
          <w:sz w:val="28"/>
          <w:szCs w:val="28"/>
        </w:rPr>
      </w:pPr>
      <w:proofErr w:type="spellStart"/>
      <w:r w:rsidRPr="007B53B8">
        <w:rPr>
          <w:sz w:val="28"/>
          <w:szCs w:val="28"/>
        </w:rPr>
        <w:t>Міжнародні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відносини</w:t>
      </w:r>
      <w:proofErr w:type="spellEnd"/>
      <w:r w:rsidRPr="007B53B8">
        <w:rPr>
          <w:sz w:val="28"/>
          <w:szCs w:val="28"/>
        </w:rPr>
        <w:t xml:space="preserve"> та </w:t>
      </w:r>
      <w:proofErr w:type="spellStart"/>
      <w:proofErr w:type="gramStart"/>
      <w:r w:rsidRPr="007B53B8">
        <w:rPr>
          <w:sz w:val="28"/>
          <w:szCs w:val="28"/>
        </w:rPr>
        <w:t>св</w:t>
      </w:r>
      <w:proofErr w:type="gramEnd"/>
      <w:r w:rsidRPr="007B53B8">
        <w:rPr>
          <w:sz w:val="28"/>
          <w:szCs w:val="28"/>
        </w:rPr>
        <w:t>ітова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політика</w:t>
      </w:r>
      <w:proofErr w:type="spellEnd"/>
      <w:r w:rsidRPr="007B53B8">
        <w:rPr>
          <w:sz w:val="28"/>
          <w:szCs w:val="28"/>
        </w:rPr>
        <w:t xml:space="preserve"> : </w:t>
      </w:r>
      <w:proofErr w:type="spellStart"/>
      <w:r w:rsidRPr="007B53B8">
        <w:rPr>
          <w:sz w:val="28"/>
          <w:szCs w:val="28"/>
        </w:rPr>
        <w:t>навчальний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посібник</w:t>
      </w:r>
      <w:proofErr w:type="spellEnd"/>
      <w:r w:rsidRPr="007B53B8">
        <w:rPr>
          <w:sz w:val="28"/>
          <w:szCs w:val="28"/>
        </w:rPr>
        <w:t xml:space="preserve"> / О. М. Кузь, Д. С. </w:t>
      </w:r>
      <w:proofErr w:type="spellStart"/>
      <w:r w:rsidRPr="007B53B8">
        <w:rPr>
          <w:sz w:val="28"/>
          <w:szCs w:val="28"/>
        </w:rPr>
        <w:t>Соснін</w:t>
      </w:r>
      <w:proofErr w:type="spellEnd"/>
      <w:r w:rsidRPr="007B53B8">
        <w:rPr>
          <w:sz w:val="28"/>
          <w:szCs w:val="28"/>
        </w:rPr>
        <w:t xml:space="preserve"> О.В., Воронкова В.Г., Постол О.Є. </w:t>
      </w:r>
      <w:proofErr w:type="spellStart"/>
      <w:r w:rsidRPr="007B53B8">
        <w:rPr>
          <w:sz w:val="28"/>
          <w:szCs w:val="28"/>
        </w:rPr>
        <w:t>Сучасні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міжнародні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системи</w:t>
      </w:r>
      <w:proofErr w:type="spellEnd"/>
      <w:r w:rsidRPr="007B53B8">
        <w:rPr>
          <w:sz w:val="28"/>
          <w:szCs w:val="28"/>
        </w:rPr>
        <w:t xml:space="preserve"> та </w:t>
      </w:r>
      <w:proofErr w:type="spellStart"/>
      <w:r w:rsidRPr="007B53B8">
        <w:rPr>
          <w:sz w:val="28"/>
          <w:szCs w:val="28"/>
        </w:rPr>
        <w:t>глобальний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розвиток</w:t>
      </w:r>
      <w:proofErr w:type="spellEnd"/>
      <w:r w:rsidRPr="007B53B8">
        <w:rPr>
          <w:sz w:val="28"/>
          <w:szCs w:val="28"/>
        </w:rPr>
        <w:t xml:space="preserve"> (</w:t>
      </w:r>
      <w:proofErr w:type="spellStart"/>
      <w:r w:rsidRPr="007B53B8">
        <w:rPr>
          <w:sz w:val="28"/>
          <w:szCs w:val="28"/>
        </w:rPr>
        <w:t>соціально-політичні</w:t>
      </w:r>
      <w:proofErr w:type="spellEnd"/>
      <w:r w:rsidRPr="007B53B8">
        <w:rPr>
          <w:sz w:val="28"/>
          <w:szCs w:val="28"/>
        </w:rPr>
        <w:t xml:space="preserve">, </w:t>
      </w:r>
      <w:proofErr w:type="spellStart"/>
      <w:r w:rsidRPr="007B53B8">
        <w:rPr>
          <w:sz w:val="28"/>
          <w:szCs w:val="28"/>
        </w:rPr>
        <w:t>соціально-економічні</w:t>
      </w:r>
      <w:proofErr w:type="spellEnd"/>
      <w:r w:rsidRPr="007B53B8">
        <w:rPr>
          <w:sz w:val="28"/>
          <w:szCs w:val="28"/>
        </w:rPr>
        <w:t xml:space="preserve">, </w:t>
      </w:r>
      <w:proofErr w:type="spellStart"/>
      <w:r w:rsidRPr="007B53B8">
        <w:rPr>
          <w:sz w:val="28"/>
          <w:szCs w:val="28"/>
        </w:rPr>
        <w:t>соціально-антропологічні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виміри</w:t>
      </w:r>
      <w:proofErr w:type="spellEnd"/>
      <w:r w:rsidRPr="007B53B8">
        <w:rPr>
          <w:sz w:val="28"/>
          <w:szCs w:val="28"/>
        </w:rPr>
        <w:t xml:space="preserve">): </w:t>
      </w:r>
      <w:proofErr w:type="spellStart"/>
      <w:r w:rsidRPr="007B53B8">
        <w:rPr>
          <w:sz w:val="28"/>
          <w:szCs w:val="28"/>
        </w:rPr>
        <w:t>Навчальний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proofErr w:type="gramStart"/>
      <w:r w:rsidRPr="007B53B8">
        <w:rPr>
          <w:sz w:val="28"/>
          <w:szCs w:val="28"/>
        </w:rPr>
        <w:t>пос</w:t>
      </w:r>
      <w:proofErr w:type="gramEnd"/>
      <w:r w:rsidRPr="007B53B8">
        <w:rPr>
          <w:sz w:val="28"/>
          <w:szCs w:val="28"/>
        </w:rPr>
        <w:t>ібник</w:t>
      </w:r>
      <w:proofErr w:type="spellEnd"/>
      <w:r w:rsidRPr="007B53B8">
        <w:rPr>
          <w:sz w:val="28"/>
          <w:szCs w:val="28"/>
        </w:rPr>
        <w:t xml:space="preserve">. </w:t>
      </w:r>
      <w:proofErr w:type="spellStart"/>
      <w:r w:rsidRPr="007B53B8">
        <w:rPr>
          <w:sz w:val="28"/>
          <w:szCs w:val="28"/>
        </w:rPr>
        <w:t>Київ</w:t>
      </w:r>
      <w:proofErr w:type="spellEnd"/>
      <w:r w:rsidRPr="007B53B8">
        <w:rPr>
          <w:sz w:val="28"/>
          <w:szCs w:val="28"/>
        </w:rPr>
        <w:t xml:space="preserve">: Центр </w:t>
      </w:r>
      <w:proofErr w:type="spellStart"/>
      <w:r w:rsidRPr="007B53B8">
        <w:rPr>
          <w:sz w:val="28"/>
          <w:szCs w:val="28"/>
        </w:rPr>
        <w:t>навчальної</w:t>
      </w:r>
      <w:proofErr w:type="spellEnd"/>
      <w:r w:rsidRPr="007B53B8">
        <w:rPr>
          <w:sz w:val="28"/>
          <w:szCs w:val="28"/>
        </w:rPr>
        <w:t xml:space="preserve"> </w:t>
      </w:r>
      <w:proofErr w:type="spellStart"/>
      <w:r w:rsidRPr="007B53B8">
        <w:rPr>
          <w:sz w:val="28"/>
          <w:szCs w:val="28"/>
        </w:rPr>
        <w:t>літератури</w:t>
      </w:r>
      <w:proofErr w:type="spellEnd"/>
      <w:r w:rsidRPr="007B53B8">
        <w:rPr>
          <w:sz w:val="28"/>
          <w:szCs w:val="28"/>
        </w:rPr>
        <w:t xml:space="preserve">, 2015. 556 с. </w:t>
      </w:r>
    </w:p>
    <w:p w:rsidR="00CE5BC4" w:rsidRPr="007B53B8" w:rsidRDefault="00CE5BC4" w:rsidP="00CE5BC4">
      <w:pPr>
        <w:pStyle w:val="Default"/>
        <w:jc w:val="both"/>
        <w:rPr>
          <w:sz w:val="28"/>
          <w:szCs w:val="28"/>
          <w:lang w:val="en-US"/>
        </w:rPr>
      </w:pPr>
      <w:proofErr w:type="gramStart"/>
      <w:r w:rsidRPr="007B53B8">
        <w:rPr>
          <w:sz w:val="28"/>
          <w:szCs w:val="28"/>
          <w:lang w:val="en-US"/>
        </w:rPr>
        <w:t xml:space="preserve">Handbook of International Relations; ed. by W. </w:t>
      </w:r>
      <w:proofErr w:type="spellStart"/>
      <w:r w:rsidRPr="007B53B8">
        <w:rPr>
          <w:sz w:val="28"/>
          <w:szCs w:val="28"/>
          <w:lang w:val="en-US"/>
        </w:rPr>
        <w:t>Carlsnaes</w:t>
      </w:r>
      <w:proofErr w:type="spellEnd"/>
      <w:r w:rsidRPr="007B53B8">
        <w:rPr>
          <w:sz w:val="28"/>
          <w:szCs w:val="28"/>
          <w:lang w:val="en-US"/>
        </w:rPr>
        <w:t xml:space="preserve">, T. </w:t>
      </w:r>
      <w:proofErr w:type="spellStart"/>
      <w:r w:rsidRPr="007B53B8">
        <w:rPr>
          <w:sz w:val="28"/>
          <w:szCs w:val="28"/>
          <w:lang w:val="en-US"/>
        </w:rPr>
        <w:t>Risse</w:t>
      </w:r>
      <w:proofErr w:type="spellEnd"/>
      <w:r w:rsidRPr="007B53B8">
        <w:rPr>
          <w:sz w:val="28"/>
          <w:szCs w:val="28"/>
          <w:lang w:val="en-US"/>
        </w:rPr>
        <w:t>, B.A. Simmons.</w:t>
      </w:r>
      <w:proofErr w:type="gramEnd"/>
      <w:r w:rsidRPr="007B53B8">
        <w:rPr>
          <w:sz w:val="28"/>
          <w:szCs w:val="28"/>
          <w:lang w:val="en-US"/>
        </w:rPr>
        <w:t xml:space="preserve"> Thousand </w:t>
      </w:r>
      <w:proofErr w:type="gramStart"/>
      <w:r w:rsidRPr="007B53B8">
        <w:rPr>
          <w:sz w:val="28"/>
          <w:szCs w:val="28"/>
          <w:lang w:val="en-US"/>
        </w:rPr>
        <w:t>Oaks :</w:t>
      </w:r>
      <w:proofErr w:type="gramEnd"/>
      <w:r w:rsidRPr="007B53B8">
        <w:rPr>
          <w:sz w:val="28"/>
          <w:szCs w:val="28"/>
          <w:lang w:val="en-US"/>
        </w:rPr>
        <w:t xml:space="preserve"> SAGE Publications, 2002. </w:t>
      </w:r>
    </w:p>
    <w:p w:rsidR="005B63BD" w:rsidRPr="0066290E" w:rsidRDefault="00CE5BC4" w:rsidP="0066290E">
      <w:pPr>
        <w:pStyle w:val="Default"/>
        <w:jc w:val="both"/>
        <w:rPr>
          <w:lang w:val="uk-UA"/>
        </w:rPr>
      </w:pPr>
      <w:r w:rsidRPr="007B53B8">
        <w:rPr>
          <w:sz w:val="28"/>
          <w:szCs w:val="28"/>
          <w:lang w:val="en-US"/>
        </w:rPr>
        <w:t xml:space="preserve">Heywood Andrew. </w:t>
      </w:r>
      <w:proofErr w:type="gramStart"/>
      <w:r w:rsidRPr="007B53B8">
        <w:rPr>
          <w:sz w:val="28"/>
          <w:szCs w:val="28"/>
          <w:lang w:val="en-US"/>
        </w:rPr>
        <w:t>Global Politics.</w:t>
      </w:r>
      <w:proofErr w:type="gramEnd"/>
      <w:r w:rsidRPr="007B53B8">
        <w:rPr>
          <w:sz w:val="28"/>
          <w:szCs w:val="28"/>
          <w:lang w:val="en-US"/>
        </w:rPr>
        <w:t xml:space="preserve"> – New</w:t>
      </w:r>
      <w:r w:rsidR="0066290E">
        <w:rPr>
          <w:sz w:val="28"/>
          <w:szCs w:val="28"/>
          <w:lang w:val="en-US"/>
        </w:rPr>
        <w:t xml:space="preserve"> York: Palgrave Macmillan, 2011</w:t>
      </w:r>
      <w:r w:rsidR="0066290E">
        <w:rPr>
          <w:sz w:val="28"/>
          <w:szCs w:val="28"/>
          <w:lang w:val="uk-UA"/>
        </w:rPr>
        <w:t>.</w:t>
      </w:r>
    </w:p>
    <w:sectPr w:rsidR="005B63BD" w:rsidRPr="0066290E" w:rsidSect="006924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745F"/>
    <w:multiLevelType w:val="hybridMultilevel"/>
    <w:tmpl w:val="B7FA8462"/>
    <w:lvl w:ilvl="0" w:tplc="ED269218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9" w:hanging="360"/>
      </w:pPr>
    </w:lvl>
    <w:lvl w:ilvl="2" w:tplc="0419001B" w:tentative="1">
      <w:start w:val="1"/>
      <w:numFmt w:val="lowerRoman"/>
      <w:lvlText w:val="%3."/>
      <w:lvlJc w:val="right"/>
      <w:pPr>
        <w:ind w:left="3389" w:hanging="180"/>
      </w:pPr>
    </w:lvl>
    <w:lvl w:ilvl="3" w:tplc="0419000F" w:tentative="1">
      <w:start w:val="1"/>
      <w:numFmt w:val="decimal"/>
      <w:lvlText w:val="%4."/>
      <w:lvlJc w:val="left"/>
      <w:pPr>
        <w:ind w:left="4109" w:hanging="360"/>
      </w:pPr>
    </w:lvl>
    <w:lvl w:ilvl="4" w:tplc="04190019" w:tentative="1">
      <w:start w:val="1"/>
      <w:numFmt w:val="lowerLetter"/>
      <w:lvlText w:val="%5."/>
      <w:lvlJc w:val="left"/>
      <w:pPr>
        <w:ind w:left="4829" w:hanging="360"/>
      </w:pPr>
    </w:lvl>
    <w:lvl w:ilvl="5" w:tplc="0419001B" w:tentative="1">
      <w:start w:val="1"/>
      <w:numFmt w:val="lowerRoman"/>
      <w:lvlText w:val="%6."/>
      <w:lvlJc w:val="right"/>
      <w:pPr>
        <w:ind w:left="5549" w:hanging="180"/>
      </w:pPr>
    </w:lvl>
    <w:lvl w:ilvl="6" w:tplc="0419000F" w:tentative="1">
      <w:start w:val="1"/>
      <w:numFmt w:val="decimal"/>
      <w:lvlText w:val="%7."/>
      <w:lvlJc w:val="left"/>
      <w:pPr>
        <w:ind w:left="6269" w:hanging="360"/>
      </w:pPr>
    </w:lvl>
    <w:lvl w:ilvl="7" w:tplc="04190019" w:tentative="1">
      <w:start w:val="1"/>
      <w:numFmt w:val="lowerLetter"/>
      <w:lvlText w:val="%8."/>
      <w:lvlJc w:val="left"/>
      <w:pPr>
        <w:ind w:left="6989" w:hanging="360"/>
      </w:pPr>
    </w:lvl>
    <w:lvl w:ilvl="8" w:tplc="0419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1">
    <w:nsid w:val="5A596086"/>
    <w:multiLevelType w:val="hybridMultilevel"/>
    <w:tmpl w:val="A5F2D902"/>
    <w:lvl w:ilvl="0" w:tplc="04190001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69" w:hanging="360"/>
      </w:pPr>
    </w:lvl>
    <w:lvl w:ilvl="2" w:tplc="0419001B" w:tentative="1">
      <w:start w:val="1"/>
      <w:numFmt w:val="lowerRoman"/>
      <w:lvlText w:val="%3."/>
      <w:lvlJc w:val="right"/>
      <w:pPr>
        <w:ind w:left="3389" w:hanging="180"/>
      </w:pPr>
    </w:lvl>
    <w:lvl w:ilvl="3" w:tplc="0419000F" w:tentative="1">
      <w:start w:val="1"/>
      <w:numFmt w:val="decimal"/>
      <w:lvlText w:val="%4."/>
      <w:lvlJc w:val="left"/>
      <w:pPr>
        <w:ind w:left="4109" w:hanging="360"/>
      </w:pPr>
    </w:lvl>
    <w:lvl w:ilvl="4" w:tplc="04190019" w:tentative="1">
      <w:start w:val="1"/>
      <w:numFmt w:val="lowerLetter"/>
      <w:lvlText w:val="%5."/>
      <w:lvlJc w:val="left"/>
      <w:pPr>
        <w:ind w:left="4829" w:hanging="360"/>
      </w:pPr>
    </w:lvl>
    <w:lvl w:ilvl="5" w:tplc="0419001B" w:tentative="1">
      <w:start w:val="1"/>
      <w:numFmt w:val="lowerRoman"/>
      <w:lvlText w:val="%6."/>
      <w:lvlJc w:val="right"/>
      <w:pPr>
        <w:ind w:left="5549" w:hanging="180"/>
      </w:pPr>
    </w:lvl>
    <w:lvl w:ilvl="6" w:tplc="0419000F" w:tentative="1">
      <w:start w:val="1"/>
      <w:numFmt w:val="decimal"/>
      <w:lvlText w:val="%7."/>
      <w:lvlJc w:val="left"/>
      <w:pPr>
        <w:ind w:left="6269" w:hanging="360"/>
      </w:pPr>
    </w:lvl>
    <w:lvl w:ilvl="7" w:tplc="04190019" w:tentative="1">
      <w:start w:val="1"/>
      <w:numFmt w:val="lowerLetter"/>
      <w:lvlText w:val="%8."/>
      <w:lvlJc w:val="left"/>
      <w:pPr>
        <w:ind w:left="6989" w:hanging="360"/>
      </w:pPr>
    </w:lvl>
    <w:lvl w:ilvl="8" w:tplc="0419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2">
    <w:nsid w:val="5ED141C0"/>
    <w:multiLevelType w:val="hybridMultilevel"/>
    <w:tmpl w:val="2AA67424"/>
    <w:lvl w:ilvl="0" w:tplc="04190001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69" w:hanging="360"/>
      </w:pPr>
    </w:lvl>
    <w:lvl w:ilvl="2" w:tplc="0419001B" w:tentative="1">
      <w:start w:val="1"/>
      <w:numFmt w:val="lowerRoman"/>
      <w:lvlText w:val="%3."/>
      <w:lvlJc w:val="right"/>
      <w:pPr>
        <w:ind w:left="3389" w:hanging="180"/>
      </w:pPr>
    </w:lvl>
    <w:lvl w:ilvl="3" w:tplc="0419000F" w:tentative="1">
      <w:start w:val="1"/>
      <w:numFmt w:val="decimal"/>
      <w:lvlText w:val="%4."/>
      <w:lvlJc w:val="left"/>
      <w:pPr>
        <w:ind w:left="4109" w:hanging="360"/>
      </w:pPr>
    </w:lvl>
    <w:lvl w:ilvl="4" w:tplc="04190019" w:tentative="1">
      <w:start w:val="1"/>
      <w:numFmt w:val="lowerLetter"/>
      <w:lvlText w:val="%5."/>
      <w:lvlJc w:val="left"/>
      <w:pPr>
        <w:ind w:left="4829" w:hanging="360"/>
      </w:pPr>
    </w:lvl>
    <w:lvl w:ilvl="5" w:tplc="0419001B" w:tentative="1">
      <w:start w:val="1"/>
      <w:numFmt w:val="lowerRoman"/>
      <w:lvlText w:val="%6."/>
      <w:lvlJc w:val="right"/>
      <w:pPr>
        <w:ind w:left="5549" w:hanging="180"/>
      </w:pPr>
    </w:lvl>
    <w:lvl w:ilvl="6" w:tplc="0419000F" w:tentative="1">
      <w:start w:val="1"/>
      <w:numFmt w:val="decimal"/>
      <w:lvlText w:val="%7."/>
      <w:lvlJc w:val="left"/>
      <w:pPr>
        <w:ind w:left="6269" w:hanging="360"/>
      </w:pPr>
    </w:lvl>
    <w:lvl w:ilvl="7" w:tplc="04190019" w:tentative="1">
      <w:start w:val="1"/>
      <w:numFmt w:val="lowerLetter"/>
      <w:lvlText w:val="%8."/>
      <w:lvlJc w:val="left"/>
      <w:pPr>
        <w:ind w:left="6989" w:hanging="360"/>
      </w:pPr>
    </w:lvl>
    <w:lvl w:ilvl="8" w:tplc="0419001B" w:tentative="1">
      <w:start w:val="1"/>
      <w:numFmt w:val="lowerRoman"/>
      <w:lvlText w:val="%9."/>
      <w:lvlJc w:val="right"/>
      <w:pPr>
        <w:ind w:left="77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93"/>
    <w:rsid w:val="0020117F"/>
    <w:rsid w:val="002370F3"/>
    <w:rsid w:val="00564F93"/>
    <w:rsid w:val="0066290E"/>
    <w:rsid w:val="007D7B21"/>
    <w:rsid w:val="00C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toc 2"/>
    <w:basedOn w:val="a"/>
    <w:uiPriority w:val="1"/>
    <w:qFormat/>
    <w:rsid w:val="00CE5BC4"/>
    <w:pPr>
      <w:widowControl w:val="0"/>
      <w:autoSpaceDE w:val="0"/>
      <w:autoSpaceDN w:val="0"/>
      <w:spacing w:before="70"/>
      <w:ind w:left="1021" w:hanging="315"/>
    </w:pPr>
    <w:rPr>
      <w:rFonts w:ascii="Microsoft Sans Serif" w:eastAsia="Microsoft Sans Serif" w:hAnsi="Microsoft Sans Serif" w:cs="Microsoft Sans Serif"/>
      <w:sz w:val="28"/>
      <w:szCs w:val="28"/>
      <w:lang w:val="uk-UA" w:eastAsia="en-US"/>
    </w:rPr>
  </w:style>
  <w:style w:type="paragraph" w:styleId="3">
    <w:name w:val="toc 3"/>
    <w:basedOn w:val="a"/>
    <w:uiPriority w:val="1"/>
    <w:qFormat/>
    <w:rsid w:val="00CE5BC4"/>
    <w:pPr>
      <w:widowControl w:val="0"/>
      <w:autoSpaceDE w:val="0"/>
      <w:autoSpaceDN w:val="0"/>
      <w:spacing w:before="70"/>
      <w:ind w:left="1590"/>
    </w:pPr>
    <w:rPr>
      <w:rFonts w:ascii="Microsoft Sans Serif" w:eastAsia="Microsoft Sans Serif" w:hAnsi="Microsoft Sans Serif" w:cs="Microsoft Sans Serif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CE5BC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CE5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toc 2"/>
    <w:basedOn w:val="a"/>
    <w:uiPriority w:val="1"/>
    <w:qFormat/>
    <w:rsid w:val="00CE5BC4"/>
    <w:pPr>
      <w:widowControl w:val="0"/>
      <w:autoSpaceDE w:val="0"/>
      <w:autoSpaceDN w:val="0"/>
      <w:spacing w:before="70"/>
      <w:ind w:left="1021" w:hanging="315"/>
    </w:pPr>
    <w:rPr>
      <w:rFonts w:ascii="Microsoft Sans Serif" w:eastAsia="Microsoft Sans Serif" w:hAnsi="Microsoft Sans Serif" w:cs="Microsoft Sans Serif"/>
      <w:sz w:val="28"/>
      <w:szCs w:val="28"/>
      <w:lang w:val="uk-UA" w:eastAsia="en-US"/>
    </w:rPr>
  </w:style>
  <w:style w:type="paragraph" w:styleId="3">
    <w:name w:val="toc 3"/>
    <w:basedOn w:val="a"/>
    <w:uiPriority w:val="1"/>
    <w:qFormat/>
    <w:rsid w:val="00CE5BC4"/>
    <w:pPr>
      <w:widowControl w:val="0"/>
      <w:autoSpaceDE w:val="0"/>
      <w:autoSpaceDN w:val="0"/>
      <w:spacing w:before="70"/>
      <w:ind w:left="1590"/>
    </w:pPr>
    <w:rPr>
      <w:rFonts w:ascii="Microsoft Sans Serif" w:eastAsia="Microsoft Sans Serif" w:hAnsi="Microsoft Sans Serif" w:cs="Microsoft Sans Serif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CE5BC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CE5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m/ukrainian/news-66865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ukrainian/features-543266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2024-03-06T20:14:00Z</dcterms:created>
  <dcterms:modified xsi:type="dcterms:W3CDTF">2024-03-06T21:08:00Z</dcterms:modified>
</cp:coreProperties>
</file>