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586" w:rsidRPr="000265EB" w:rsidRDefault="00EB18EA" w:rsidP="00577586">
      <w:pPr>
        <w:pStyle w:val="76Ch6"/>
        <w:pageBreakBefore/>
        <w:ind w:left="4139"/>
        <w:rPr>
          <w:rFonts w:ascii="Times New Roman" w:hAnsi="Times New Roman" w:cs="Times New Roman"/>
          <w:w w:val="100"/>
          <w:sz w:val="24"/>
          <w:szCs w:val="24"/>
        </w:rPr>
      </w:pPr>
      <w:r>
        <w:rPr>
          <w:rFonts w:ascii="Times New Roman" w:hAnsi="Times New Roman" w:cs="Times New Roman"/>
          <w:caps/>
          <w:w w:val="100"/>
          <w:sz w:val="24"/>
          <w:szCs w:val="24"/>
        </w:rPr>
        <w:t>ґ</w:t>
      </w:r>
      <w:r w:rsidR="00577586" w:rsidRPr="000265EB">
        <w:rPr>
          <w:rFonts w:ascii="Times New Roman" w:hAnsi="Times New Roman" w:cs="Times New Roman"/>
          <w:caps/>
          <w:w w:val="100"/>
          <w:sz w:val="24"/>
          <w:szCs w:val="24"/>
        </w:rPr>
        <w:t>Затверджено</w:t>
      </w:r>
      <w:r w:rsidR="00577586" w:rsidRPr="000265EB">
        <w:rPr>
          <w:rFonts w:ascii="Times New Roman" w:hAnsi="Times New Roman" w:cs="Times New Roman"/>
          <w:w w:val="100"/>
          <w:sz w:val="24"/>
          <w:szCs w:val="24"/>
        </w:rPr>
        <w:br/>
      </w:r>
      <w:hyperlink r:id="rId8" w:anchor="n116" w:history="1">
        <w:r w:rsidR="00577586" w:rsidRPr="00EE56DE">
          <w:rPr>
            <w:rStyle w:val="aa"/>
            <w:rFonts w:ascii="Times New Roman" w:hAnsi="Times New Roman"/>
            <w:w w:val="100"/>
            <w:sz w:val="24"/>
            <w:szCs w:val="24"/>
          </w:rPr>
          <w:t>Наказ Міністерства фінансів України</w:t>
        </w:r>
        <w:r w:rsidR="00577586" w:rsidRPr="00EE56DE">
          <w:rPr>
            <w:rStyle w:val="aa"/>
            <w:rFonts w:ascii="Times New Roman" w:hAnsi="Times New Roman"/>
            <w:w w:val="100"/>
            <w:sz w:val="24"/>
            <w:szCs w:val="24"/>
          </w:rPr>
          <w:br/>
          <w:t>20 жовтня 2015 року № 897</w:t>
        </w:r>
      </w:hyperlink>
      <w:r w:rsidR="00577586" w:rsidRPr="000265EB">
        <w:rPr>
          <w:rFonts w:ascii="Times New Roman" w:hAnsi="Times New Roman" w:cs="Times New Roman"/>
          <w:w w:val="100"/>
          <w:sz w:val="24"/>
          <w:szCs w:val="24"/>
        </w:rPr>
        <w:br/>
        <w:t>(у</w:t>
      </w:r>
      <w:r w:rsidR="00577586">
        <w:rPr>
          <w:rFonts w:ascii="Times New Roman" w:hAnsi="Times New Roman" w:cs="Times New Roman"/>
          <w:w w:val="100"/>
          <w:sz w:val="24"/>
          <w:szCs w:val="24"/>
        </w:rPr>
        <w:t xml:space="preserve"> </w:t>
      </w:r>
      <w:r w:rsidR="00577586" w:rsidRPr="000265EB">
        <w:rPr>
          <w:rFonts w:ascii="Times New Roman" w:hAnsi="Times New Roman" w:cs="Times New Roman"/>
          <w:w w:val="100"/>
          <w:sz w:val="24"/>
          <w:szCs w:val="24"/>
        </w:rPr>
        <w:t>редакції</w:t>
      </w:r>
      <w:r w:rsidR="00577586">
        <w:rPr>
          <w:rFonts w:ascii="Times New Roman" w:hAnsi="Times New Roman" w:cs="Times New Roman"/>
          <w:w w:val="100"/>
          <w:sz w:val="24"/>
          <w:szCs w:val="24"/>
        </w:rPr>
        <w:t xml:space="preserve"> </w:t>
      </w:r>
      <w:hyperlink r:id="rId9" w:anchor="n23" w:history="1">
        <w:r w:rsidR="00577586" w:rsidRPr="00EE56DE">
          <w:rPr>
            <w:rStyle w:val="aa"/>
            <w:rFonts w:ascii="Times New Roman" w:hAnsi="Times New Roman"/>
            <w:w w:val="100"/>
            <w:sz w:val="24"/>
            <w:szCs w:val="24"/>
          </w:rPr>
          <w:t>наказу Міністерства фінансів України</w:t>
        </w:r>
        <w:r w:rsidR="00577586" w:rsidRPr="00EE56DE">
          <w:rPr>
            <w:rStyle w:val="aa"/>
            <w:rFonts w:ascii="Times New Roman" w:hAnsi="Times New Roman"/>
            <w:w w:val="100"/>
            <w:sz w:val="24"/>
            <w:szCs w:val="24"/>
          </w:rPr>
          <w:br/>
          <w:t>від 20 лютого 2023 року № 101</w:t>
        </w:r>
      </w:hyperlink>
      <w:r w:rsidR="00577586" w:rsidRPr="000265EB">
        <w:rPr>
          <w:rFonts w:ascii="Times New Roman" w:hAnsi="Times New Roman" w:cs="Times New Roman"/>
          <w:w w:val="100"/>
          <w:sz w:val="24"/>
          <w:szCs w:val="24"/>
        </w:rPr>
        <w:t>)</w:t>
      </w:r>
    </w:p>
    <w:p w:rsidR="00577586" w:rsidRPr="000265EB" w:rsidRDefault="00577586"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32"/>
        <w:gridCol w:w="7300"/>
        <w:gridCol w:w="281"/>
        <w:gridCol w:w="1759"/>
      </w:tblGrid>
      <w:tr w:rsidR="00577586" w:rsidRPr="000265EB" w:rsidTr="00DD1170">
        <w:trPr>
          <w:trHeight w:val="283"/>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EE56DE">
            <w:pPr>
              <w:pStyle w:val="TableTABL"/>
              <w:spacing w:line="240" w:lineRule="auto"/>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w:t>
            </w:r>
          </w:p>
        </w:tc>
        <w:tc>
          <w:tcPr>
            <w:tcW w:w="3735"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EE56DE">
            <w:pPr>
              <w:pStyle w:val="TableTABL"/>
              <w:spacing w:line="240" w:lineRule="auto"/>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Податкова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декларація</w:t>
            </w:r>
            <w:r w:rsidRPr="000265EB">
              <w:rPr>
                <w:rFonts w:ascii="Times New Roman" w:hAnsi="Times New Roman" w:cs="Times New Roman"/>
                <w:b/>
                <w:bCs/>
                <w:spacing w:val="0"/>
                <w:sz w:val="24"/>
                <w:szCs w:val="24"/>
              </w:rPr>
              <w:b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підприємств</w:t>
            </w:r>
          </w:p>
        </w:tc>
        <w:tc>
          <w:tcPr>
            <w:tcW w:w="1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EE56DE">
            <w:pPr>
              <w:pStyle w:val="a9"/>
              <w:spacing w:line="240" w:lineRule="auto"/>
              <w:textAlignment w:val="auto"/>
              <w:rPr>
                <w:color w:val="auto"/>
                <w:lang w:val="uk-UA"/>
              </w:rPr>
            </w:pPr>
          </w:p>
        </w:tc>
        <w:tc>
          <w:tcPr>
            <w:tcW w:w="9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EE56DE">
            <w:pPr>
              <w:pStyle w:val="TableTABL"/>
              <w:spacing w:line="240" w:lineRule="auto"/>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Звітна</w:t>
            </w:r>
          </w:p>
        </w:tc>
      </w:tr>
      <w:tr w:rsidR="00577586" w:rsidRPr="000265EB" w:rsidTr="00DD1170">
        <w:trPr>
          <w:trHeight w:val="283"/>
        </w:trPr>
        <w:tc>
          <w:tcPr>
            <w:tcW w:w="221"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EE56DE">
            <w:pPr>
              <w:pStyle w:val="a9"/>
              <w:spacing w:line="240" w:lineRule="auto"/>
              <w:textAlignment w:val="auto"/>
              <w:rPr>
                <w:color w:val="auto"/>
                <w:lang w:val="uk-UA"/>
              </w:rPr>
            </w:pPr>
          </w:p>
        </w:tc>
        <w:tc>
          <w:tcPr>
            <w:tcW w:w="3735"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EE56DE">
            <w:pPr>
              <w:pStyle w:val="a9"/>
              <w:spacing w:line="240" w:lineRule="auto"/>
              <w:textAlignment w:val="auto"/>
              <w:rPr>
                <w:color w:val="auto"/>
                <w:lang w:val="uk-UA"/>
              </w:rPr>
            </w:pPr>
          </w:p>
        </w:tc>
        <w:tc>
          <w:tcPr>
            <w:tcW w:w="1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EE56DE">
            <w:pPr>
              <w:pStyle w:val="a9"/>
              <w:spacing w:line="240" w:lineRule="auto"/>
              <w:textAlignment w:val="auto"/>
              <w:rPr>
                <w:color w:val="auto"/>
                <w:lang w:val="uk-UA"/>
              </w:rPr>
            </w:pPr>
          </w:p>
        </w:tc>
        <w:tc>
          <w:tcPr>
            <w:tcW w:w="9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EE56DE">
            <w:pPr>
              <w:pStyle w:val="TableTABL"/>
              <w:spacing w:line="240" w:lineRule="auto"/>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Звітна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нова</w:t>
            </w:r>
          </w:p>
        </w:tc>
      </w:tr>
      <w:tr w:rsidR="00577586" w:rsidRPr="000265EB" w:rsidTr="00DD1170">
        <w:trPr>
          <w:trHeight w:val="283"/>
        </w:trPr>
        <w:tc>
          <w:tcPr>
            <w:tcW w:w="221"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EE56DE">
            <w:pPr>
              <w:pStyle w:val="a9"/>
              <w:spacing w:line="240" w:lineRule="auto"/>
              <w:textAlignment w:val="auto"/>
              <w:rPr>
                <w:color w:val="auto"/>
                <w:lang w:val="uk-UA"/>
              </w:rPr>
            </w:pPr>
          </w:p>
        </w:tc>
        <w:tc>
          <w:tcPr>
            <w:tcW w:w="3735"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EE56DE">
            <w:pPr>
              <w:pStyle w:val="a9"/>
              <w:spacing w:line="240" w:lineRule="auto"/>
              <w:textAlignment w:val="auto"/>
              <w:rPr>
                <w:color w:val="auto"/>
                <w:lang w:val="uk-UA"/>
              </w:rPr>
            </w:pPr>
          </w:p>
        </w:tc>
        <w:tc>
          <w:tcPr>
            <w:tcW w:w="1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EE56DE">
            <w:pPr>
              <w:pStyle w:val="a9"/>
              <w:spacing w:line="240" w:lineRule="auto"/>
              <w:textAlignment w:val="auto"/>
              <w:rPr>
                <w:color w:val="auto"/>
                <w:lang w:val="uk-UA"/>
              </w:rPr>
            </w:pPr>
          </w:p>
        </w:tc>
        <w:tc>
          <w:tcPr>
            <w:tcW w:w="9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EE56DE">
            <w:pPr>
              <w:pStyle w:val="TableTABL"/>
              <w:spacing w:line="240" w:lineRule="auto"/>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Уточнююча</w:t>
            </w:r>
          </w:p>
        </w:tc>
      </w:tr>
    </w:tbl>
    <w:p w:rsidR="00577586" w:rsidRPr="000265EB" w:rsidRDefault="00577586" w:rsidP="00EE56DE">
      <w:pPr>
        <w:pStyle w:val="a9"/>
        <w:suppressAutoHyphens/>
        <w:spacing w:line="240" w:lineRule="auto"/>
        <w:rPr>
          <w:lang w:val="uk-UA"/>
        </w:rPr>
      </w:pPr>
    </w:p>
    <w:tbl>
      <w:tblPr>
        <w:tblW w:w="5000" w:type="pct"/>
        <w:tblCellMar>
          <w:left w:w="0" w:type="dxa"/>
          <w:right w:w="0" w:type="dxa"/>
        </w:tblCellMar>
        <w:tblLook w:val="0000" w:firstRow="0" w:lastRow="0" w:firstColumn="0" w:lastColumn="0" w:noHBand="0" w:noVBand="0"/>
      </w:tblPr>
      <w:tblGrid>
        <w:gridCol w:w="433"/>
        <w:gridCol w:w="2872"/>
        <w:gridCol w:w="287"/>
        <w:gridCol w:w="287"/>
        <w:gridCol w:w="1151"/>
        <w:gridCol w:w="287"/>
        <w:gridCol w:w="287"/>
        <w:gridCol w:w="1079"/>
        <w:gridCol w:w="287"/>
        <w:gridCol w:w="287"/>
        <w:gridCol w:w="1294"/>
        <w:gridCol w:w="287"/>
        <w:gridCol w:w="287"/>
        <w:gridCol w:w="647"/>
      </w:tblGrid>
      <w:tr w:rsidR="00577586" w:rsidRPr="00F474A6" w:rsidTr="00DD1170">
        <w:trPr>
          <w:trHeight w:val="175"/>
        </w:trPr>
        <w:tc>
          <w:tcPr>
            <w:tcW w:w="221" w:type="pct"/>
            <w:vMerge w:val="restart"/>
            <w:tcBorders>
              <w:top w:val="single" w:sz="4" w:space="0" w:color="000000"/>
              <w:left w:val="single" w:sz="4" w:space="0" w:color="000000"/>
              <w:bottom w:val="single" w:sz="6" w:space="0" w:color="000000"/>
              <w:right w:val="single" w:sz="4" w:space="0" w:color="000000"/>
            </w:tcBorders>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w:t>
            </w:r>
          </w:p>
        </w:tc>
        <w:tc>
          <w:tcPr>
            <w:tcW w:w="1469" w:type="pct"/>
            <w:vMerge w:val="restart"/>
            <w:tcBorders>
              <w:top w:val="single" w:sz="4" w:space="0" w:color="000000"/>
              <w:left w:val="single" w:sz="4" w:space="0" w:color="000000"/>
              <w:bottom w:val="single" w:sz="6" w:space="0" w:color="000000"/>
              <w:right w:val="single" w:sz="4" w:space="0" w:color="000000"/>
            </w:tcBorders>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Звітний (податковий) період</w:t>
            </w:r>
          </w:p>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20___ року</w:t>
            </w:r>
          </w:p>
        </w:tc>
        <w:tc>
          <w:tcPr>
            <w:tcW w:w="147" w:type="pct"/>
            <w:vMerge w:val="restart"/>
            <w:tcBorders>
              <w:top w:val="single" w:sz="6" w:space="0" w:color="000000"/>
              <w:left w:val="single" w:sz="4" w:space="0" w:color="000000"/>
              <w:bottom w:val="single" w:sz="6" w:space="0" w:color="000000"/>
              <w:right w:val="single" w:sz="4"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58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І квартал</w:t>
            </w:r>
          </w:p>
        </w:tc>
        <w:tc>
          <w:tcPr>
            <w:tcW w:w="147" w:type="pct"/>
            <w:tcBorders>
              <w:top w:val="single" w:sz="6" w:space="0" w:color="000000"/>
              <w:left w:val="single" w:sz="4" w:space="0" w:color="000000"/>
              <w:bottom w:val="single" w:sz="6"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55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Півріччя</w:t>
            </w:r>
          </w:p>
        </w:tc>
        <w:tc>
          <w:tcPr>
            <w:tcW w:w="147" w:type="pct"/>
            <w:vMerge w:val="restart"/>
            <w:tcBorders>
              <w:top w:val="single" w:sz="6" w:space="0" w:color="000000"/>
              <w:left w:val="single" w:sz="4" w:space="0" w:color="000000"/>
              <w:bottom w:val="single" w:sz="6"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66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Три квартали</w:t>
            </w:r>
          </w:p>
        </w:tc>
        <w:tc>
          <w:tcPr>
            <w:tcW w:w="147" w:type="pct"/>
            <w:tcBorders>
              <w:top w:val="single" w:sz="6" w:space="0" w:color="000000"/>
              <w:left w:val="single" w:sz="4" w:space="0" w:color="000000"/>
              <w:bottom w:val="single" w:sz="6"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Рік</w:t>
            </w:r>
          </w:p>
        </w:tc>
      </w:tr>
      <w:tr w:rsidR="00577586" w:rsidRPr="00F474A6" w:rsidTr="00DD1170">
        <w:trPr>
          <w:trHeight w:val="170"/>
        </w:trPr>
        <w:tc>
          <w:tcPr>
            <w:tcW w:w="221"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69"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vMerge/>
            <w:tcBorders>
              <w:top w:val="single" w:sz="6" w:space="0" w:color="000000"/>
              <w:left w:val="single" w:sz="4" w:space="0" w:color="000000"/>
              <w:bottom w:val="single" w:sz="6" w:space="0" w:color="000000"/>
              <w:right w:val="single" w:sz="6"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6" w:space="0" w:color="000000"/>
              <w:bottom w:val="single" w:sz="4"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589" w:type="pct"/>
            <w:tcBorders>
              <w:top w:val="single" w:sz="4" w:space="0" w:color="000000"/>
              <w:left w:val="single" w:sz="6" w:space="0" w:color="000000"/>
              <w:bottom w:val="single" w:sz="4"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6" w:space="0" w:color="000000"/>
              <w:left w:val="single" w:sz="6" w:space="0" w:color="000000"/>
              <w:bottom w:val="single" w:sz="4"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6" w:space="0" w:color="000000"/>
              <w:bottom w:val="single" w:sz="4"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552" w:type="pct"/>
            <w:tcBorders>
              <w:top w:val="single" w:sz="4" w:space="0" w:color="000000"/>
              <w:left w:val="single" w:sz="6" w:space="0" w:color="000000"/>
              <w:bottom w:val="single" w:sz="4"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vMerge/>
            <w:tcBorders>
              <w:top w:val="single" w:sz="6" w:space="0" w:color="000000"/>
              <w:left w:val="single" w:sz="6" w:space="0" w:color="000000"/>
              <w:bottom w:val="single" w:sz="6" w:space="0" w:color="000000"/>
              <w:right w:val="single" w:sz="6"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662" w:type="pct"/>
            <w:tcBorders>
              <w:top w:val="single" w:sz="4"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6"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331" w:type="pct"/>
            <w:tcBorders>
              <w:top w:val="single" w:sz="4"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r>
      <w:tr w:rsidR="00577586" w:rsidRPr="00F474A6" w:rsidTr="00DD1170">
        <w:trPr>
          <w:trHeight w:val="175"/>
        </w:trPr>
        <w:tc>
          <w:tcPr>
            <w:tcW w:w="221" w:type="pct"/>
            <w:vMerge/>
            <w:tcBorders>
              <w:top w:val="single" w:sz="6" w:space="0" w:color="000000"/>
              <w:left w:val="single" w:sz="4" w:space="0" w:color="000000"/>
              <w:bottom w:val="single" w:sz="4"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69" w:type="pct"/>
            <w:vMerge/>
            <w:tcBorders>
              <w:top w:val="single" w:sz="6" w:space="0" w:color="000000"/>
              <w:left w:val="single" w:sz="4" w:space="0" w:color="000000"/>
              <w:bottom w:val="single" w:sz="4"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1435" w:type="pct"/>
            <w:gridSpan w:val="4"/>
            <w:tcBorders>
              <w:top w:val="single" w:sz="4" w:space="0" w:color="000000"/>
              <w:left w:val="single" w:sz="4" w:space="0" w:color="000000"/>
              <w:bottom w:val="single" w:sz="4" w:space="0" w:color="000000"/>
              <w:right w:val="single" w:sz="4" w:space="0" w:color="000000"/>
            </w:tcBorders>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Базовий звітний період квартал</w:t>
            </w:r>
          </w:p>
        </w:tc>
        <w:tc>
          <w:tcPr>
            <w:tcW w:w="147"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287" w:type="pct"/>
            <w:gridSpan w:val="4"/>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Базовий звітний період рік</w:t>
            </w:r>
          </w:p>
        </w:tc>
      </w:tr>
    </w:tbl>
    <w:p w:rsidR="00577586" w:rsidRPr="000265EB" w:rsidRDefault="00577586" w:rsidP="00EE56DE">
      <w:pPr>
        <w:pStyle w:val="a9"/>
        <w:suppressAutoHyphens/>
        <w:spacing w:line="240" w:lineRule="auto"/>
        <w:rPr>
          <w:lang w:val="uk-UA"/>
        </w:rPr>
      </w:pPr>
    </w:p>
    <w:tbl>
      <w:tblPr>
        <w:tblW w:w="5000" w:type="pct"/>
        <w:tblCellMar>
          <w:left w:w="0" w:type="dxa"/>
          <w:right w:w="0" w:type="dxa"/>
        </w:tblCellMar>
        <w:tblLook w:val="0000" w:firstRow="0" w:lastRow="0" w:firstColumn="0" w:lastColumn="0" w:noHBand="0" w:noVBand="0"/>
      </w:tblPr>
      <w:tblGrid>
        <w:gridCol w:w="431"/>
        <w:gridCol w:w="2875"/>
        <w:gridCol w:w="288"/>
        <w:gridCol w:w="287"/>
        <w:gridCol w:w="1151"/>
        <w:gridCol w:w="287"/>
        <w:gridCol w:w="287"/>
        <w:gridCol w:w="1077"/>
        <w:gridCol w:w="287"/>
        <w:gridCol w:w="287"/>
        <w:gridCol w:w="1291"/>
        <w:gridCol w:w="287"/>
        <w:gridCol w:w="287"/>
        <w:gridCol w:w="647"/>
      </w:tblGrid>
      <w:tr w:rsidR="00577586" w:rsidRPr="00F474A6" w:rsidTr="00DD1170">
        <w:trPr>
          <w:trHeight w:val="170"/>
        </w:trPr>
        <w:tc>
          <w:tcPr>
            <w:tcW w:w="220" w:type="pct"/>
            <w:vMerge w:val="restart"/>
            <w:tcBorders>
              <w:top w:val="single" w:sz="4" w:space="0" w:color="000000"/>
              <w:left w:val="single" w:sz="4" w:space="0" w:color="000000"/>
              <w:bottom w:val="single" w:sz="6" w:space="0" w:color="000000"/>
              <w:right w:val="single" w:sz="4" w:space="0" w:color="000000"/>
            </w:tcBorders>
            <w:tcMar>
              <w:top w:w="57" w:type="dxa"/>
              <w:left w:w="68" w:type="dxa"/>
              <w:bottom w:w="57" w:type="dxa"/>
              <w:right w:w="68" w:type="dxa"/>
            </w:tcMa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w:t>
            </w:r>
          </w:p>
        </w:tc>
        <w:tc>
          <w:tcPr>
            <w:tcW w:w="1471" w:type="pct"/>
            <w:vMerge w:val="restart"/>
            <w:tcBorders>
              <w:top w:val="single" w:sz="4" w:space="0" w:color="000000"/>
              <w:left w:val="single" w:sz="4" w:space="0" w:color="000000"/>
              <w:bottom w:val="single" w:sz="6"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Звітний (податковий) період, що уточнюється,</w:t>
            </w:r>
          </w:p>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20___ року</w:t>
            </w:r>
          </w:p>
        </w:tc>
        <w:tc>
          <w:tcPr>
            <w:tcW w:w="147" w:type="pct"/>
            <w:vMerge w:val="restart"/>
            <w:tcBorders>
              <w:top w:val="single" w:sz="6" w:space="0" w:color="000000"/>
              <w:left w:val="single" w:sz="4" w:space="0" w:color="000000"/>
              <w:bottom w:val="single" w:sz="6"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589"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vMerge w:val="restart"/>
            <w:tcBorders>
              <w:top w:val="single" w:sz="6"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551"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vMerge w:val="restart"/>
            <w:tcBorders>
              <w:top w:val="single" w:sz="6"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661"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vMerge w:val="restart"/>
            <w:tcBorders>
              <w:top w:val="single" w:sz="6"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331"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r>
      <w:tr w:rsidR="00577586" w:rsidRPr="00F474A6" w:rsidTr="00DD1170">
        <w:trPr>
          <w:trHeight w:val="226"/>
        </w:trPr>
        <w:tc>
          <w:tcPr>
            <w:tcW w:w="220"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1"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І квартал</w:t>
            </w:r>
          </w:p>
        </w:tc>
        <w:tc>
          <w:tcPr>
            <w:tcW w:w="147"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551" w:type="pct"/>
            <w:tcBorders>
              <w:top w:val="single" w:sz="4" w:space="0" w:color="000000"/>
              <w:left w:val="single" w:sz="4" w:space="0" w:color="000000"/>
              <w:bottom w:val="single" w:sz="4" w:space="0" w:color="000000"/>
              <w:right w:val="single" w:sz="4" w:space="0" w:color="000000"/>
            </w:tcBorders>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Півріччя</w:t>
            </w:r>
          </w:p>
        </w:tc>
        <w:tc>
          <w:tcPr>
            <w:tcW w:w="147"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Три квартали</w:t>
            </w:r>
          </w:p>
        </w:tc>
        <w:tc>
          <w:tcPr>
            <w:tcW w:w="147" w:type="pct"/>
            <w:vMerge/>
            <w:tcBorders>
              <w:top w:val="single" w:sz="6" w:space="0" w:color="000000"/>
              <w:left w:val="single" w:sz="4" w:space="0" w:color="000000"/>
              <w:bottom w:val="single" w:sz="6"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F474A6" w:rsidRDefault="00577586" w:rsidP="00EE56DE">
            <w:pPr>
              <w:pStyle w:val="TableTABL"/>
              <w:spacing w:line="240" w:lineRule="auto"/>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Рік</w:t>
            </w:r>
          </w:p>
        </w:tc>
      </w:tr>
      <w:tr w:rsidR="00577586" w:rsidRPr="00F474A6" w:rsidTr="00DD1170">
        <w:trPr>
          <w:trHeight w:val="170"/>
        </w:trPr>
        <w:tc>
          <w:tcPr>
            <w:tcW w:w="220" w:type="pct"/>
            <w:vMerge/>
            <w:tcBorders>
              <w:top w:val="single" w:sz="6" w:space="0" w:color="000000"/>
              <w:left w:val="single" w:sz="4" w:space="0" w:color="000000"/>
              <w:bottom w:val="single" w:sz="4"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1" w:type="pct"/>
            <w:vMerge/>
            <w:tcBorders>
              <w:top w:val="single" w:sz="6" w:space="0" w:color="000000"/>
              <w:left w:val="single" w:sz="4" w:space="0" w:color="000000"/>
              <w:bottom w:val="single" w:sz="4" w:space="0" w:color="000000"/>
              <w:right w:val="single" w:sz="4"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vMerge/>
            <w:tcBorders>
              <w:top w:val="single" w:sz="6" w:space="0" w:color="000000"/>
              <w:left w:val="single" w:sz="4" w:space="0" w:color="000000"/>
              <w:bottom w:val="single" w:sz="6" w:space="0" w:color="000000"/>
              <w:right w:val="single" w:sz="6"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6" w:space="0" w:color="000000"/>
              <w:bottom w:val="single" w:sz="6"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589" w:type="pct"/>
            <w:tcBorders>
              <w:top w:val="single" w:sz="4" w:space="0" w:color="000000"/>
              <w:left w:val="single" w:sz="6" w:space="0" w:color="000000"/>
              <w:bottom w:val="single" w:sz="6"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vMerge/>
            <w:tcBorders>
              <w:top w:val="single" w:sz="6" w:space="0" w:color="000000"/>
              <w:left w:val="single" w:sz="6" w:space="0" w:color="000000"/>
              <w:bottom w:val="single" w:sz="6" w:space="0" w:color="000000"/>
              <w:right w:val="single" w:sz="6"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6" w:space="0" w:color="000000"/>
              <w:bottom w:val="single" w:sz="6"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551" w:type="pct"/>
            <w:tcBorders>
              <w:top w:val="single" w:sz="4" w:space="0" w:color="000000"/>
              <w:left w:val="single" w:sz="6" w:space="0" w:color="000000"/>
              <w:bottom w:val="single" w:sz="6"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vMerge/>
            <w:tcBorders>
              <w:top w:val="single" w:sz="6" w:space="0" w:color="000000"/>
              <w:left w:val="single" w:sz="6" w:space="0" w:color="000000"/>
              <w:bottom w:val="single" w:sz="6" w:space="0" w:color="000000"/>
              <w:right w:val="single" w:sz="6"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6" w:space="0" w:color="000000"/>
              <w:bottom w:val="single" w:sz="6"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661" w:type="pct"/>
            <w:tcBorders>
              <w:top w:val="single" w:sz="4" w:space="0" w:color="000000"/>
              <w:left w:val="single" w:sz="6" w:space="0" w:color="000000"/>
              <w:bottom w:val="single" w:sz="6" w:space="0" w:color="000000"/>
              <w:right w:val="single" w:sz="6" w:space="0" w:color="000000"/>
            </w:tcBorders>
            <w:vAlign w:val="center"/>
          </w:tcPr>
          <w:p w:rsidR="00577586" w:rsidRPr="00F474A6" w:rsidRDefault="00577586" w:rsidP="00EE56DE">
            <w:pPr>
              <w:pStyle w:val="a9"/>
              <w:spacing w:line="240" w:lineRule="auto"/>
              <w:textAlignment w:val="auto"/>
              <w:rPr>
                <w:color w:val="auto"/>
                <w:sz w:val="20"/>
                <w:szCs w:val="20"/>
                <w:lang w:val="uk-UA"/>
              </w:rPr>
            </w:pPr>
          </w:p>
        </w:tc>
        <w:tc>
          <w:tcPr>
            <w:tcW w:w="147" w:type="pct"/>
            <w:vMerge/>
            <w:tcBorders>
              <w:top w:val="single" w:sz="6" w:space="0" w:color="000000"/>
              <w:left w:val="single" w:sz="6" w:space="0" w:color="000000"/>
              <w:bottom w:val="single" w:sz="6" w:space="0" w:color="000000"/>
              <w:right w:val="single" w:sz="6" w:space="0" w:color="000000"/>
            </w:tcBorders>
          </w:tcPr>
          <w:p w:rsidR="00577586" w:rsidRPr="00F474A6" w:rsidRDefault="00577586" w:rsidP="00EE56DE">
            <w:pPr>
              <w:pStyle w:val="a9"/>
              <w:spacing w:line="240" w:lineRule="auto"/>
              <w:textAlignment w:val="auto"/>
              <w:rPr>
                <w:color w:val="auto"/>
                <w:sz w:val="20"/>
                <w:szCs w:val="20"/>
                <w:lang w:val="uk-UA"/>
              </w:rPr>
            </w:pPr>
          </w:p>
        </w:tc>
        <w:tc>
          <w:tcPr>
            <w:tcW w:w="147" w:type="pct"/>
            <w:tcBorders>
              <w:top w:val="single" w:sz="4"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c>
          <w:tcPr>
            <w:tcW w:w="331" w:type="pct"/>
            <w:tcBorders>
              <w:top w:val="single" w:sz="4"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F474A6" w:rsidRDefault="00577586" w:rsidP="00EE56DE">
            <w:pPr>
              <w:pStyle w:val="a9"/>
              <w:spacing w:line="240" w:lineRule="auto"/>
              <w:textAlignment w:val="auto"/>
              <w:rPr>
                <w:color w:val="auto"/>
                <w:sz w:val="20"/>
                <w:szCs w:val="20"/>
                <w:lang w:val="uk-UA"/>
              </w:rPr>
            </w:pPr>
          </w:p>
        </w:tc>
      </w:tr>
    </w:tbl>
    <w:p w:rsidR="00577586" w:rsidRPr="000265EB" w:rsidRDefault="00577586" w:rsidP="00EE56DE">
      <w:pPr>
        <w:pStyle w:val="a9"/>
        <w:suppressAutoHyphens/>
        <w:spacing w:line="240" w:lineRule="auto"/>
        <w:rPr>
          <w:lang w:val="uk-UA"/>
        </w:rPr>
      </w:pPr>
    </w:p>
    <w:tbl>
      <w:tblPr>
        <w:tblW w:w="5000" w:type="pct"/>
        <w:tblCellMar>
          <w:left w:w="0" w:type="dxa"/>
          <w:right w:w="0" w:type="dxa"/>
        </w:tblCellMar>
        <w:tblLook w:val="0000" w:firstRow="0" w:lastRow="0" w:firstColumn="0" w:lastColumn="0" w:noHBand="0" w:noVBand="0"/>
      </w:tblPr>
      <w:tblGrid>
        <w:gridCol w:w="396"/>
        <w:gridCol w:w="9376"/>
      </w:tblGrid>
      <w:tr w:rsidR="00577586" w:rsidRPr="000265EB" w:rsidTr="00DD1170">
        <w:trPr>
          <w:trHeight w:val="1020"/>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4</w:t>
            </w:r>
          </w:p>
        </w:tc>
        <w:tc>
          <w:tcPr>
            <w:tcW w:w="47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_____________</w:t>
            </w:r>
            <w:r w:rsidR="00AB799D">
              <w:rPr>
                <w:rFonts w:ascii="Times New Roman" w:hAnsi="Times New Roman" w:cs="Times New Roman"/>
                <w:spacing w:val="0"/>
                <w:sz w:val="24"/>
                <w:szCs w:val="24"/>
              </w:rPr>
              <w:t>_____________</w:t>
            </w:r>
            <w:r w:rsidR="003421F3">
              <w:rPr>
                <w:rFonts w:ascii="Times New Roman" w:hAnsi="Times New Roman" w:cs="Times New Roman"/>
                <w:spacing w:val="0"/>
                <w:sz w:val="24"/>
                <w:szCs w:val="24"/>
              </w:rPr>
              <w:t>______________</w:t>
            </w:r>
            <w:r w:rsidRPr="000265EB">
              <w:rPr>
                <w:rFonts w:ascii="Times New Roman" w:hAnsi="Times New Roman" w:cs="Times New Roman"/>
                <w:spacing w:val="0"/>
                <w:sz w:val="24"/>
                <w:szCs w:val="24"/>
              </w:rPr>
              <w:t>____________________________</w:t>
            </w:r>
          </w:p>
          <w:p w:rsidR="00577586" w:rsidRPr="00094721" w:rsidRDefault="00577586" w:rsidP="00DD1170">
            <w:pPr>
              <w:pStyle w:val="StrokeCh6"/>
              <w:ind w:left="640" w:right="84"/>
              <w:rPr>
                <w:rFonts w:ascii="Times New Roman" w:hAnsi="Times New Roman" w:cs="Times New Roman"/>
                <w:w w:val="100"/>
                <w:sz w:val="20"/>
                <w:szCs w:val="20"/>
              </w:rPr>
            </w:pPr>
            <w:r w:rsidRPr="00094721">
              <w:rPr>
                <w:rFonts w:ascii="Times New Roman" w:hAnsi="Times New Roman" w:cs="Times New Roman"/>
                <w:w w:val="100"/>
                <w:sz w:val="20"/>
                <w:szCs w:val="20"/>
              </w:rPr>
              <w:t>(повне найменування платника податку згідно з реєстраційними документами)</w:t>
            </w:r>
          </w:p>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________</w:t>
            </w:r>
            <w:r w:rsidR="00061661">
              <w:rPr>
                <w:rFonts w:ascii="Times New Roman" w:hAnsi="Times New Roman" w:cs="Times New Roman"/>
                <w:spacing w:val="0"/>
                <w:sz w:val="24"/>
                <w:szCs w:val="24"/>
              </w:rPr>
              <w:t>______________________________</w:t>
            </w:r>
            <w:r w:rsidRPr="000265EB">
              <w:rPr>
                <w:rFonts w:ascii="Times New Roman" w:hAnsi="Times New Roman" w:cs="Times New Roman"/>
                <w:spacing w:val="0"/>
                <w:sz w:val="24"/>
                <w:szCs w:val="24"/>
              </w:rPr>
              <w:t>______________</w:t>
            </w:r>
            <w:r w:rsidRPr="000265EB">
              <w:rPr>
                <w:rFonts w:ascii="Times New Roman" w:hAnsi="Times New Roman" w:cs="Times New Roman"/>
                <w:spacing w:val="0"/>
                <w:sz w:val="24"/>
                <w:szCs w:val="24"/>
                <w:lang w:val="ru-RU"/>
              </w:rPr>
              <w:t>______________________</w:t>
            </w:r>
            <w:r w:rsidRPr="000265EB">
              <w:rPr>
                <w:rFonts w:ascii="Times New Roman" w:hAnsi="Times New Roman" w:cs="Times New Roman"/>
                <w:spacing w:val="0"/>
                <w:sz w:val="24"/>
                <w:szCs w:val="24"/>
              </w:rPr>
              <w:t>___</w:t>
            </w:r>
          </w:p>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______</w:t>
            </w:r>
            <w:r w:rsidR="00061661">
              <w:rPr>
                <w:rFonts w:ascii="Times New Roman" w:hAnsi="Times New Roman" w:cs="Times New Roman"/>
                <w:spacing w:val="0"/>
                <w:sz w:val="24"/>
                <w:szCs w:val="24"/>
              </w:rPr>
              <w:t>______________________________</w:t>
            </w:r>
            <w:r w:rsidRPr="000265EB">
              <w:rPr>
                <w:rFonts w:ascii="Times New Roman" w:hAnsi="Times New Roman" w:cs="Times New Roman"/>
                <w:spacing w:val="0"/>
                <w:sz w:val="24"/>
                <w:szCs w:val="24"/>
              </w:rPr>
              <w:t>________________</w:t>
            </w:r>
            <w:r w:rsidRPr="000265EB">
              <w:rPr>
                <w:rFonts w:ascii="Times New Roman" w:hAnsi="Times New Roman" w:cs="Times New Roman"/>
                <w:spacing w:val="0"/>
                <w:sz w:val="24"/>
                <w:szCs w:val="24"/>
                <w:lang w:val="ru-RU"/>
              </w:rPr>
              <w:t>______________________</w:t>
            </w:r>
            <w:r w:rsidRPr="000265EB">
              <w:rPr>
                <w:rFonts w:ascii="Times New Roman" w:hAnsi="Times New Roman" w:cs="Times New Roman"/>
                <w:spacing w:val="0"/>
                <w:sz w:val="24"/>
                <w:szCs w:val="24"/>
              </w:rPr>
              <w:t>___</w:t>
            </w:r>
          </w:p>
          <w:p w:rsidR="00577586" w:rsidRPr="000265EB" w:rsidRDefault="00577586" w:rsidP="003421F3">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____</w:t>
            </w:r>
            <w:r w:rsidR="00061661">
              <w:rPr>
                <w:rFonts w:ascii="Times New Roman" w:hAnsi="Times New Roman" w:cs="Times New Roman"/>
                <w:spacing w:val="0"/>
                <w:sz w:val="24"/>
                <w:szCs w:val="24"/>
              </w:rPr>
              <w:t>______________________________</w:t>
            </w:r>
            <w:r w:rsidRPr="000265EB">
              <w:rPr>
                <w:rFonts w:ascii="Times New Roman" w:hAnsi="Times New Roman" w:cs="Times New Roman"/>
                <w:spacing w:val="0"/>
                <w:sz w:val="24"/>
                <w:szCs w:val="24"/>
              </w:rPr>
              <w:t>__________________</w:t>
            </w:r>
            <w:r w:rsidRPr="000265EB">
              <w:rPr>
                <w:rFonts w:ascii="Times New Roman" w:hAnsi="Times New Roman" w:cs="Times New Roman"/>
                <w:spacing w:val="0"/>
                <w:sz w:val="24"/>
                <w:szCs w:val="24"/>
                <w:lang w:val="ru-RU"/>
              </w:rPr>
              <w:t>______________________</w:t>
            </w:r>
            <w:r w:rsidRPr="000265EB">
              <w:rPr>
                <w:rFonts w:ascii="Times New Roman" w:hAnsi="Times New Roman" w:cs="Times New Roman"/>
                <w:spacing w:val="0"/>
                <w:sz w:val="24"/>
                <w:szCs w:val="24"/>
              </w:rPr>
              <w:t>___</w:t>
            </w:r>
          </w:p>
        </w:tc>
      </w:tr>
    </w:tbl>
    <w:p w:rsidR="00577586" w:rsidRPr="000265EB" w:rsidRDefault="00577586"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32"/>
        <w:gridCol w:w="481"/>
        <w:gridCol w:w="2613"/>
        <w:gridCol w:w="836"/>
        <w:gridCol w:w="453"/>
        <w:gridCol w:w="221"/>
        <w:gridCol w:w="627"/>
        <w:gridCol w:w="49"/>
        <w:gridCol w:w="461"/>
        <w:gridCol w:w="215"/>
        <w:gridCol w:w="145"/>
        <w:gridCol w:w="362"/>
        <w:gridCol w:w="170"/>
        <w:gridCol w:w="53"/>
        <w:gridCol w:w="156"/>
        <w:gridCol w:w="176"/>
        <w:gridCol w:w="221"/>
        <w:gridCol w:w="55"/>
        <w:gridCol w:w="57"/>
        <w:gridCol w:w="254"/>
        <w:gridCol w:w="78"/>
        <w:gridCol w:w="276"/>
        <w:gridCol w:w="55"/>
        <w:gridCol w:w="336"/>
        <w:gridCol w:w="332"/>
        <w:gridCol w:w="289"/>
        <w:gridCol w:w="43"/>
        <w:gridCol w:w="326"/>
      </w:tblGrid>
      <w:tr w:rsidR="00577586" w:rsidRPr="00F474A6" w:rsidTr="00EE56DE">
        <w:trPr>
          <w:trHeight w:val="453"/>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5</w:t>
            </w:r>
          </w:p>
        </w:tc>
        <w:tc>
          <w:tcPr>
            <w:tcW w:w="158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Податковий номер або серія </w:t>
            </w:r>
            <w:r w:rsidRPr="00F474A6">
              <w:rPr>
                <w:rFonts w:ascii="Times New Roman" w:hAnsi="Times New Roman" w:cs="Times New Roman"/>
                <w:spacing w:val="0"/>
                <w:sz w:val="20"/>
                <w:szCs w:val="20"/>
              </w:rPr>
              <w:br/>
              <w:t>(за наявності) та номер паспорта</w:t>
            </w:r>
            <w:r w:rsidRPr="00F474A6">
              <w:rPr>
                <w:rFonts w:ascii="Times New Roman" w:hAnsi="Times New Roman" w:cs="Times New Roman"/>
                <w:spacing w:val="0"/>
                <w:sz w:val="20"/>
                <w:szCs w:val="20"/>
                <w:vertAlign w:val="superscript"/>
              </w:rPr>
              <w:t>1</w:t>
            </w:r>
          </w:p>
        </w:tc>
        <w:tc>
          <w:tcPr>
            <w:tcW w:w="66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648" w:type="pct"/>
            <w:gridSpan w:val="1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Код виду економічної діяльності (КВЕД)</w:t>
            </w:r>
          </w:p>
        </w:tc>
        <w:tc>
          <w:tcPr>
            <w:tcW w:w="18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2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9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EE56DE">
        <w:trPr>
          <w:trHeight w:val="255"/>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6</w:t>
            </w:r>
          </w:p>
        </w:tc>
        <w:tc>
          <w:tcPr>
            <w:tcW w:w="2243" w:type="pct"/>
            <w:gridSpan w:val="4"/>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 Податкова адреса </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w:t>
            </w:r>
          </w:p>
        </w:tc>
        <w:tc>
          <w:tcPr>
            <w:tcW w:w="1648" w:type="pct"/>
            <w:gridSpan w:val="1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Поштовий індекс</w:t>
            </w:r>
          </w:p>
        </w:tc>
        <w:tc>
          <w:tcPr>
            <w:tcW w:w="18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2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9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EE56DE">
        <w:trPr>
          <w:trHeight w:val="255"/>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243" w:type="pct"/>
            <w:gridSpan w:val="4"/>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695"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Телефон</w:t>
            </w:r>
          </w:p>
        </w:tc>
        <w:tc>
          <w:tcPr>
            <w:tcW w:w="18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9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20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6"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2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9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EE56DE">
        <w:trPr>
          <w:trHeight w:val="255"/>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243" w:type="pct"/>
            <w:gridSpan w:val="4"/>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695"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proofErr w:type="spellStart"/>
            <w:r w:rsidRPr="00F474A6">
              <w:rPr>
                <w:rFonts w:ascii="Times New Roman" w:hAnsi="Times New Roman" w:cs="Times New Roman"/>
                <w:spacing w:val="0"/>
                <w:sz w:val="20"/>
                <w:szCs w:val="20"/>
              </w:rPr>
              <w:t>Моб</w:t>
            </w:r>
            <w:proofErr w:type="spellEnd"/>
            <w:r w:rsidRPr="00F474A6">
              <w:rPr>
                <w:rFonts w:ascii="Times New Roman" w:hAnsi="Times New Roman" w:cs="Times New Roman"/>
                <w:spacing w:val="0"/>
                <w:sz w:val="20"/>
                <w:szCs w:val="20"/>
              </w:rPr>
              <w:t>. тел.</w:t>
            </w:r>
          </w:p>
        </w:tc>
        <w:tc>
          <w:tcPr>
            <w:tcW w:w="18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9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20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6"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2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9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EE56DE">
        <w:trPr>
          <w:trHeight w:val="255"/>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243" w:type="pct"/>
            <w:gridSpan w:val="4"/>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695"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Факс</w:t>
            </w:r>
          </w:p>
        </w:tc>
        <w:tc>
          <w:tcPr>
            <w:tcW w:w="18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9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20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6"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8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2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9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EE56DE">
        <w:trPr>
          <w:trHeight w:val="255"/>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243" w:type="pct"/>
            <w:gridSpan w:val="4"/>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43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E-</w:t>
            </w:r>
            <w:proofErr w:type="spellStart"/>
            <w:r w:rsidRPr="00F474A6">
              <w:rPr>
                <w:rFonts w:ascii="Times New Roman" w:hAnsi="Times New Roman" w:cs="Times New Roman"/>
                <w:spacing w:val="0"/>
                <w:sz w:val="20"/>
                <w:szCs w:val="20"/>
              </w:rPr>
              <w:t>mail</w:t>
            </w:r>
            <w:proofErr w:type="spellEnd"/>
          </w:p>
        </w:tc>
        <w:tc>
          <w:tcPr>
            <w:tcW w:w="2102" w:type="pct"/>
            <w:gridSpan w:val="21"/>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EE56DE">
        <w:trPr>
          <w:trHeight w:val="720"/>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7</w:t>
            </w:r>
          </w:p>
        </w:tc>
        <w:tc>
          <w:tcPr>
            <w:tcW w:w="2243" w:type="pct"/>
            <w:gridSpan w:val="4"/>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Повне найменування нерезидента </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______________________________________</w:t>
            </w:r>
          </w:p>
          <w:p w:rsidR="00577586" w:rsidRPr="00F474A6" w:rsidRDefault="00577586" w:rsidP="00DD1170">
            <w:pPr>
              <w:pStyle w:val="TableTABL"/>
              <w:rPr>
                <w:rFonts w:ascii="Times New Roman" w:hAnsi="Times New Roman" w:cs="Times New Roman"/>
                <w:spacing w:val="0"/>
                <w:sz w:val="20"/>
                <w:szCs w:val="20"/>
                <w:lang w:val="ru-RU"/>
              </w:rPr>
            </w:pP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Місцезнаходження нерезидента </w:t>
            </w:r>
          </w:p>
          <w:p w:rsidR="00577586" w:rsidRPr="00F474A6" w:rsidRDefault="00577586" w:rsidP="00DD1170">
            <w:pPr>
              <w:pStyle w:val="TableTABL"/>
              <w:rPr>
                <w:rFonts w:ascii="Times New Roman" w:hAnsi="Times New Roman" w:cs="Times New Roman"/>
                <w:spacing w:val="0"/>
                <w:sz w:val="20"/>
                <w:szCs w:val="20"/>
                <w:lang w:val="ru-RU"/>
              </w:rPr>
            </w:pPr>
            <w:r w:rsidRPr="00F474A6">
              <w:rPr>
                <w:rFonts w:ascii="Times New Roman" w:hAnsi="Times New Roman" w:cs="Times New Roman"/>
                <w:spacing w:val="0"/>
                <w:sz w:val="20"/>
                <w:szCs w:val="20"/>
              </w:rPr>
              <w:t>______________________________________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______________________________________</w:t>
            </w:r>
          </w:p>
        </w:tc>
        <w:tc>
          <w:tcPr>
            <w:tcW w:w="2536" w:type="pct"/>
            <w:gridSpan w:val="2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Назва країни резиденції нерезидента (за Класифікацією країн світу, українською мовою) </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w:t>
            </w:r>
          </w:p>
        </w:tc>
      </w:tr>
      <w:tr w:rsidR="00577586" w:rsidRPr="00F474A6" w:rsidTr="00EE56DE">
        <w:trPr>
          <w:trHeight w:val="469"/>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243" w:type="pct"/>
            <w:gridSpan w:val="4"/>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029" w:type="pct"/>
            <w:gridSpan w:val="1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Код країни резиденції </w:t>
            </w:r>
            <w:r w:rsidRPr="00F474A6">
              <w:rPr>
                <w:rFonts w:ascii="Times New Roman" w:hAnsi="Times New Roman" w:cs="Times New Roman"/>
                <w:spacing w:val="0"/>
                <w:sz w:val="20"/>
                <w:szCs w:val="20"/>
              </w:rPr>
              <w:br/>
              <w:t>(за Класифікацією країн світу)</w:t>
            </w: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EE56DE">
        <w:trPr>
          <w:trHeight w:val="623"/>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7.1</w:t>
            </w:r>
          </w:p>
        </w:tc>
        <w:tc>
          <w:tcPr>
            <w:tcW w:w="2243" w:type="pct"/>
            <w:gridSpan w:val="4"/>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Повне найменування постійного представництва/відокремленого підрозділу, через який нерезидент здійснює діяльність в Україні</w:t>
            </w:r>
          </w:p>
          <w:p w:rsidR="00577586" w:rsidRPr="00F474A6" w:rsidRDefault="00577586" w:rsidP="00DD1170">
            <w:pPr>
              <w:pStyle w:val="TableTABL"/>
              <w:rPr>
                <w:rFonts w:ascii="Times New Roman" w:hAnsi="Times New Roman" w:cs="Times New Roman"/>
                <w:spacing w:val="0"/>
                <w:sz w:val="20"/>
                <w:szCs w:val="20"/>
              </w:rPr>
            </w:pP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______________________________________</w:t>
            </w:r>
          </w:p>
        </w:tc>
        <w:tc>
          <w:tcPr>
            <w:tcW w:w="1178" w:type="pct"/>
            <w:gridSpan w:val="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Код ЄДРПОУ постійного представництва</w:t>
            </w:r>
            <w:r w:rsidRPr="00F474A6">
              <w:rPr>
                <w:rFonts w:ascii="Times New Roman" w:hAnsi="Times New Roman" w:cs="Times New Roman"/>
                <w:spacing w:val="0"/>
                <w:sz w:val="20"/>
                <w:szCs w:val="20"/>
                <w:vertAlign w:val="superscript"/>
              </w:rPr>
              <w:t xml:space="preserve">2  </w:t>
            </w: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6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EE56DE">
        <w:trPr>
          <w:trHeight w:val="68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243" w:type="pct"/>
            <w:gridSpan w:val="4"/>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1178" w:type="pct"/>
            <w:gridSpan w:val="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Ідентифікатор об’єкта оподаткування </w:t>
            </w:r>
            <w:r w:rsidRPr="00F474A6">
              <w:rPr>
                <w:rFonts w:ascii="Times New Roman" w:hAnsi="Times New Roman" w:cs="Times New Roman"/>
                <w:spacing w:val="0"/>
                <w:sz w:val="20"/>
                <w:szCs w:val="20"/>
              </w:rPr>
              <w:br/>
              <w:t xml:space="preserve">(за відсутності </w:t>
            </w:r>
            <w:r w:rsidRPr="00F474A6">
              <w:rPr>
                <w:rFonts w:ascii="Times New Roman" w:hAnsi="Times New Roman" w:cs="Times New Roman"/>
                <w:spacing w:val="0"/>
                <w:sz w:val="20"/>
                <w:szCs w:val="20"/>
              </w:rPr>
              <w:br/>
              <w:t>коду ЄДРПОУ)</w:t>
            </w:r>
            <w:r w:rsidRPr="00F474A6">
              <w:rPr>
                <w:rFonts w:ascii="Times New Roman" w:hAnsi="Times New Roman" w:cs="Times New Roman"/>
                <w:spacing w:val="0"/>
                <w:sz w:val="20"/>
                <w:szCs w:val="20"/>
                <w:vertAlign w:val="superscript"/>
              </w:rPr>
              <w:t xml:space="preserve">2  </w:t>
            </w: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6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DD1170">
        <w:trPr>
          <w:trHeight w:val="95"/>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4779" w:type="pct"/>
            <w:gridSpan w:val="2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Місцезнаходження постійного представництва/відокремленого підрозділу нерезидента</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w:t>
            </w:r>
            <w:r w:rsidR="00EF2F34" w:rsidRPr="00F474A6">
              <w:rPr>
                <w:rFonts w:ascii="Times New Roman" w:hAnsi="Times New Roman" w:cs="Times New Roman"/>
                <w:spacing w:val="0"/>
                <w:sz w:val="20"/>
                <w:szCs w:val="20"/>
              </w:rPr>
              <w:t>_______________________________</w:t>
            </w:r>
            <w:r w:rsidRPr="00F474A6">
              <w:rPr>
                <w:rFonts w:ascii="Times New Roman" w:hAnsi="Times New Roman" w:cs="Times New Roman"/>
                <w:spacing w:val="0"/>
                <w:sz w:val="20"/>
                <w:szCs w:val="20"/>
              </w:rPr>
              <w:t>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w:t>
            </w:r>
            <w:r w:rsidR="00EF2F34" w:rsidRPr="00F474A6">
              <w:rPr>
                <w:rFonts w:ascii="Times New Roman" w:hAnsi="Times New Roman" w:cs="Times New Roman"/>
                <w:spacing w:val="0"/>
                <w:sz w:val="20"/>
                <w:szCs w:val="20"/>
              </w:rPr>
              <w:t>_______________________________</w:t>
            </w:r>
            <w:r w:rsidRPr="00F474A6">
              <w:rPr>
                <w:rFonts w:ascii="Times New Roman" w:hAnsi="Times New Roman" w:cs="Times New Roman"/>
                <w:spacing w:val="0"/>
                <w:sz w:val="20"/>
                <w:szCs w:val="20"/>
              </w:rPr>
              <w:t>____________________</w:t>
            </w:r>
          </w:p>
        </w:tc>
      </w:tr>
      <w:tr w:rsidR="00577586" w:rsidRPr="00F474A6" w:rsidTr="00DD1170">
        <w:trPr>
          <w:trHeight w:val="95"/>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4779" w:type="pct"/>
            <w:gridSpan w:val="2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Найменування контролюючого органу за місцем обліку постійного представництва / відокремленого підрозділу нерезидента</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__________________________________________________________</w:t>
            </w:r>
            <w:r w:rsidR="00EF2F34" w:rsidRPr="00F474A6">
              <w:rPr>
                <w:rFonts w:ascii="Times New Roman" w:hAnsi="Times New Roman" w:cs="Times New Roman"/>
                <w:spacing w:val="0"/>
                <w:sz w:val="20"/>
                <w:szCs w:val="20"/>
              </w:rPr>
              <w:t>____</w:t>
            </w:r>
            <w:r w:rsidRPr="00F474A6">
              <w:rPr>
                <w:rFonts w:ascii="Times New Roman" w:hAnsi="Times New Roman" w:cs="Times New Roman"/>
                <w:spacing w:val="0"/>
                <w:sz w:val="20"/>
                <w:szCs w:val="20"/>
              </w:rPr>
              <w:t>_____________________</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w:t>
            </w:r>
            <w:r w:rsidR="00EF2F34" w:rsidRPr="00F474A6">
              <w:rPr>
                <w:rFonts w:ascii="Times New Roman" w:hAnsi="Times New Roman" w:cs="Times New Roman"/>
                <w:spacing w:val="0"/>
                <w:sz w:val="20"/>
                <w:szCs w:val="20"/>
              </w:rPr>
              <w:t>_______________________________</w:t>
            </w:r>
            <w:r w:rsidRPr="00F474A6">
              <w:rPr>
                <w:rFonts w:ascii="Times New Roman" w:hAnsi="Times New Roman" w:cs="Times New Roman"/>
                <w:spacing w:val="0"/>
                <w:sz w:val="20"/>
                <w:szCs w:val="20"/>
              </w:rPr>
              <w:t>______________________</w:t>
            </w:r>
          </w:p>
        </w:tc>
      </w:tr>
      <w:tr w:rsidR="00577586" w:rsidRPr="00F474A6" w:rsidTr="00DD1170">
        <w:trPr>
          <w:trHeight w:val="533"/>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8</w:t>
            </w:r>
          </w:p>
        </w:tc>
        <w:tc>
          <w:tcPr>
            <w:tcW w:w="4779" w:type="pct"/>
            <w:gridSpan w:val="2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_____________________________________________</w:t>
            </w:r>
            <w:r w:rsidR="00EF2F34" w:rsidRPr="00F474A6">
              <w:rPr>
                <w:rFonts w:ascii="Times New Roman" w:hAnsi="Times New Roman" w:cs="Times New Roman"/>
                <w:spacing w:val="0"/>
                <w:sz w:val="20"/>
                <w:szCs w:val="20"/>
              </w:rPr>
              <w:t>_______________</w:t>
            </w:r>
            <w:r w:rsidRPr="00F474A6">
              <w:rPr>
                <w:rFonts w:ascii="Times New Roman" w:hAnsi="Times New Roman" w:cs="Times New Roman"/>
                <w:spacing w:val="0"/>
                <w:sz w:val="20"/>
                <w:szCs w:val="20"/>
              </w:rPr>
              <w:t>_______________________</w:t>
            </w:r>
          </w:p>
          <w:p w:rsidR="00577586" w:rsidRPr="00F474A6" w:rsidRDefault="00577586" w:rsidP="00DD1170">
            <w:pPr>
              <w:pStyle w:val="TableTABL"/>
              <w:rPr>
                <w:rFonts w:ascii="Times New Roman" w:hAnsi="Times New Roman" w:cs="Times New Roman"/>
                <w:spacing w:val="0"/>
                <w:sz w:val="20"/>
                <w:szCs w:val="20"/>
                <w:lang w:val="ru-RU"/>
              </w:rPr>
            </w:pPr>
            <w:r w:rsidRPr="00F474A6">
              <w:rPr>
                <w:rFonts w:ascii="Times New Roman" w:hAnsi="Times New Roman" w:cs="Times New Roman"/>
                <w:spacing w:val="0"/>
                <w:sz w:val="20"/>
                <w:szCs w:val="20"/>
              </w:rPr>
              <w:t>____________________________</w:t>
            </w:r>
            <w:r w:rsidR="00EF2F34" w:rsidRPr="00F474A6">
              <w:rPr>
                <w:rFonts w:ascii="Times New Roman" w:hAnsi="Times New Roman" w:cs="Times New Roman"/>
                <w:spacing w:val="0"/>
                <w:sz w:val="20"/>
                <w:szCs w:val="20"/>
              </w:rPr>
              <w:t>_______________________________</w:t>
            </w:r>
            <w:r w:rsidRPr="00F474A6">
              <w:rPr>
                <w:rFonts w:ascii="Times New Roman" w:hAnsi="Times New Roman" w:cs="Times New Roman"/>
                <w:spacing w:val="0"/>
                <w:sz w:val="20"/>
                <w:szCs w:val="20"/>
              </w:rPr>
              <w:t>________________________</w:t>
            </w:r>
          </w:p>
          <w:p w:rsidR="00577586" w:rsidRPr="00F474A6" w:rsidRDefault="00577586" w:rsidP="00DD1170">
            <w:pPr>
              <w:pStyle w:val="StrokeCh6"/>
              <w:rPr>
                <w:rFonts w:ascii="Times New Roman" w:hAnsi="Times New Roman" w:cs="Times New Roman"/>
                <w:w w:val="100"/>
                <w:sz w:val="20"/>
                <w:szCs w:val="20"/>
              </w:rPr>
            </w:pPr>
            <w:r w:rsidRPr="00F474A6">
              <w:rPr>
                <w:rFonts w:ascii="Times New Roman" w:hAnsi="Times New Roman" w:cs="Times New Roman"/>
                <w:w w:val="100"/>
                <w:sz w:val="20"/>
                <w:szCs w:val="20"/>
              </w:rPr>
              <w:t xml:space="preserve">(найменування контролюючого органу, до якого подається Податкова декларація з податку на прибуток підприємств) </w:t>
            </w:r>
          </w:p>
        </w:tc>
      </w:tr>
      <w:tr w:rsidR="00577586" w:rsidRPr="00F474A6" w:rsidTr="00EE56DE">
        <w:trPr>
          <w:trHeight w:val="462"/>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9</w:t>
            </w:r>
          </w:p>
        </w:tc>
        <w:tc>
          <w:tcPr>
            <w:tcW w:w="2011" w:type="pct"/>
            <w:gridSpan w:val="3"/>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Повне найменування інституту спільного інвестування</w:t>
            </w:r>
            <w:r w:rsidRPr="00F474A6">
              <w:rPr>
                <w:rFonts w:ascii="Times New Roman" w:hAnsi="Times New Roman" w:cs="Times New Roman"/>
                <w:spacing w:val="0"/>
                <w:sz w:val="20"/>
                <w:szCs w:val="20"/>
                <w:vertAlign w:val="superscript"/>
              </w:rPr>
              <w:t xml:space="preserve">3 </w:t>
            </w:r>
            <w:r w:rsidR="00EF2F34" w:rsidRPr="00F474A6">
              <w:rPr>
                <w:rFonts w:ascii="Times New Roman" w:hAnsi="Times New Roman" w:cs="Times New Roman"/>
                <w:spacing w:val="0"/>
                <w:sz w:val="20"/>
                <w:szCs w:val="20"/>
              </w:rPr>
              <w:t>________</w:t>
            </w:r>
            <w:r w:rsidR="0019133B" w:rsidRPr="00F474A6">
              <w:rPr>
                <w:rFonts w:ascii="Times New Roman" w:hAnsi="Times New Roman" w:cs="Times New Roman"/>
                <w:spacing w:val="0"/>
                <w:sz w:val="20"/>
                <w:szCs w:val="20"/>
              </w:rPr>
              <w:t>___</w:t>
            </w:r>
            <w:r w:rsidRPr="00F474A6">
              <w:rPr>
                <w:rFonts w:ascii="Times New Roman" w:hAnsi="Times New Roman" w:cs="Times New Roman"/>
                <w:spacing w:val="0"/>
                <w:sz w:val="20"/>
                <w:szCs w:val="20"/>
              </w:rPr>
              <w:t>__</w:t>
            </w:r>
          </w:p>
          <w:p w:rsidR="00577586" w:rsidRPr="00F474A6" w:rsidRDefault="00EF2F34"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____________________________</w:t>
            </w:r>
            <w:r w:rsidR="00577586" w:rsidRPr="00F474A6">
              <w:rPr>
                <w:rFonts w:ascii="Times New Roman" w:hAnsi="Times New Roman" w:cs="Times New Roman"/>
                <w:spacing w:val="0"/>
                <w:sz w:val="20"/>
                <w:szCs w:val="20"/>
              </w:rPr>
              <w:t>______</w:t>
            </w:r>
          </w:p>
          <w:p w:rsidR="00577586" w:rsidRPr="00F474A6" w:rsidRDefault="00EF2F34"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___________________________</w:t>
            </w:r>
            <w:r w:rsidR="00577586" w:rsidRPr="00F474A6">
              <w:rPr>
                <w:rFonts w:ascii="Times New Roman" w:hAnsi="Times New Roman" w:cs="Times New Roman"/>
                <w:spacing w:val="0"/>
                <w:sz w:val="20"/>
                <w:szCs w:val="20"/>
              </w:rPr>
              <w:t>_______</w:t>
            </w:r>
          </w:p>
          <w:p w:rsidR="00577586" w:rsidRPr="00F474A6" w:rsidRDefault="00EF2F34"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__________________________</w:t>
            </w:r>
            <w:r w:rsidR="00577586" w:rsidRPr="00F474A6">
              <w:rPr>
                <w:rFonts w:ascii="Times New Roman" w:hAnsi="Times New Roman" w:cs="Times New Roman"/>
                <w:spacing w:val="0"/>
                <w:sz w:val="20"/>
                <w:szCs w:val="20"/>
              </w:rPr>
              <w:t>________</w:t>
            </w:r>
          </w:p>
        </w:tc>
        <w:tc>
          <w:tcPr>
            <w:tcW w:w="2768" w:type="pct"/>
            <w:gridSpan w:val="2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Реєстраційний код інституту спільного інвестування </w:t>
            </w:r>
            <w:r w:rsidRPr="00F474A6">
              <w:rPr>
                <w:rFonts w:ascii="Times New Roman" w:hAnsi="Times New Roman" w:cs="Times New Roman"/>
                <w:spacing w:val="0"/>
                <w:sz w:val="20"/>
                <w:szCs w:val="20"/>
              </w:rPr>
              <w:br/>
              <w:t>(за даними Єдиного державного реєстру інститутів спільного інвестування, ведення якого здійснюється Національною комісією з цінних паперів та фондового ринку)</w:t>
            </w:r>
            <w:r w:rsidRPr="00F474A6">
              <w:rPr>
                <w:rFonts w:ascii="Times New Roman" w:hAnsi="Times New Roman" w:cs="Times New Roman"/>
                <w:spacing w:val="0"/>
                <w:sz w:val="20"/>
                <w:szCs w:val="20"/>
                <w:vertAlign w:val="superscript"/>
              </w:rPr>
              <w:t>3</w:t>
            </w:r>
          </w:p>
        </w:tc>
      </w:tr>
      <w:tr w:rsidR="00577586" w:rsidRPr="00F474A6" w:rsidTr="00EE56DE">
        <w:trPr>
          <w:trHeight w:val="104"/>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011" w:type="pct"/>
            <w:gridSpan w:val="3"/>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34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46"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46"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46"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38"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39"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7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38"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DD1170">
        <w:trPr>
          <w:trHeight w:val="285"/>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10</w:t>
            </w:r>
          </w:p>
        </w:tc>
        <w:tc>
          <w:tcPr>
            <w:tcW w:w="4779" w:type="pct"/>
            <w:gridSpan w:val="2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Особливі відмітки </w:t>
            </w:r>
          </w:p>
          <w:p w:rsidR="00577586" w:rsidRPr="00F474A6" w:rsidRDefault="00577586" w:rsidP="00DD1170">
            <w:pPr>
              <w:pStyle w:val="TableTABL"/>
              <w:rPr>
                <w:rFonts w:ascii="Times New Roman" w:hAnsi="Times New Roman" w:cs="Times New Roman"/>
                <w:spacing w:val="0"/>
                <w:sz w:val="20"/>
                <w:szCs w:val="20"/>
              </w:rPr>
            </w:pPr>
            <w:r w:rsidRPr="00F474A6">
              <w:rPr>
                <w:rFonts w:ascii="Times New Roman" w:hAnsi="Times New Roman" w:cs="Times New Roman"/>
                <w:spacing w:val="0"/>
                <w:sz w:val="20"/>
                <w:szCs w:val="20"/>
              </w:rPr>
              <w:t>Податкова декларація платника податку на прибуток підприємств:</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виробника сільськогосподарської продукції</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банку</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страховика</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суб’єкта, який здійснює випуск та проведення лотерей</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суб’єкта, що провадить азартні ігри з використанням гральних автоматів </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суб’єкта, що провадить букмекерську діяльність та азартні ігри (у тому числі казино), крім азартних ігор з використанням гральних автоматів </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постійного представництва нерезидента</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підприємства (організації) громадської організації осіб з інвалідністю, яке отримало дозвіл на користування пільгою </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платника податку, що подає декларацію за останній податковий (звітний) рік у періоді, на який припадає дата його ліквідації</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суб’єкта господарювання - юридичної особи, яка обрала спрощену систему оподаткування</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фізичної особи - підприємця, у тому числі такої, яка обрала спрощену систему оподаткування, </w:t>
            </w:r>
            <w:r w:rsidRPr="00F474A6">
              <w:rPr>
                <w:rFonts w:ascii="Times New Roman" w:hAnsi="Times New Roman" w:cs="Times New Roman"/>
                <w:spacing w:val="0"/>
                <w:sz w:val="20"/>
                <w:szCs w:val="20"/>
              </w:rPr>
              <w:br/>
              <w:t>або фізичної особи, яка провадить незалежну професійну діяльність</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іноземної компанії</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інституту спільного інвестування у вигляді утворення без статусу  юридичної особи</w:t>
            </w:r>
            <w:r w:rsidRPr="00F474A6">
              <w:rPr>
                <w:rFonts w:ascii="Times New Roman" w:hAnsi="Times New Roman" w:cs="Times New Roman"/>
                <w:spacing w:val="0"/>
                <w:sz w:val="20"/>
                <w:szCs w:val="20"/>
                <w:vertAlign w:val="superscript"/>
              </w:rPr>
              <w:t>3</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інвестора із значними інвестиціями</w:t>
            </w:r>
            <w:r w:rsidRPr="00F474A6">
              <w:rPr>
                <w:rFonts w:ascii="Times New Roman" w:hAnsi="Times New Roman" w:cs="Times New Roman"/>
                <w:spacing w:val="0"/>
                <w:sz w:val="20"/>
                <w:szCs w:val="20"/>
                <w:vertAlign w:val="superscript"/>
              </w:rPr>
              <w:t>4</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платника податку, що визначає податок на прибуток у вигляді мінімального податкового зобов’язання </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резидента Дія Сіті - платника податку на особливих умовах </w:t>
            </w:r>
          </w:p>
        </w:tc>
      </w:tr>
      <w:tr w:rsidR="00577586" w:rsidRPr="00F474A6" w:rsidTr="00EE56DE">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533" w:type="pct"/>
            <w:gridSpan w:val="2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учасника індустріального парку</w:t>
            </w:r>
            <w:r w:rsidRPr="00F474A6">
              <w:rPr>
                <w:rFonts w:ascii="Times New Roman" w:hAnsi="Times New Roman" w:cs="Times New Roman"/>
                <w:spacing w:val="0"/>
                <w:sz w:val="20"/>
                <w:szCs w:val="20"/>
                <w:vertAlign w:val="superscript"/>
              </w:rPr>
              <w:t>4</w:t>
            </w:r>
          </w:p>
        </w:tc>
      </w:tr>
    </w:tbl>
    <w:p w:rsidR="00577586" w:rsidRPr="000265EB" w:rsidRDefault="00577586" w:rsidP="00577586">
      <w:pPr>
        <w:pStyle w:val="a9"/>
        <w:suppressAutoHyphens/>
        <w:rPr>
          <w:vertAlign w:val="superscript"/>
          <w:lang w:val="uk-UA"/>
        </w:rPr>
      </w:pPr>
    </w:p>
    <w:tbl>
      <w:tblPr>
        <w:tblW w:w="5000" w:type="pct"/>
        <w:tblCellMar>
          <w:left w:w="0" w:type="dxa"/>
          <w:right w:w="0" w:type="dxa"/>
        </w:tblCellMar>
        <w:tblLook w:val="0000" w:firstRow="0" w:lastRow="0" w:firstColumn="0" w:lastColumn="0" w:noHBand="0" w:noVBand="0"/>
      </w:tblPr>
      <w:tblGrid>
        <w:gridCol w:w="8186"/>
        <w:gridCol w:w="1006"/>
        <w:gridCol w:w="574"/>
      </w:tblGrid>
      <w:tr w:rsidR="00577586" w:rsidRPr="00F474A6" w:rsidTr="00DD1170">
        <w:trPr>
          <w:trHeight w:val="60"/>
        </w:trPr>
        <w:tc>
          <w:tcPr>
            <w:tcW w:w="4191" w:type="pct"/>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577586" w:rsidRPr="00F474A6" w:rsidRDefault="00577586" w:rsidP="00DD1170">
            <w:pPr>
              <w:pStyle w:val="a9"/>
              <w:spacing w:line="240" w:lineRule="auto"/>
              <w:textAlignment w:val="auto"/>
              <w:rPr>
                <w:color w:val="auto"/>
                <w:sz w:val="20"/>
                <w:szCs w:val="20"/>
                <w:lang w:val="uk-UA"/>
              </w:rPr>
            </w:pPr>
          </w:p>
        </w:tc>
        <w:tc>
          <w:tcPr>
            <w:tcW w:w="515" w:type="pct"/>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577586" w:rsidRPr="00F474A6" w:rsidRDefault="00577586" w:rsidP="00DD1170">
            <w:pPr>
              <w:pStyle w:val="a9"/>
              <w:spacing w:line="240" w:lineRule="auto"/>
              <w:textAlignment w:val="auto"/>
              <w:rPr>
                <w:color w:val="auto"/>
                <w:sz w:val="20"/>
                <w:szCs w:val="20"/>
                <w:lang w:val="uk-UA"/>
              </w:rPr>
            </w:pPr>
          </w:p>
        </w:tc>
        <w:tc>
          <w:tcPr>
            <w:tcW w:w="294" w:type="pct"/>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577586" w:rsidRPr="00F474A6" w:rsidRDefault="00577586" w:rsidP="00DD1170">
            <w:pPr>
              <w:pStyle w:val="TableshapkaTABL"/>
              <w:rPr>
                <w:rFonts w:ascii="Times New Roman" w:hAnsi="Times New Roman" w:cs="Times New Roman"/>
                <w:w w:val="100"/>
                <w:sz w:val="20"/>
                <w:szCs w:val="20"/>
              </w:rPr>
            </w:pPr>
            <w:r w:rsidRPr="00F474A6">
              <w:rPr>
                <w:rFonts w:ascii="Times New Roman" w:hAnsi="Times New Roman" w:cs="Times New Roman"/>
                <w:w w:val="100"/>
                <w:sz w:val="20"/>
                <w:szCs w:val="20"/>
              </w:rPr>
              <w:t>(</w:t>
            </w:r>
            <w:r w:rsidRPr="00F474A6">
              <w:rPr>
                <w:rFonts w:ascii="Times New Roman" w:hAnsi="Times New Roman" w:cs="Times New Roman"/>
                <w:i/>
                <w:iCs/>
                <w:w w:val="100"/>
                <w:sz w:val="20"/>
                <w:szCs w:val="20"/>
              </w:rPr>
              <w:t>грн</w:t>
            </w:r>
            <w:r w:rsidRPr="00F474A6">
              <w:rPr>
                <w:rFonts w:ascii="Times New Roman" w:hAnsi="Times New Roman" w:cs="Times New Roman"/>
                <w:w w:val="100"/>
                <w:sz w:val="20"/>
                <w:szCs w:val="20"/>
              </w:rPr>
              <w:t>)</w:t>
            </w:r>
          </w:p>
        </w:tc>
      </w:tr>
      <w:tr w:rsidR="00577586" w:rsidRPr="00F474A6"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F474A6" w:rsidRDefault="00577586" w:rsidP="00DD1170">
            <w:pPr>
              <w:pStyle w:val="TableshapkaTABL"/>
              <w:rPr>
                <w:rFonts w:ascii="Times New Roman" w:hAnsi="Times New Roman" w:cs="Times New Roman"/>
                <w:w w:val="100"/>
                <w:sz w:val="20"/>
                <w:szCs w:val="20"/>
              </w:rPr>
            </w:pPr>
            <w:r w:rsidRPr="00F474A6">
              <w:rPr>
                <w:rFonts w:ascii="Times New Roman" w:hAnsi="Times New Roman" w:cs="Times New Roman"/>
                <w:w w:val="100"/>
                <w:sz w:val="20"/>
                <w:szCs w:val="20"/>
              </w:rPr>
              <w:t xml:space="preserve">Показники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F474A6" w:rsidRDefault="00577586" w:rsidP="00DD1170">
            <w:pPr>
              <w:pStyle w:val="TableshapkaTABL"/>
              <w:rPr>
                <w:rFonts w:ascii="Times New Roman" w:hAnsi="Times New Roman" w:cs="Times New Roman"/>
                <w:w w:val="100"/>
                <w:sz w:val="20"/>
                <w:szCs w:val="20"/>
              </w:rPr>
            </w:pPr>
            <w:r w:rsidRPr="00F474A6">
              <w:rPr>
                <w:rFonts w:ascii="Times New Roman" w:hAnsi="Times New Roman" w:cs="Times New Roman"/>
                <w:w w:val="100"/>
                <w:sz w:val="20"/>
                <w:szCs w:val="20"/>
              </w:rPr>
              <w:t>Код рядка</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F474A6" w:rsidRDefault="00577586" w:rsidP="00DD1170">
            <w:pPr>
              <w:pStyle w:val="TableshapkaTABL"/>
              <w:rPr>
                <w:rFonts w:ascii="Times New Roman" w:hAnsi="Times New Roman" w:cs="Times New Roman"/>
                <w:w w:val="100"/>
                <w:sz w:val="20"/>
                <w:szCs w:val="20"/>
              </w:rPr>
            </w:pPr>
            <w:r w:rsidRPr="00F474A6">
              <w:rPr>
                <w:rFonts w:ascii="Times New Roman" w:hAnsi="Times New Roman" w:cs="Times New Roman"/>
                <w:w w:val="100"/>
                <w:sz w:val="20"/>
                <w:szCs w:val="20"/>
              </w:rPr>
              <w:t>Сума</w:t>
            </w:r>
          </w:p>
        </w:tc>
      </w:tr>
      <w:tr w:rsidR="00577586" w:rsidRPr="00F474A6"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F474A6" w:rsidRDefault="00577586" w:rsidP="00DD1170">
            <w:pPr>
              <w:pStyle w:val="TableshapkaTABL"/>
              <w:rPr>
                <w:rFonts w:ascii="Times New Roman" w:hAnsi="Times New Roman" w:cs="Times New Roman"/>
                <w:w w:val="100"/>
                <w:sz w:val="20"/>
                <w:szCs w:val="20"/>
              </w:rPr>
            </w:pPr>
            <w:r w:rsidRPr="00F474A6">
              <w:rPr>
                <w:rFonts w:ascii="Times New Roman" w:hAnsi="Times New Roman" w:cs="Times New Roman"/>
                <w:w w:val="100"/>
                <w:sz w:val="20"/>
                <w:szCs w:val="20"/>
              </w:rPr>
              <w:t xml:space="preserve">1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F474A6" w:rsidRDefault="00577586" w:rsidP="00EE56DE">
            <w:pPr>
              <w:pStyle w:val="TableshapkaTABL"/>
              <w:rPr>
                <w:rFonts w:ascii="Times New Roman" w:hAnsi="Times New Roman" w:cs="Times New Roman"/>
                <w:w w:val="100"/>
                <w:sz w:val="20"/>
                <w:szCs w:val="20"/>
              </w:rPr>
            </w:pPr>
            <w:r w:rsidRPr="00F474A6">
              <w:rPr>
                <w:rFonts w:ascii="Times New Roman" w:hAnsi="Times New Roman" w:cs="Times New Roman"/>
                <w:w w:val="100"/>
                <w:sz w:val="20"/>
                <w:szCs w:val="20"/>
              </w:rPr>
              <w:t>2</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F474A6" w:rsidRDefault="00577586" w:rsidP="00EE56DE">
            <w:pPr>
              <w:pStyle w:val="TableshapkaTABL"/>
              <w:rPr>
                <w:rFonts w:ascii="Times New Roman" w:hAnsi="Times New Roman" w:cs="Times New Roman"/>
                <w:w w:val="100"/>
                <w:sz w:val="20"/>
                <w:szCs w:val="20"/>
              </w:rPr>
            </w:pPr>
            <w:r w:rsidRPr="00F474A6">
              <w:rPr>
                <w:rFonts w:ascii="Times New Roman" w:hAnsi="Times New Roman" w:cs="Times New Roman"/>
                <w:w w:val="100"/>
                <w:sz w:val="20"/>
                <w:szCs w:val="20"/>
              </w:rPr>
              <w:t>3</w:t>
            </w:r>
          </w:p>
        </w:tc>
      </w:tr>
      <w:tr w:rsidR="00577586" w:rsidRPr="00F474A6"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Дохід від будь-якої діяльності (за вирахуванням непрямих податків), визначений за правилами бухгалтерського обліку</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Фінансовий результат до оподаткування (прибуток або збиток), визначений у фінансовій звітності відповідно до національних положень (стандартів) бухгалтерського обліку або міжнародних стандартів фінансової звітності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Різниці, які виникають відповідно до Податкового кодексу України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03 РІ</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Об’єкт оподаткування (рядок 02 + рядок 03РІ)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Прибуток, звільнений від оподаткування, або збиток від діяльності, прибуток від якої звільнений від оподаткування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05 ПЗ</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lastRenderedPageBreak/>
              <w:t xml:space="preserve">Податок на прибуток ((позитивне значення) (рядок 04 - рядок 05ПЗ) × ____ </w:t>
            </w:r>
            <w:r w:rsidRPr="00F474A6">
              <w:rPr>
                <w:rFonts w:ascii="Times New Roman" w:hAnsi="Times New Roman" w:cs="Times New Roman"/>
                <w:spacing w:val="0"/>
                <w:sz w:val="20"/>
                <w:szCs w:val="20"/>
                <w:vertAlign w:val="superscript"/>
              </w:rPr>
              <w:t xml:space="preserve">5 </w:t>
            </w:r>
            <w:r w:rsidRPr="00F474A6">
              <w:rPr>
                <w:rFonts w:ascii="Times New Roman" w:hAnsi="Times New Roman" w:cs="Times New Roman"/>
                <w:spacing w:val="0"/>
                <w:sz w:val="20"/>
                <w:szCs w:val="20"/>
              </w:rPr>
              <w:t>/ 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06</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Податок на прибуток контрольованої іноземної компанії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06.1 КІК</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Податок на прибуток у вигляді мінімального податкового зобов’язання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06.2 МПЗ</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Податок на прибуток резидента Дія Сіті - платника податку на особливих умовах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06.3 ДІЯ</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Податок на прибуток з об’єктів оподаткування, визначених окремо ((позитивне значення) (рядок 06.4.1 + рядок 06.4.2) × ____ </w:t>
            </w:r>
            <w:r w:rsidRPr="00F474A6">
              <w:rPr>
                <w:rFonts w:ascii="Times New Roman" w:hAnsi="Times New Roman" w:cs="Times New Roman"/>
                <w:spacing w:val="0"/>
                <w:sz w:val="20"/>
                <w:szCs w:val="20"/>
                <w:vertAlign w:val="superscript"/>
              </w:rPr>
              <w:t xml:space="preserve">5 </w:t>
            </w:r>
            <w:r w:rsidRPr="00F474A6">
              <w:rPr>
                <w:rFonts w:ascii="Times New Roman" w:hAnsi="Times New Roman" w:cs="Times New Roman"/>
                <w:spacing w:val="0"/>
                <w:sz w:val="20"/>
                <w:szCs w:val="20"/>
              </w:rPr>
              <w:t>/ 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06.4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перевищення ціни, визначеної за принципом «витягнутої руки», над договірною (контрактною) вартістю реалізованих товарів (робіт, послуг) при здійсненні контрольованих операцій платником податку</w:t>
            </w:r>
            <w:r w:rsidRPr="00F474A6">
              <w:rPr>
                <w:rFonts w:ascii="Times New Roman" w:hAnsi="Times New Roman" w:cs="Times New Roman"/>
                <w:spacing w:val="0"/>
                <w:sz w:val="20"/>
                <w:szCs w:val="20"/>
                <w:vertAlign w:val="superscript"/>
              </w:rPr>
              <w:t>4</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06.4.1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перевищення договірної (контрактної) вартості придбаних товарів (робіт, послуг) над ціною, визначеною за принципом «витягнутої руки» при здійсненні контрольованих операцій платником податку</w:t>
            </w:r>
            <w:r w:rsidRPr="00F474A6">
              <w:rPr>
                <w:rFonts w:ascii="Times New Roman" w:hAnsi="Times New Roman" w:cs="Times New Roman"/>
                <w:spacing w:val="0"/>
                <w:sz w:val="20"/>
                <w:szCs w:val="20"/>
                <w:vertAlign w:val="superscript"/>
              </w:rPr>
              <w:t>4</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06.4.2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Дохід за договорами страхування, співстрахування і перестрахування, визначений підпунктом 141.1.2 пункту 141.1 статті 141 розділу ІІІ Податкового кодексу України, у тому числі:</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07</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договорами страхування додаткової пенсії, та визначений підпунктами 14.1.52, 14.1.521, 14.1.522 і 14.1.116 пункту 14.1 статті 14 розділу І Податкового кодексу 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07.1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страхові платежі, страхові внески, страхові премії за договорами перестрахування</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07.2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Податок на дохід за договорами страхування </w:t>
            </w:r>
            <w:r w:rsidRPr="00F474A6">
              <w:rPr>
                <w:rFonts w:ascii="Times New Roman" w:hAnsi="Times New Roman" w:cs="Times New Roman"/>
                <w:spacing w:val="0"/>
                <w:sz w:val="20"/>
                <w:szCs w:val="20"/>
              </w:rPr>
              <w:br/>
              <w:t xml:space="preserve">((рядок 07 - рядок 07.1 - рядок 07.2) </w:t>
            </w:r>
            <w:r w:rsidRPr="00F474A6">
              <w:rPr>
                <w:rFonts w:ascii="Times New Roman" w:hAnsi="Times New Roman" w:cs="Times New Roman"/>
                <w:spacing w:val="0"/>
                <w:sz w:val="20"/>
                <w:szCs w:val="20"/>
                <w:lang w:val="ru-RU"/>
              </w:rPr>
              <w:t>×</w:t>
            </w:r>
            <w:r w:rsidRPr="00F474A6">
              <w:rPr>
                <w:rFonts w:ascii="Times New Roman" w:hAnsi="Times New Roman" w:cs="Times New Roman"/>
                <w:spacing w:val="0"/>
                <w:sz w:val="20"/>
                <w:szCs w:val="20"/>
              </w:rPr>
              <w:t xml:space="preserve"> ____ </w:t>
            </w:r>
            <w:r w:rsidRPr="00F474A6">
              <w:rPr>
                <w:rFonts w:ascii="Times New Roman" w:hAnsi="Times New Roman" w:cs="Times New Roman"/>
                <w:spacing w:val="0"/>
                <w:sz w:val="20"/>
                <w:szCs w:val="20"/>
                <w:vertAlign w:val="superscript"/>
              </w:rPr>
              <w:t xml:space="preserve">6 </w:t>
            </w:r>
            <w:r w:rsidRPr="00F474A6">
              <w:rPr>
                <w:rFonts w:ascii="Times New Roman" w:hAnsi="Times New Roman" w:cs="Times New Roman"/>
                <w:spacing w:val="0"/>
                <w:sz w:val="20"/>
                <w:szCs w:val="20"/>
              </w:rPr>
              <w:t>/ 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08</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Сума доходу, отриманого від діяльності з випуску та проведення лотерей </w:t>
            </w:r>
            <w:r w:rsidRPr="00F474A6">
              <w:rPr>
                <w:rFonts w:ascii="Times New Roman" w:hAnsi="Times New Roman" w:cs="Times New Roman"/>
                <w:spacing w:val="0"/>
                <w:sz w:val="20"/>
                <w:szCs w:val="20"/>
              </w:rPr>
              <w:br/>
              <w:t xml:space="preserve">(рядок 09.1 + рядок 09.2), у тому числі: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09</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доходу, що залишився після формування призового (виграшного) фонду (позитивне значення (рядок 09.1.1 - рядок 09.1.2)):</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09.1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загальна сума доходів, отриманих від прийняття ставок у лотереї</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09.1.1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сума сформованого призового (виграшного) фонду лотереї відповідно до умов її проведення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09.1.2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безнадійної заборгованості, визначеної підпунктом «е» підпункту 14.1.11 пункту 14.1 статті 14 розділу І Податкового кодексу 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09.2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Податок на дохід, отриманий від діяльності з випуску та проведення лотерей за звітний (податковий) період (рядок 09 ×</w:t>
            </w:r>
            <w:r w:rsidRPr="00F474A6">
              <w:rPr>
                <w:rFonts w:ascii="Times New Roman" w:hAnsi="Times New Roman" w:cs="Times New Roman"/>
                <w:b/>
                <w:bCs/>
                <w:spacing w:val="0"/>
                <w:sz w:val="20"/>
                <w:szCs w:val="20"/>
              </w:rPr>
              <w:t xml:space="preserve"> </w:t>
            </w:r>
            <w:r w:rsidRPr="00F474A6">
              <w:rPr>
                <w:rFonts w:ascii="Times New Roman" w:hAnsi="Times New Roman" w:cs="Times New Roman"/>
                <w:spacing w:val="0"/>
                <w:sz w:val="20"/>
                <w:szCs w:val="20"/>
              </w:rPr>
              <w:t xml:space="preserve">____ </w:t>
            </w:r>
            <w:r w:rsidRPr="00F474A6">
              <w:rPr>
                <w:rFonts w:ascii="Times New Roman" w:hAnsi="Times New Roman" w:cs="Times New Roman"/>
                <w:spacing w:val="0"/>
                <w:sz w:val="20"/>
                <w:szCs w:val="20"/>
                <w:vertAlign w:val="superscript"/>
              </w:rPr>
              <w:t xml:space="preserve">7 </w:t>
            </w:r>
            <w:r w:rsidRPr="00F474A6">
              <w:rPr>
                <w:rFonts w:ascii="Times New Roman" w:hAnsi="Times New Roman" w:cs="Times New Roman"/>
                <w:spacing w:val="0"/>
                <w:sz w:val="20"/>
                <w:szCs w:val="20"/>
              </w:rPr>
              <w:t>/ 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10</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доходу, отриманого від діяльності з проведення азартних ігор з використанням гральних автоматів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Податок на дохід від діяльності з проведення азартних ігор з використанням гральних автоматів за звітний (податковий) період (рядок 11 × ____ </w:t>
            </w:r>
            <w:r w:rsidRPr="00F474A6">
              <w:rPr>
                <w:rFonts w:ascii="Times New Roman" w:hAnsi="Times New Roman" w:cs="Times New Roman"/>
                <w:spacing w:val="0"/>
                <w:sz w:val="20"/>
                <w:szCs w:val="20"/>
                <w:vertAlign w:val="superscript"/>
              </w:rPr>
              <w:t xml:space="preserve">8 </w:t>
            </w:r>
            <w:r w:rsidRPr="00F474A6">
              <w:rPr>
                <w:rFonts w:ascii="Times New Roman" w:hAnsi="Times New Roman" w:cs="Times New Roman"/>
                <w:spacing w:val="0"/>
                <w:sz w:val="20"/>
                <w:szCs w:val="20"/>
              </w:rPr>
              <w:t>/ 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доходу від букмекерської діяльності, азартних ігор (у тому числі казино), крім доходу, отриманого від азартних ігор з використанням гральних автоматів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13</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Сума виплачених гравцю виплат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Податок на дохід від букмекерської діяльності, азартних ігор (у тому числі казино), крім доходу, отриманого від азартних ігор з використанням гральних автоматів, за звітний (податковий) період (позитивне значення (рядок 13 – рядок 14) × ____ </w:t>
            </w:r>
            <w:r w:rsidRPr="00F474A6">
              <w:rPr>
                <w:rFonts w:ascii="Times New Roman" w:hAnsi="Times New Roman" w:cs="Times New Roman"/>
                <w:spacing w:val="0"/>
                <w:sz w:val="20"/>
                <w:szCs w:val="20"/>
                <w:vertAlign w:val="superscript"/>
              </w:rPr>
              <w:t xml:space="preserve">9 </w:t>
            </w:r>
            <w:r w:rsidRPr="00F474A6">
              <w:rPr>
                <w:rFonts w:ascii="Times New Roman" w:hAnsi="Times New Roman" w:cs="Times New Roman"/>
                <w:spacing w:val="0"/>
                <w:sz w:val="20"/>
                <w:szCs w:val="20"/>
              </w:rPr>
              <w:t>/ 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15</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Зменшення нарахованої суми податку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16 ЗП</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Податок на прибуток за звітний (податковий) період (рядок 06 + рядок 06.1 КІК + рядок 06.2 МПЗ + рядок 06.3 ДІЯ + рядок 06.4 + рядок 08 + рядок 10 + рядок 12 + рядок 15 - рядок 16 ЗП)</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17</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Податок на прибуток за результатами попереднього звітного (податкового) періоду поточного року з урахуванням уточнень (рядок 17 Податкової декларації з податку на прибуток підприємств за попередній звітний (податковий) період поточного року)</w:t>
            </w:r>
            <w:r w:rsidRPr="00F474A6">
              <w:rPr>
                <w:rFonts w:ascii="Times New Roman" w:hAnsi="Times New Roman" w:cs="Times New Roman"/>
                <w:spacing w:val="0"/>
                <w:sz w:val="20"/>
                <w:szCs w:val="20"/>
                <w:vertAlign w:val="superscript"/>
              </w:rPr>
              <w:t>10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18</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b/>
                <w:bCs/>
                <w:spacing w:val="0"/>
                <w:sz w:val="20"/>
                <w:szCs w:val="20"/>
              </w:rPr>
              <w:t>Податок на прибуток, нарахований за результатами останнього (звітного) податкового періоду (рядок 17 - рядок 18) (+, -)</w:t>
            </w:r>
            <w:r w:rsidRPr="00F474A6">
              <w:rPr>
                <w:rFonts w:ascii="Times New Roman" w:hAnsi="Times New Roman" w:cs="Times New Roman"/>
                <w:b/>
                <w:bCs/>
                <w:spacing w:val="0"/>
                <w:sz w:val="20"/>
                <w:szCs w:val="20"/>
                <w:vertAlign w:val="superscript"/>
              </w:rPr>
              <w:t>11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b/>
                <w:bCs/>
                <w:spacing w:val="0"/>
                <w:sz w:val="20"/>
                <w:szCs w:val="20"/>
              </w:rPr>
              <w:t>19</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1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Сума авансового внеску при виплаті дивідендів, що має бути сплачена у звітному (податковому) періоді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20 АВ</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lastRenderedPageBreak/>
              <w:t>Сума авансового внеску при виплаті дивідендів, що має бути сплачена за результатами попереднього звітного (податкового) періоду поточного року, з урахуванням уточнень (рядок 20 АВ Податкової декларації з податку на прибуток підприємств за попередній звітний (податковий) період поточного року)</w:t>
            </w:r>
            <w:r w:rsidRPr="00F474A6">
              <w:rPr>
                <w:rFonts w:ascii="Times New Roman" w:hAnsi="Times New Roman" w:cs="Times New Roman"/>
                <w:spacing w:val="0"/>
                <w:sz w:val="20"/>
                <w:szCs w:val="20"/>
                <w:vertAlign w:val="superscript"/>
              </w:rPr>
              <w:t>10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b/>
                <w:bCs/>
                <w:spacing w:val="0"/>
                <w:sz w:val="20"/>
                <w:szCs w:val="20"/>
              </w:rPr>
              <w:t>Сума авансового внеску при виплаті дивідендів, нарахована за результатами останнього (звітного) податкового періоду (рядок 20 АВ - рядок 21)</w:t>
            </w:r>
            <w:r w:rsidRPr="00F474A6">
              <w:rPr>
                <w:rFonts w:ascii="Times New Roman" w:hAnsi="Times New Roman" w:cs="Times New Roman"/>
                <w:b/>
                <w:bCs/>
                <w:spacing w:val="0"/>
                <w:sz w:val="20"/>
                <w:szCs w:val="20"/>
                <w:vertAlign w:val="superscript"/>
              </w:rPr>
              <w:t>11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b/>
                <w:bCs/>
                <w:spacing w:val="0"/>
                <w:sz w:val="20"/>
                <w:szCs w:val="20"/>
              </w:rPr>
              <w:t>22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Сума податків, які утримуються при виплаті доходів (прибутків) нерезидентам, нарахованих за звітний (податковий) період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23 ПН</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23 ПН Податкової декларації з податку на прибуток підприємств за попередній звітний (податковий) період поточного року)</w:t>
            </w:r>
            <w:r w:rsidRPr="00F474A6">
              <w:rPr>
                <w:rFonts w:ascii="Times New Roman" w:hAnsi="Times New Roman" w:cs="Times New Roman"/>
                <w:spacing w:val="0"/>
                <w:sz w:val="20"/>
                <w:szCs w:val="20"/>
                <w:vertAlign w:val="superscript"/>
              </w:rPr>
              <w:t>10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b/>
                <w:bCs/>
                <w:spacing w:val="0"/>
                <w:sz w:val="20"/>
                <w:szCs w:val="20"/>
              </w:rPr>
              <w:t>Сума податків, які утримуються при виплаті доходів (прибутків) нерезидентам, нарахованих за результатами останнього (звітного) податкового періоду (рядок 23 ПН - рядок 24)</w:t>
            </w:r>
            <w:r w:rsidRPr="00F474A6">
              <w:rPr>
                <w:rFonts w:ascii="Times New Roman" w:hAnsi="Times New Roman" w:cs="Times New Roman"/>
                <w:b/>
                <w:bCs/>
                <w:spacing w:val="0"/>
                <w:sz w:val="20"/>
                <w:szCs w:val="20"/>
                <w:vertAlign w:val="superscript"/>
              </w:rPr>
              <w:t>11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b/>
                <w:bCs/>
                <w:spacing w:val="0"/>
                <w:sz w:val="20"/>
                <w:szCs w:val="20"/>
              </w:rPr>
              <w:t>25</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Сума авансових внесків з пунктів обміну іноземних валют, що має бути сплачена у звітному (податковому) періоді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26 ОВ</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авансових внесків з пунктів обміну іноземних валют, що має бути сплачена у попередньому звітному (податковому) періоді поточного року</w:t>
            </w:r>
            <w:r w:rsidRPr="00F474A6">
              <w:rPr>
                <w:rFonts w:ascii="Times New Roman" w:hAnsi="Times New Roman" w:cs="Times New Roman"/>
                <w:spacing w:val="0"/>
                <w:sz w:val="20"/>
                <w:szCs w:val="20"/>
                <w:vertAlign w:val="superscript"/>
              </w:rPr>
              <w:t>10</w:t>
            </w:r>
            <w:r w:rsidRPr="00F474A6">
              <w:rPr>
                <w:rFonts w:ascii="Times New Roman" w:hAnsi="Times New Roman" w:cs="Times New Roman"/>
                <w:spacing w:val="0"/>
                <w:sz w:val="20"/>
                <w:szCs w:val="20"/>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27</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b/>
                <w:bCs/>
                <w:spacing w:val="0"/>
                <w:sz w:val="20"/>
                <w:szCs w:val="20"/>
              </w:rPr>
              <w:t>Сума авансових внесків з пунктів обміну іноземних валют, нарахована за результатами останнього звітного (податкового) періоду (рядок 26 ОВ - рядок 27)</w:t>
            </w:r>
            <w:r w:rsidRPr="00F474A6">
              <w:rPr>
                <w:rFonts w:ascii="Times New Roman" w:hAnsi="Times New Roman" w:cs="Times New Roman"/>
                <w:b/>
                <w:bCs/>
                <w:spacing w:val="0"/>
                <w:sz w:val="20"/>
                <w:szCs w:val="20"/>
                <w:vertAlign w:val="superscript"/>
              </w:rPr>
              <w:t>11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b/>
                <w:bCs/>
                <w:spacing w:val="0"/>
                <w:sz w:val="20"/>
                <w:szCs w:val="20"/>
              </w:rPr>
              <w:t>28</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DD1170">
        <w:trPr>
          <w:trHeight w:val="117"/>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b/>
                <w:bCs/>
                <w:spacing w:val="0"/>
                <w:sz w:val="20"/>
                <w:szCs w:val="20"/>
              </w:rPr>
              <w:t>Виправлення помилок</w:t>
            </w:r>
            <w:r w:rsidRPr="00F474A6">
              <w:rPr>
                <w:rFonts w:ascii="Times New Roman" w:hAnsi="Times New Roman" w:cs="Times New Roman"/>
                <w:b/>
                <w:bCs/>
                <w:spacing w:val="0"/>
                <w:sz w:val="20"/>
                <w:szCs w:val="20"/>
                <w:vertAlign w:val="superscript"/>
              </w:rPr>
              <w:t>12</w:t>
            </w:r>
          </w:p>
        </w:tc>
      </w:tr>
      <w:tr w:rsidR="00577586" w:rsidRPr="00F474A6" w:rsidTr="00DD1170">
        <w:trPr>
          <w:trHeight w:val="11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Збільшення (зменшення) податкового зобов’язання звітного (податкового) періоду, що уточнюється (позитивне (від’ємне) значення (рядок 19 - рядок 19 Податкової декларації з податку на прибуток підприємств, яка уточнюється, або рядок 42 - рядок 42 Податкової декларації з податку на прибуток підприємств, яка уточнюється)) або рядок 29 таблиці 2 додатка ВП до рядків 29-32, 34-36, 38-40, 42 Податкової декларації з податку на прибуток підприємств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29</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7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Збільшення (зменшення) податкового зобов’язання звітного (податкового) періоду з авансового внеску при виплаті дивідендів, що уточнюється (позитивне (від’ємне) значення (рядок 22 - рядок 22 Податкової декларації з податку на прибуток підприємств, яка уточнюється)) або рядок 30 таблиці 2 додатка ВП до рядків 29-32, 34-36, 38-40, 42 Податкової декларації з податку на прибуток підприємств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30</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7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штрафу (5 %) 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31 таблиці 2 додатка ВП до рядків 29-32, 34-36, 38-40, 42 Податкової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7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Пеня, нарахована на виконання вимог підпункту 129.1.3 пункту 129.1 статті 129 розділу ІІ Податкового кодексу України, або рядок 32 таблиці 2 додатка ВП до рядків 29-32, 34-36, 38-40, 42 Податкової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штрафу (3 %) при відображенні недоплати в уточнюючій Податковій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33</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b/>
                <w:bCs/>
                <w:spacing w:val="0"/>
                <w:sz w:val="20"/>
                <w:szCs w:val="20"/>
              </w:rPr>
              <w:t>Виправлення помилок з податку на прибуток, який утримується при виплаті доходів (прибутків) нерезидентів</w:t>
            </w:r>
            <w:r w:rsidRPr="00F474A6">
              <w:rPr>
                <w:rFonts w:ascii="Times New Roman" w:hAnsi="Times New Roman" w:cs="Times New Roman"/>
                <w:b/>
                <w:bCs/>
                <w:spacing w:val="0"/>
                <w:sz w:val="20"/>
                <w:szCs w:val="20"/>
                <w:vertAlign w:val="superscript"/>
              </w:rPr>
              <w:t>12</w:t>
            </w: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Збільшення (зменшення) податкового зобов’язання звітного (податкового) періоду, що уточнюється(позитивне (від’ємне) значення (рядок 25 - рядок 25 Податкової декларації з податку на прибуток підприємств, яка уточнюється)) або рядок 33 таблиці 2 додатка ВП до рядків 29-32, 34-36, 38-40, 42 Податкової декларації з податку на прибуток підприємств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штрафу (5 %) 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34 таблиці 2 додатка ВП до рядків 29-32, 34-36, 38-40, 42 Податкової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35</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Пеня, нарахована на виконання вимог підпункту 129.1.3 пункту 129.1 статті 129 розділу ІІ Податкового кодексу України, або рядок 35 таблиці 2 додатка ВП до рядків 29-32, 34-36, 38-40, 42 Податкової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36</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lastRenderedPageBreak/>
              <w:t>Сума штрафу (3 %) при відображенні недоплати в уточнюючій Податковій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37</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b/>
                <w:bCs/>
                <w:spacing w:val="0"/>
                <w:sz w:val="20"/>
                <w:szCs w:val="20"/>
              </w:rPr>
              <w:t>Виправлення помилок щодо суми авансових внесків з пунктів обміну іноземних валют</w:t>
            </w:r>
            <w:r w:rsidRPr="00F474A6">
              <w:rPr>
                <w:rFonts w:ascii="Times New Roman" w:hAnsi="Times New Roman" w:cs="Times New Roman"/>
                <w:b/>
                <w:bCs/>
                <w:spacing w:val="0"/>
                <w:sz w:val="20"/>
                <w:szCs w:val="20"/>
                <w:vertAlign w:val="superscript"/>
              </w:rPr>
              <w:t>12</w:t>
            </w: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Збільшення (зменшення) податкового зобов’язання звітного (податкового) періоду, що уточнюється (позитивне (від’ємне) значення (рядок 28 - рядок 28 Податкової декларації з податку на прибуток підприємств, яка уточнюється)) або рядок 36 таблиці 2 додатка ВП до рядків 29-32, 34-36, 38-40, 42 Податкової декларації з податку на прибуток підприємств (+,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38</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штрафу (5 %) 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37 таблиці 2 додатка ВП до рядків 29-32, 34-36, 38-40, 42 Податкової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39</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Пеня, нарахована на виконання вимог підпункту 129.1.3 пункту 129.1 статті 129 розділу ІІ Податкового кодексу України, або рядок 38 таблиці 2 додатка ВП до рядків 29-32, 34-36, 38-40, 42 Податкової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40</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штрафу (3 %) при відображенні недоплати в уточнюючій Податковій декларації з податку на прибуток 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41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b/>
                <w:bCs/>
                <w:spacing w:val="0"/>
                <w:sz w:val="20"/>
                <w:szCs w:val="20"/>
              </w:rPr>
              <w:t xml:space="preserve">Податкові зобов’язання, інші штрафні санкції та пені, </w:t>
            </w:r>
            <w:r w:rsidRPr="00F474A6">
              <w:rPr>
                <w:rFonts w:ascii="Times New Roman" w:hAnsi="Times New Roman" w:cs="Times New Roman"/>
                <w:b/>
                <w:bCs/>
                <w:spacing w:val="0"/>
                <w:sz w:val="20"/>
                <w:szCs w:val="20"/>
              </w:rPr>
              <w:br/>
              <w:t>визначені відповідно до Податкового кодексу України, не пов’язані з виправленням помилок</w:t>
            </w: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Сума збільшення податкового зобов’язання за порушення вимог цільового використання вивільнених від оподаткування коштів відповідно до пунктів 142.1–142.3 статті 142 розділу ІІІ, пунктів 41, 56, 57 підрозділу 4 розділу ХХ Податкового кодексу 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42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Штрафні санкції за порушення положень пунктів 41, 56, 57 підрозділу 4 розділу ХХ Податкового кодексу 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43</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r w:rsidR="00577586" w:rsidRPr="00F474A6"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6F7F00">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Пеня, нарахована на виконання вимог статті 123</w:t>
            </w:r>
            <w:r w:rsidRPr="00F474A6">
              <w:rPr>
                <w:rFonts w:ascii="Times New Roman" w:hAnsi="Times New Roman" w:cs="Times New Roman"/>
                <w:spacing w:val="0"/>
                <w:sz w:val="20"/>
                <w:szCs w:val="20"/>
                <w:vertAlign w:val="superscript"/>
              </w:rPr>
              <w:t>1</w:t>
            </w:r>
            <w:r w:rsidRPr="00F474A6">
              <w:rPr>
                <w:rFonts w:ascii="Times New Roman" w:hAnsi="Times New Roman" w:cs="Times New Roman"/>
                <w:spacing w:val="0"/>
                <w:sz w:val="20"/>
                <w:szCs w:val="20"/>
              </w:rPr>
              <w:t xml:space="preserve"> глави 11 розділу ІІ, пунктів 142.1–142.3 статті 142 розділу ІІІ, пунктів 41, 56, 57 підрозділу 4 розділу ХХ Податкового кодексу 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F474A6" w:rsidRDefault="00577586" w:rsidP="00EE56DE">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44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F474A6" w:rsidRDefault="00577586" w:rsidP="00EE56DE">
            <w:pPr>
              <w:pStyle w:val="a9"/>
              <w:spacing w:line="240" w:lineRule="auto"/>
              <w:jc w:val="center"/>
              <w:textAlignment w:val="auto"/>
              <w:rPr>
                <w:color w:val="auto"/>
                <w:sz w:val="20"/>
                <w:szCs w:val="20"/>
                <w:lang w:val="uk-UA"/>
              </w:rPr>
            </w:pPr>
          </w:p>
        </w:tc>
      </w:tr>
    </w:tbl>
    <w:p w:rsidR="00577586" w:rsidRPr="000265EB" w:rsidRDefault="00577586" w:rsidP="00577586">
      <w:pPr>
        <w:pStyle w:val="a9"/>
        <w:suppressAutoHyphens/>
        <w:rPr>
          <w:lang w:val="ru-RU"/>
        </w:rPr>
      </w:pPr>
    </w:p>
    <w:tbl>
      <w:tblPr>
        <w:tblW w:w="5000" w:type="pct"/>
        <w:tblCellMar>
          <w:left w:w="0" w:type="dxa"/>
          <w:right w:w="0" w:type="dxa"/>
        </w:tblCellMar>
        <w:tblLook w:val="0000" w:firstRow="0" w:lastRow="0" w:firstColumn="0" w:lastColumn="0" w:noHBand="0" w:noVBand="0"/>
      </w:tblPr>
      <w:tblGrid>
        <w:gridCol w:w="1076"/>
        <w:gridCol w:w="445"/>
        <w:gridCol w:w="429"/>
        <w:gridCol w:w="493"/>
        <w:gridCol w:w="574"/>
        <w:gridCol w:w="495"/>
        <w:gridCol w:w="425"/>
        <w:gridCol w:w="443"/>
        <w:gridCol w:w="497"/>
        <w:gridCol w:w="495"/>
        <w:gridCol w:w="497"/>
        <w:gridCol w:w="495"/>
        <w:gridCol w:w="620"/>
        <w:gridCol w:w="496"/>
        <w:gridCol w:w="549"/>
        <w:gridCol w:w="951"/>
        <w:gridCol w:w="792"/>
      </w:tblGrid>
      <w:tr w:rsidR="00577586" w:rsidRPr="006F7F00" w:rsidTr="00DD1170">
        <w:trPr>
          <w:trHeight w:val="283"/>
        </w:trPr>
        <w:tc>
          <w:tcPr>
            <w:tcW w:w="55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rPr>
                <w:rFonts w:ascii="Times New Roman" w:hAnsi="Times New Roman" w:cs="Times New Roman"/>
                <w:spacing w:val="0"/>
                <w:sz w:val="20"/>
                <w:szCs w:val="20"/>
              </w:rPr>
            </w:pPr>
            <w:r w:rsidRPr="006F7F00">
              <w:rPr>
                <w:rFonts w:ascii="Times New Roman" w:hAnsi="Times New Roman" w:cs="Times New Roman"/>
                <w:spacing w:val="0"/>
                <w:sz w:val="20"/>
                <w:szCs w:val="20"/>
              </w:rPr>
              <w:t>Наявність додатків</w:t>
            </w:r>
            <w:r w:rsidRPr="006F7F00">
              <w:rPr>
                <w:rFonts w:ascii="Times New Roman" w:hAnsi="Times New Roman" w:cs="Times New Roman"/>
                <w:spacing w:val="0"/>
                <w:sz w:val="20"/>
                <w:szCs w:val="20"/>
                <w:vertAlign w:val="superscript"/>
              </w:rPr>
              <w:t xml:space="preserve">13 </w:t>
            </w:r>
          </w:p>
        </w:tc>
        <w:tc>
          <w:tcPr>
            <w:tcW w:w="2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АВ</w:t>
            </w: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ЗП</w:t>
            </w:r>
          </w:p>
        </w:tc>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ПН</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ТЦ</w:t>
            </w:r>
            <w:r w:rsidRPr="006F7F00">
              <w:rPr>
                <w:rFonts w:ascii="Times New Roman" w:hAnsi="Times New Roman" w:cs="Times New Roman"/>
                <w:spacing w:val="0"/>
                <w:sz w:val="20"/>
                <w:szCs w:val="20"/>
                <w:vertAlign w:val="superscript"/>
              </w:rPr>
              <w:t>14</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ВП</w:t>
            </w:r>
          </w:p>
        </w:tc>
        <w:tc>
          <w:tcPr>
            <w:tcW w:w="2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РІ</w:t>
            </w:r>
          </w:p>
        </w:tc>
        <w:tc>
          <w:tcPr>
            <w:tcW w:w="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ПЗ</w:t>
            </w:r>
          </w:p>
        </w:tc>
        <w:tc>
          <w:tcPr>
            <w:tcW w:w="2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АМ</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ЦП</w:t>
            </w:r>
          </w:p>
        </w:tc>
        <w:tc>
          <w:tcPr>
            <w:tcW w:w="2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ПП</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КІК</w:t>
            </w:r>
          </w:p>
        </w:tc>
        <w:tc>
          <w:tcPr>
            <w:tcW w:w="3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МПЗ</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ДІЯ</w:t>
            </w:r>
          </w:p>
        </w:tc>
        <w:tc>
          <w:tcPr>
            <w:tcW w:w="28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ОВ</w:t>
            </w:r>
          </w:p>
        </w:tc>
        <w:tc>
          <w:tcPr>
            <w:tcW w:w="882"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ФЗ</w:t>
            </w:r>
            <w:r w:rsidRPr="006F7F00">
              <w:rPr>
                <w:rFonts w:ascii="Times New Roman" w:hAnsi="Times New Roman" w:cs="Times New Roman"/>
                <w:spacing w:val="0"/>
                <w:sz w:val="20"/>
                <w:szCs w:val="20"/>
                <w:vertAlign w:val="superscript"/>
              </w:rPr>
              <w:t>15</w:t>
            </w:r>
          </w:p>
        </w:tc>
      </w:tr>
      <w:tr w:rsidR="00577586" w:rsidRPr="006F7F00" w:rsidTr="00DD1170">
        <w:trPr>
          <w:trHeight w:val="283"/>
        </w:trPr>
        <w:tc>
          <w:tcPr>
            <w:tcW w:w="551" w:type="pct"/>
            <w:vMerge/>
            <w:tcBorders>
              <w:top w:val="single" w:sz="4" w:space="0" w:color="000000"/>
              <w:left w:val="single" w:sz="4" w:space="0" w:color="000000"/>
              <w:bottom w:val="single" w:sz="4" w:space="0" w:color="000000"/>
              <w:right w:val="single" w:sz="4" w:space="0" w:color="000000"/>
            </w:tcBorders>
          </w:tcPr>
          <w:p w:rsidR="00577586" w:rsidRPr="006F7F00" w:rsidRDefault="00577586" w:rsidP="00DD1170">
            <w:pPr>
              <w:pStyle w:val="a9"/>
              <w:spacing w:line="240" w:lineRule="auto"/>
              <w:textAlignment w:val="auto"/>
              <w:rPr>
                <w:color w:val="auto"/>
                <w:sz w:val="20"/>
                <w:szCs w:val="20"/>
                <w:lang w:val="uk-UA"/>
              </w:rPr>
            </w:pPr>
          </w:p>
        </w:tc>
        <w:tc>
          <w:tcPr>
            <w:tcW w:w="2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3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28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a9"/>
              <w:spacing w:line="240" w:lineRule="auto"/>
              <w:textAlignment w:val="auto"/>
              <w:rPr>
                <w:color w:val="auto"/>
                <w:sz w:val="20"/>
                <w:szCs w:val="20"/>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 xml:space="preserve">НП(С)БО </w:t>
            </w: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6F7F00" w:rsidRDefault="00577586" w:rsidP="00DD1170">
            <w:pPr>
              <w:pStyle w:val="TableTABL"/>
              <w:jc w:val="center"/>
              <w:rPr>
                <w:rFonts w:ascii="Times New Roman" w:hAnsi="Times New Roman" w:cs="Times New Roman"/>
                <w:spacing w:val="0"/>
                <w:sz w:val="20"/>
                <w:szCs w:val="20"/>
              </w:rPr>
            </w:pPr>
            <w:r w:rsidRPr="006F7F00">
              <w:rPr>
                <w:rFonts w:ascii="Times New Roman" w:hAnsi="Times New Roman" w:cs="Times New Roman"/>
                <w:spacing w:val="0"/>
                <w:sz w:val="20"/>
                <w:szCs w:val="20"/>
              </w:rPr>
              <w:t>МСФЗ</w:t>
            </w:r>
          </w:p>
        </w:tc>
      </w:tr>
    </w:tbl>
    <w:p w:rsidR="00577586" w:rsidRDefault="00577586"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00"/>
        <w:gridCol w:w="798"/>
        <w:gridCol w:w="1110"/>
        <w:gridCol w:w="1053"/>
        <w:gridCol w:w="962"/>
        <w:gridCol w:w="874"/>
        <w:gridCol w:w="1051"/>
        <w:gridCol w:w="709"/>
        <w:gridCol w:w="1053"/>
        <w:gridCol w:w="709"/>
        <w:gridCol w:w="1053"/>
      </w:tblGrid>
      <w:tr w:rsidR="00577586" w:rsidRPr="00F474A6" w:rsidTr="00F474A6">
        <w:trPr>
          <w:trHeight w:val="560"/>
        </w:trPr>
        <w:tc>
          <w:tcPr>
            <w:tcW w:w="612" w:type="pct"/>
            <w:gridSpan w:val="2"/>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Наявність поданих до Податкової декларації з податку на прибуток підприємств додатків - форм фінансової звітності</w:t>
            </w:r>
            <w:r w:rsidRPr="00F474A6">
              <w:rPr>
                <w:rFonts w:ascii="Times New Roman" w:hAnsi="Times New Roman" w:cs="Times New Roman"/>
                <w:spacing w:val="0"/>
                <w:sz w:val="20"/>
                <w:szCs w:val="20"/>
                <w:vertAlign w:val="superscript"/>
              </w:rPr>
              <w:t>15</w:t>
            </w:r>
          </w:p>
        </w:tc>
        <w:tc>
          <w:tcPr>
            <w:tcW w:w="568"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 xml:space="preserve">Баланс </w:t>
            </w:r>
            <w:r w:rsidRPr="00F474A6">
              <w:rPr>
                <w:rFonts w:ascii="Times New Roman" w:hAnsi="Times New Roman" w:cs="Times New Roman"/>
                <w:spacing w:val="0"/>
                <w:sz w:val="20"/>
                <w:szCs w:val="20"/>
              </w:rPr>
              <w:br/>
              <w:t>(Звіт про</w:t>
            </w:r>
            <w:r w:rsidRPr="00F474A6">
              <w:rPr>
                <w:rFonts w:ascii="Times New Roman" w:hAnsi="Times New Roman" w:cs="Times New Roman"/>
                <w:spacing w:val="0"/>
                <w:sz w:val="20"/>
                <w:szCs w:val="20"/>
              </w:rPr>
              <w:br/>
              <w:t>фінансовий стан)</w:t>
            </w:r>
            <w:r w:rsidRPr="00F474A6">
              <w:rPr>
                <w:rFonts w:ascii="Times New Roman" w:hAnsi="Times New Roman" w:cs="Times New Roman"/>
                <w:spacing w:val="0"/>
                <w:sz w:val="20"/>
                <w:szCs w:val="20"/>
                <w:vertAlign w:val="superscript"/>
              </w:rPr>
              <w:t>16</w:t>
            </w:r>
          </w:p>
        </w:tc>
        <w:tc>
          <w:tcPr>
            <w:tcW w:w="539"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Звіт про фінансові результати (Звіт про сукупний дохід)</w:t>
            </w:r>
            <w:r w:rsidRPr="00F474A6">
              <w:rPr>
                <w:rFonts w:ascii="Times New Roman" w:hAnsi="Times New Roman" w:cs="Times New Roman"/>
                <w:spacing w:val="0"/>
                <w:sz w:val="20"/>
                <w:szCs w:val="20"/>
                <w:vertAlign w:val="superscript"/>
              </w:rPr>
              <w:t>16</w:t>
            </w:r>
          </w:p>
        </w:tc>
        <w:tc>
          <w:tcPr>
            <w:tcW w:w="492"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Звіт про рух грошових коштів</w:t>
            </w:r>
            <w:r w:rsidRPr="00F474A6">
              <w:rPr>
                <w:rFonts w:ascii="Times New Roman" w:hAnsi="Times New Roman" w:cs="Times New Roman"/>
                <w:spacing w:val="0"/>
                <w:sz w:val="20"/>
                <w:szCs w:val="20"/>
                <w:vertAlign w:val="superscript"/>
              </w:rPr>
              <w:t>16</w:t>
            </w:r>
          </w:p>
        </w:tc>
        <w:tc>
          <w:tcPr>
            <w:tcW w:w="447"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Звіт про власний капітал</w:t>
            </w:r>
            <w:r w:rsidRPr="00F474A6">
              <w:rPr>
                <w:rFonts w:ascii="Times New Roman" w:hAnsi="Times New Roman" w:cs="Times New Roman"/>
                <w:spacing w:val="0"/>
                <w:sz w:val="20"/>
                <w:szCs w:val="20"/>
                <w:vertAlign w:val="superscript"/>
              </w:rPr>
              <w:t>16</w:t>
            </w:r>
          </w:p>
        </w:tc>
        <w:tc>
          <w:tcPr>
            <w:tcW w:w="538"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Примітки до річної фінансової звітності</w:t>
            </w:r>
            <w:r w:rsidRPr="00F474A6">
              <w:rPr>
                <w:rFonts w:ascii="Times New Roman" w:hAnsi="Times New Roman" w:cs="Times New Roman"/>
                <w:spacing w:val="0"/>
                <w:sz w:val="20"/>
                <w:szCs w:val="20"/>
                <w:vertAlign w:val="superscript"/>
              </w:rPr>
              <w:t>16</w:t>
            </w:r>
          </w:p>
        </w:tc>
        <w:tc>
          <w:tcPr>
            <w:tcW w:w="902" w:type="pct"/>
            <w:gridSpan w:val="2"/>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Фінансовий звіт суб’єкта малого підприємництва</w:t>
            </w:r>
          </w:p>
        </w:tc>
        <w:tc>
          <w:tcPr>
            <w:tcW w:w="902" w:type="pct"/>
            <w:gridSpan w:val="2"/>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Спрощений фінансовий звіт суб’єкта малого підприємництва</w:t>
            </w:r>
          </w:p>
        </w:tc>
      </w:tr>
      <w:tr w:rsidR="00577586" w:rsidRPr="00F474A6" w:rsidTr="00F474A6">
        <w:trPr>
          <w:trHeight w:val="839"/>
        </w:trPr>
        <w:tc>
          <w:tcPr>
            <w:tcW w:w="612" w:type="pct"/>
            <w:gridSpan w:val="2"/>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568"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539"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492"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447"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538"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363"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Баланс</w:t>
            </w:r>
          </w:p>
        </w:tc>
        <w:tc>
          <w:tcPr>
            <w:tcW w:w="539"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Звіт про фінансові результати</w:t>
            </w:r>
          </w:p>
        </w:tc>
        <w:tc>
          <w:tcPr>
            <w:tcW w:w="363"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Баланс</w:t>
            </w:r>
          </w:p>
        </w:tc>
        <w:tc>
          <w:tcPr>
            <w:tcW w:w="539"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Звіт про фінансові результати</w:t>
            </w:r>
          </w:p>
        </w:tc>
      </w:tr>
      <w:tr w:rsidR="00577586" w:rsidRPr="00F474A6" w:rsidTr="00F474A6">
        <w:trPr>
          <w:trHeight w:val="231"/>
        </w:trPr>
        <w:tc>
          <w:tcPr>
            <w:tcW w:w="612" w:type="pct"/>
            <w:gridSpan w:val="2"/>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568"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539"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492"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447"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538"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363"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539"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363"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539"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r>
      <w:tr w:rsidR="00577586" w:rsidRPr="00F474A6" w:rsidTr="00F474A6">
        <w:trPr>
          <w:trHeight w:val="360"/>
        </w:trPr>
        <w:tc>
          <w:tcPr>
            <w:tcW w:w="204"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DD1170">
            <w:pPr>
              <w:pStyle w:val="a9"/>
              <w:spacing w:line="240" w:lineRule="auto"/>
              <w:textAlignment w:val="auto"/>
              <w:rPr>
                <w:color w:val="auto"/>
                <w:sz w:val="20"/>
                <w:szCs w:val="20"/>
                <w:lang w:val="uk-UA"/>
              </w:rPr>
            </w:pPr>
          </w:p>
        </w:tc>
        <w:tc>
          <w:tcPr>
            <w:tcW w:w="4796" w:type="pct"/>
            <w:gridSpan w:val="10"/>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474A6" w:rsidRDefault="00577586" w:rsidP="00EE56DE">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відмітка про обов’язок платника відповідно до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разом з аудиторським звітом</w:t>
            </w:r>
            <w:r w:rsidRPr="00F474A6">
              <w:rPr>
                <w:rFonts w:ascii="Times New Roman" w:hAnsi="Times New Roman" w:cs="Times New Roman"/>
                <w:spacing w:val="0"/>
                <w:sz w:val="20"/>
                <w:szCs w:val="20"/>
                <w:vertAlign w:val="superscript"/>
              </w:rPr>
              <w:t>17</w:t>
            </w:r>
          </w:p>
        </w:tc>
      </w:tr>
    </w:tbl>
    <w:p w:rsidR="00577586" w:rsidRPr="000265EB" w:rsidRDefault="00577586" w:rsidP="00577586">
      <w:pPr>
        <w:pStyle w:val="a9"/>
        <w:suppressAutoHyphens/>
        <w:rPr>
          <w:vertAlign w:val="superscript"/>
          <w:lang w:val="uk-UA"/>
        </w:rPr>
      </w:pPr>
    </w:p>
    <w:tbl>
      <w:tblPr>
        <w:tblW w:w="5000" w:type="pct"/>
        <w:tblCellMar>
          <w:left w:w="0" w:type="dxa"/>
          <w:right w:w="0" w:type="dxa"/>
        </w:tblCellMar>
        <w:tblLook w:val="0000" w:firstRow="0" w:lastRow="0" w:firstColumn="0" w:lastColumn="0" w:noHBand="0" w:noVBand="0"/>
      </w:tblPr>
      <w:tblGrid>
        <w:gridCol w:w="1366"/>
        <w:gridCol w:w="719"/>
        <w:gridCol w:w="7687"/>
      </w:tblGrid>
      <w:tr w:rsidR="00577586" w:rsidRPr="00F474A6" w:rsidTr="00DD1170">
        <w:trPr>
          <w:trHeight w:val="401"/>
        </w:trPr>
        <w:tc>
          <w:tcPr>
            <w:tcW w:w="6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Наявність доповнення</w:t>
            </w:r>
            <w:r w:rsidRPr="00F474A6">
              <w:rPr>
                <w:rFonts w:ascii="Times New Roman" w:hAnsi="Times New Roman" w:cs="Times New Roman"/>
                <w:spacing w:val="0"/>
                <w:sz w:val="20"/>
                <w:szCs w:val="20"/>
                <w:vertAlign w:val="superscript"/>
                <w:lang w:val="ru-RU"/>
              </w:rPr>
              <w:t>18</w:t>
            </w:r>
          </w:p>
        </w:tc>
        <w:tc>
          <w:tcPr>
            <w:tcW w:w="430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EE56DE">
            <w:pPr>
              <w:pStyle w:val="TableTABL"/>
              <w:jc w:val="both"/>
              <w:rPr>
                <w:rFonts w:ascii="Times New Roman" w:hAnsi="Times New Roman" w:cs="Times New Roman"/>
                <w:spacing w:val="0"/>
                <w:sz w:val="20"/>
                <w:szCs w:val="20"/>
              </w:rPr>
            </w:pPr>
            <w:r w:rsidRPr="00F474A6">
              <w:rPr>
                <w:rFonts w:ascii="Times New Roman" w:hAnsi="Times New Roman" w:cs="Times New Roman"/>
                <w:spacing w:val="0"/>
                <w:sz w:val="20"/>
                <w:szCs w:val="20"/>
              </w:rPr>
              <w:t>Доповнення до Податкової декларації з податку на прибуток підприємств (заповнюється і подається відповідно до пункту 46.4 статті 46 розділу ІІ Податкового кодексу України)</w:t>
            </w:r>
          </w:p>
        </w:tc>
      </w:tr>
      <w:tr w:rsidR="00577586" w:rsidRPr="00F474A6" w:rsidTr="00DD1170">
        <w:trPr>
          <w:trHeight w:val="213"/>
        </w:trPr>
        <w:tc>
          <w:tcPr>
            <w:tcW w:w="6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 з/п</w:t>
            </w:r>
          </w:p>
        </w:tc>
        <w:tc>
          <w:tcPr>
            <w:tcW w:w="39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Зміст доповнення</w:t>
            </w:r>
          </w:p>
        </w:tc>
      </w:tr>
      <w:tr w:rsidR="00577586" w:rsidRPr="00F474A6" w:rsidTr="00DD1170">
        <w:trPr>
          <w:trHeight w:val="144"/>
        </w:trPr>
        <w:tc>
          <w:tcPr>
            <w:tcW w:w="699" w:type="pct"/>
            <w:vMerge/>
            <w:tcBorders>
              <w:top w:val="single" w:sz="4" w:space="0" w:color="000000"/>
              <w:left w:val="single" w:sz="4" w:space="0" w:color="000000"/>
              <w:bottom w:val="single" w:sz="4" w:space="0" w:color="000000"/>
              <w:right w:val="single" w:sz="4" w:space="0" w:color="000000"/>
            </w:tcBorders>
          </w:tcPr>
          <w:p w:rsidR="00577586" w:rsidRPr="00F474A6" w:rsidRDefault="00577586" w:rsidP="00DD1170">
            <w:pPr>
              <w:pStyle w:val="a9"/>
              <w:spacing w:line="240" w:lineRule="auto"/>
              <w:textAlignment w:val="auto"/>
              <w:rPr>
                <w:color w:val="auto"/>
                <w:sz w:val="20"/>
                <w:szCs w:val="20"/>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39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bl>
    <w:p w:rsidR="00577586" w:rsidRPr="000265EB" w:rsidRDefault="00577586" w:rsidP="00577586">
      <w:pPr>
        <w:pStyle w:val="a9"/>
        <w:suppressAutoHyphens/>
        <w:rPr>
          <w:lang w:val="uk-UA"/>
        </w:rPr>
      </w:pPr>
    </w:p>
    <w:p w:rsidR="00577586" w:rsidRPr="000265EB" w:rsidRDefault="00577586" w:rsidP="00577586">
      <w:pPr>
        <w:pStyle w:val="Ch6"/>
        <w:rPr>
          <w:rFonts w:ascii="Times New Roman" w:hAnsi="Times New Roman" w:cs="Times New Roman"/>
          <w:w w:val="100"/>
          <w:sz w:val="24"/>
          <w:szCs w:val="24"/>
        </w:rPr>
      </w:pPr>
      <w:r w:rsidRPr="000265EB">
        <w:rPr>
          <w:rFonts w:ascii="Times New Roman" w:hAnsi="Times New Roman" w:cs="Times New Roman"/>
          <w:w w:val="100"/>
          <w:sz w:val="24"/>
          <w:szCs w:val="24"/>
        </w:rPr>
        <w:t>Додатки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арк.</w:t>
      </w:r>
    </w:p>
    <w:tbl>
      <w:tblPr>
        <w:tblW w:w="5000" w:type="pct"/>
        <w:tblCellMar>
          <w:left w:w="0" w:type="dxa"/>
          <w:right w:w="0" w:type="dxa"/>
        </w:tblCellMar>
        <w:tblLook w:val="0000" w:firstRow="0" w:lastRow="0" w:firstColumn="0" w:lastColumn="0" w:noHBand="0" w:noVBand="0"/>
      </w:tblPr>
      <w:tblGrid>
        <w:gridCol w:w="1008"/>
        <w:gridCol w:w="8764"/>
      </w:tblGrid>
      <w:tr w:rsidR="00577586" w:rsidRPr="00F474A6" w:rsidTr="00DD1170">
        <w:trPr>
          <w:trHeight w:val="401"/>
        </w:trPr>
        <w:tc>
          <w:tcPr>
            <w:tcW w:w="5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F474A6">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Наявність рішення</w:t>
            </w:r>
            <w:r w:rsidRPr="00F474A6">
              <w:rPr>
                <w:rFonts w:ascii="Times New Roman" w:hAnsi="Times New Roman" w:cs="Times New Roman"/>
                <w:spacing w:val="0"/>
                <w:sz w:val="20"/>
                <w:szCs w:val="20"/>
                <w:vertAlign w:val="superscript"/>
              </w:rPr>
              <w:t>19</w:t>
            </w:r>
          </w:p>
        </w:tc>
        <w:tc>
          <w:tcPr>
            <w:tcW w:w="448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F474A6">
            <w:pPr>
              <w:pStyle w:val="TableTABL"/>
              <w:jc w:val="center"/>
              <w:rPr>
                <w:rFonts w:ascii="Times New Roman" w:hAnsi="Times New Roman" w:cs="Times New Roman"/>
                <w:spacing w:val="0"/>
                <w:sz w:val="20"/>
                <w:szCs w:val="20"/>
              </w:rPr>
            </w:pPr>
            <w:r w:rsidRPr="00F474A6">
              <w:rPr>
                <w:rFonts w:ascii="Times New Roman" w:hAnsi="Times New Roman" w:cs="Times New Roman"/>
                <w:spacing w:val="0"/>
                <w:sz w:val="20"/>
                <w:szCs w:val="20"/>
              </w:rPr>
              <w:t>Прийнято рішення про незастосування коригувань фінансового результату до оподаткування на усі різниці</w:t>
            </w:r>
          </w:p>
        </w:tc>
      </w:tr>
      <w:tr w:rsidR="00577586" w:rsidRPr="00F474A6" w:rsidTr="00DD1170">
        <w:trPr>
          <w:trHeight w:val="235"/>
        </w:trPr>
        <w:tc>
          <w:tcPr>
            <w:tcW w:w="5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c>
          <w:tcPr>
            <w:tcW w:w="448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F474A6" w:rsidRDefault="00577586" w:rsidP="00DD1170">
            <w:pPr>
              <w:pStyle w:val="a9"/>
              <w:spacing w:line="240" w:lineRule="auto"/>
              <w:textAlignment w:val="auto"/>
              <w:rPr>
                <w:color w:val="auto"/>
                <w:sz w:val="20"/>
                <w:szCs w:val="20"/>
                <w:lang w:val="uk-UA"/>
              </w:rPr>
            </w:pPr>
          </w:p>
        </w:tc>
      </w:tr>
    </w:tbl>
    <w:p w:rsidR="00577586" w:rsidRPr="000265EB" w:rsidRDefault="00577586" w:rsidP="00577586">
      <w:pPr>
        <w:pStyle w:val="a9"/>
        <w:suppressAutoHyphens/>
        <w:rPr>
          <w:lang w:val="uk-UA"/>
        </w:rPr>
      </w:pPr>
    </w:p>
    <w:p w:rsidR="00577586" w:rsidRDefault="00577586" w:rsidP="00577586">
      <w:pPr>
        <w:pStyle w:val="Ch6"/>
        <w:rPr>
          <w:rFonts w:ascii="Times New Roman" w:hAnsi="Times New Roman" w:cs="Times New Roman"/>
          <w:w w:val="100"/>
          <w:sz w:val="24"/>
          <w:szCs w:val="24"/>
        </w:rPr>
      </w:pPr>
      <w:r w:rsidRPr="000265EB">
        <w:rPr>
          <w:rFonts w:ascii="Times New Roman" w:hAnsi="Times New Roman" w:cs="Times New Roman"/>
          <w:w w:val="100"/>
          <w:sz w:val="24"/>
          <w:szCs w:val="24"/>
        </w:rPr>
        <w:t>Інформація,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наведена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Податковій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додатках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неї,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достовірною.</w:t>
      </w:r>
    </w:p>
    <w:p w:rsidR="00577586" w:rsidRDefault="00577586" w:rsidP="00577586">
      <w:pPr>
        <w:pStyle w:val="Ch6"/>
        <w:rPr>
          <w:rFonts w:ascii="Times New Roman" w:hAnsi="Times New Roman" w:cs="Times New Roman"/>
          <w:w w:val="100"/>
          <w:sz w:val="24"/>
          <w:szCs w:val="24"/>
        </w:rPr>
      </w:pPr>
    </w:p>
    <w:tbl>
      <w:tblPr>
        <w:tblW w:w="0" w:type="auto"/>
        <w:tblCellSpacing w:w="0" w:type="auto"/>
        <w:tblLook w:val="00A0" w:firstRow="1" w:lastRow="0" w:firstColumn="1" w:lastColumn="0" w:noHBand="0" w:noVBand="0"/>
      </w:tblPr>
      <w:tblGrid>
        <w:gridCol w:w="4407"/>
        <w:gridCol w:w="2840"/>
        <w:gridCol w:w="2519"/>
      </w:tblGrid>
      <w:tr w:rsidR="00577586" w:rsidRPr="004F5476" w:rsidTr="00DD1170">
        <w:trPr>
          <w:trHeight w:val="120"/>
          <w:tblCellSpacing w:w="0" w:type="auto"/>
        </w:trPr>
        <w:tc>
          <w:tcPr>
            <w:tcW w:w="4361" w:type="dxa"/>
            <w:vAlign w:val="center"/>
          </w:tcPr>
          <w:p w:rsidR="00577586" w:rsidRPr="008E7AB0" w:rsidRDefault="00577586" w:rsidP="00DD1170">
            <w:pPr>
              <w:rPr>
                <w:sz w:val="24"/>
                <w:lang w:val="ru-RU"/>
              </w:rPr>
            </w:pPr>
            <w:proofErr w:type="spellStart"/>
            <w:r w:rsidRPr="008E7AB0">
              <w:rPr>
                <w:color w:val="000000"/>
                <w:sz w:val="24"/>
                <w:lang w:val="ru-RU"/>
              </w:rPr>
              <w:t>Керівник</w:t>
            </w:r>
            <w:proofErr w:type="spellEnd"/>
            <w:r w:rsidRPr="008E7AB0">
              <w:rPr>
                <w:color w:val="000000"/>
                <w:sz w:val="24"/>
                <w:lang w:val="ru-RU"/>
              </w:rPr>
              <w:t xml:space="preserve"> (</w:t>
            </w:r>
            <w:proofErr w:type="spellStart"/>
            <w:r w:rsidRPr="008E7AB0">
              <w:rPr>
                <w:color w:val="000000"/>
                <w:sz w:val="24"/>
                <w:lang w:val="ru-RU"/>
              </w:rPr>
              <w:t>уповноважена</w:t>
            </w:r>
            <w:proofErr w:type="spellEnd"/>
            <w:r w:rsidRPr="008E7AB0">
              <w:rPr>
                <w:color w:val="000000"/>
                <w:sz w:val="24"/>
                <w:lang w:val="ru-RU"/>
              </w:rPr>
              <w:t xml:space="preserve"> особа)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05"/>
              <w:gridCol w:w="405"/>
              <w:gridCol w:w="405"/>
              <w:gridCol w:w="405"/>
              <w:gridCol w:w="406"/>
              <w:gridCol w:w="406"/>
              <w:gridCol w:w="406"/>
              <w:gridCol w:w="406"/>
              <w:gridCol w:w="406"/>
              <w:gridCol w:w="406"/>
            </w:tblGrid>
            <w:tr w:rsidR="00577586" w:rsidRPr="008E7AB0" w:rsidTr="00DD117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0" w:name="362"/>
                  <w:bookmarkEnd w:id="0"/>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1" w:name="363"/>
                  <w:bookmarkEnd w:id="1"/>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 w:name="364"/>
                  <w:bookmarkEnd w:id="2"/>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3" w:name="365"/>
                  <w:bookmarkEnd w:id="3"/>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4" w:name="366"/>
                  <w:bookmarkEnd w:id="4"/>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5" w:name="367"/>
                  <w:bookmarkEnd w:id="5"/>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6" w:name="368"/>
                  <w:bookmarkEnd w:id="6"/>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7" w:name="369"/>
                  <w:bookmarkEnd w:id="7"/>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8" w:name="370"/>
                  <w:bookmarkEnd w:id="8"/>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9" w:name="371"/>
                  <w:bookmarkEnd w:id="9"/>
                  <w:r w:rsidRPr="008E7AB0">
                    <w:rPr>
                      <w:color w:val="000000"/>
                      <w:sz w:val="24"/>
                      <w:lang w:val="ru-RU"/>
                    </w:rPr>
                    <w:t xml:space="preserve"> </w:t>
                  </w:r>
                </w:p>
              </w:tc>
            </w:tr>
          </w:tbl>
          <w:p w:rsidR="00577586" w:rsidRPr="007A22F8" w:rsidRDefault="00577586" w:rsidP="00DD1170">
            <w:pPr>
              <w:rPr>
                <w:sz w:val="20"/>
                <w:szCs w:val="20"/>
                <w:lang w:val="ru-RU"/>
              </w:rPr>
            </w:pPr>
            <w:bookmarkStart w:id="10" w:name="372"/>
            <w:bookmarkEnd w:id="10"/>
            <w:r w:rsidRPr="007A22F8">
              <w:rPr>
                <w:color w:val="000000"/>
                <w:sz w:val="20"/>
                <w:szCs w:val="20"/>
                <w:lang w:val="ru-RU"/>
              </w:rPr>
              <w:t>(</w:t>
            </w:r>
            <w:proofErr w:type="spellStart"/>
            <w:r w:rsidRPr="007A22F8">
              <w:rPr>
                <w:color w:val="000000"/>
                <w:sz w:val="20"/>
                <w:szCs w:val="20"/>
                <w:lang w:val="ru-RU"/>
              </w:rPr>
              <w:t>реєстраційний</w:t>
            </w:r>
            <w:proofErr w:type="spellEnd"/>
            <w:r w:rsidRPr="007A22F8">
              <w:rPr>
                <w:color w:val="000000"/>
                <w:sz w:val="20"/>
                <w:szCs w:val="20"/>
                <w:lang w:val="ru-RU"/>
              </w:rPr>
              <w:t xml:space="preserve"> номер </w:t>
            </w:r>
            <w:proofErr w:type="spellStart"/>
            <w:r w:rsidRPr="007A22F8">
              <w:rPr>
                <w:color w:val="000000"/>
                <w:sz w:val="20"/>
                <w:szCs w:val="20"/>
                <w:lang w:val="ru-RU"/>
              </w:rPr>
              <w:t>облікової</w:t>
            </w:r>
            <w:proofErr w:type="spellEnd"/>
            <w:r w:rsidRPr="007A22F8">
              <w:rPr>
                <w:color w:val="000000"/>
                <w:sz w:val="20"/>
                <w:szCs w:val="20"/>
                <w:lang w:val="ru-RU"/>
              </w:rPr>
              <w:t xml:space="preserve"> </w:t>
            </w:r>
            <w:proofErr w:type="spellStart"/>
            <w:r w:rsidRPr="007A22F8">
              <w:rPr>
                <w:color w:val="000000"/>
                <w:sz w:val="20"/>
                <w:szCs w:val="20"/>
                <w:lang w:val="ru-RU"/>
              </w:rPr>
              <w:t>картки</w:t>
            </w:r>
            <w:proofErr w:type="spellEnd"/>
            <w:r w:rsidRPr="007A22F8">
              <w:rPr>
                <w:sz w:val="20"/>
                <w:szCs w:val="20"/>
                <w:lang w:val="ru-RU"/>
              </w:rPr>
              <w:br/>
            </w:r>
            <w:proofErr w:type="spellStart"/>
            <w:r w:rsidRPr="007A22F8">
              <w:rPr>
                <w:color w:val="000000"/>
                <w:sz w:val="20"/>
                <w:szCs w:val="20"/>
                <w:lang w:val="ru-RU"/>
              </w:rPr>
              <w:t>платника</w:t>
            </w:r>
            <w:proofErr w:type="spellEnd"/>
            <w:r w:rsidRPr="007A22F8">
              <w:rPr>
                <w:color w:val="000000"/>
                <w:sz w:val="20"/>
                <w:szCs w:val="20"/>
                <w:lang w:val="ru-RU"/>
              </w:rPr>
              <w:t xml:space="preserve"> </w:t>
            </w:r>
            <w:proofErr w:type="spellStart"/>
            <w:r w:rsidRPr="007A22F8">
              <w:rPr>
                <w:color w:val="000000"/>
                <w:sz w:val="20"/>
                <w:szCs w:val="20"/>
                <w:lang w:val="ru-RU"/>
              </w:rPr>
              <w:t>податків</w:t>
            </w:r>
            <w:proofErr w:type="spellEnd"/>
            <w:r w:rsidRPr="007A22F8">
              <w:rPr>
                <w:color w:val="000000"/>
                <w:sz w:val="20"/>
                <w:szCs w:val="20"/>
                <w:lang w:val="ru-RU"/>
              </w:rPr>
              <w:t xml:space="preserve"> </w:t>
            </w:r>
            <w:proofErr w:type="spellStart"/>
            <w:r w:rsidRPr="007A22F8">
              <w:rPr>
                <w:color w:val="000000"/>
                <w:sz w:val="20"/>
                <w:szCs w:val="20"/>
                <w:lang w:val="ru-RU"/>
              </w:rPr>
              <w:t>або</w:t>
            </w:r>
            <w:proofErr w:type="spellEnd"/>
            <w:r w:rsidRPr="007A22F8">
              <w:rPr>
                <w:color w:val="000000"/>
                <w:sz w:val="20"/>
                <w:szCs w:val="20"/>
                <w:lang w:val="ru-RU"/>
              </w:rPr>
              <w:t xml:space="preserve"> </w:t>
            </w:r>
            <w:proofErr w:type="spellStart"/>
            <w:r w:rsidRPr="007A22F8">
              <w:rPr>
                <w:color w:val="000000"/>
                <w:sz w:val="20"/>
                <w:szCs w:val="20"/>
                <w:lang w:val="ru-RU"/>
              </w:rPr>
              <w:t>серія</w:t>
            </w:r>
            <w:proofErr w:type="spellEnd"/>
            <w:r w:rsidRPr="007A22F8">
              <w:rPr>
                <w:color w:val="000000"/>
                <w:sz w:val="20"/>
                <w:szCs w:val="20"/>
                <w:lang w:val="ru-RU"/>
              </w:rPr>
              <w:t xml:space="preserve"> (за </w:t>
            </w:r>
            <w:proofErr w:type="spellStart"/>
            <w:r w:rsidRPr="007A22F8">
              <w:rPr>
                <w:color w:val="000000"/>
                <w:sz w:val="20"/>
                <w:szCs w:val="20"/>
                <w:lang w:val="ru-RU"/>
              </w:rPr>
              <w:t>наявності</w:t>
            </w:r>
            <w:proofErr w:type="spellEnd"/>
            <w:r w:rsidRPr="007A22F8">
              <w:rPr>
                <w:color w:val="000000"/>
                <w:sz w:val="20"/>
                <w:szCs w:val="20"/>
                <w:lang w:val="ru-RU"/>
              </w:rPr>
              <w:t>)</w:t>
            </w:r>
            <w:r w:rsidRPr="007A22F8">
              <w:rPr>
                <w:sz w:val="20"/>
                <w:szCs w:val="20"/>
                <w:lang w:val="ru-RU"/>
              </w:rPr>
              <w:br/>
            </w:r>
            <w:r w:rsidRPr="007A22F8">
              <w:rPr>
                <w:color w:val="000000"/>
                <w:sz w:val="20"/>
                <w:szCs w:val="20"/>
                <w:lang w:val="ru-RU"/>
              </w:rPr>
              <w:t>та номер паспорта</w:t>
            </w:r>
            <w:r w:rsidRPr="007A22F8">
              <w:rPr>
                <w:color w:val="000000"/>
                <w:sz w:val="20"/>
                <w:szCs w:val="20"/>
                <w:vertAlign w:val="superscript"/>
                <w:lang w:val="ru-RU"/>
              </w:rPr>
              <w:t>20</w:t>
            </w:r>
            <w:r w:rsidRPr="007A22F8">
              <w:rPr>
                <w:color w:val="000000"/>
                <w:sz w:val="20"/>
                <w:szCs w:val="20"/>
                <w:lang w:val="ru-RU"/>
              </w:rPr>
              <w:t>)</w:t>
            </w:r>
          </w:p>
        </w:tc>
        <w:tc>
          <w:tcPr>
            <w:tcW w:w="2810" w:type="dxa"/>
            <w:vAlign w:val="center"/>
          </w:tcPr>
          <w:p w:rsidR="00577586" w:rsidRPr="004F5476" w:rsidRDefault="00577586" w:rsidP="00DD1170">
            <w:pPr>
              <w:jc w:val="center"/>
              <w:rPr>
                <w:sz w:val="24"/>
              </w:rPr>
            </w:pPr>
            <w:bookmarkStart w:id="11" w:name="373"/>
            <w:bookmarkEnd w:id="11"/>
            <w:r w:rsidRPr="004F5476">
              <w:rPr>
                <w:color w:val="000000"/>
                <w:sz w:val="24"/>
              </w:rPr>
              <w:t>______________</w:t>
            </w:r>
            <w:r w:rsidRPr="004F5476">
              <w:rPr>
                <w:sz w:val="24"/>
              </w:rPr>
              <w:br/>
            </w:r>
            <w:r w:rsidRPr="007A22F8">
              <w:rPr>
                <w:color w:val="000000"/>
                <w:sz w:val="20"/>
                <w:szCs w:val="20"/>
              </w:rPr>
              <w:t>(підпис)</w:t>
            </w:r>
          </w:p>
        </w:tc>
        <w:tc>
          <w:tcPr>
            <w:tcW w:w="2519" w:type="dxa"/>
            <w:vAlign w:val="center"/>
          </w:tcPr>
          <w:p w:rsidR="00577586" w:rsidRPr="004F5476" w:rsidRDefault="00577586" w:rsidP="00DD1170">
            <w:pPr>
              <w:jc w:val="center"/>
              <w:rPr>
                <w:sz w:val="24"/>
              </w:rPr>
            </w:pPr>
            <w:bookmarkStart w:id="12" w:name="374"/>
            <w:bookmarkEnd w:id="12"/>
            <w:r w:rsidRPr="004F5476">
              <w:rPr>
                <w:color w:val="000000"/>
                <w:sz w:val="24"/>
              </w:rPr>
              <w:t>__________________</w:t>
            </w:r>
            <w:r w:rsidRPr="004F5476">
              <w:rPr>
                <w:sz w:val="24"/>
              </w:rPr>
              <w:br/>
            </w:r>
            <w:r w:rsidRPr="007A22F8">
              <w:rPr>
                <w:color w:val="000000"/>
                <w:sz w:val="20"/>
                <w:szCs w:val="20"/>
              </w:rPr>
              <w:t>(власне ім'я та прізвище)</w:t>
            </w:r>
          </w:p>
        </w:tc>
      </w:tr>
      <w:tr w:rsidR="00577586" w:rsidRPr="004F5476" w:rsidTr="00DD1170">
        <w:trPr>
          <w:trHeight w:val="120"/>
          <w:tblCellSpacing w:w="0" w:type="auto"/>
        </w:trPr>
        <w:tc>
          <w:tcPr>
            <w:tcW w:w="4361" w:type="dxa"/>
            <w:vAlign w:val="center"/>
          </w:tcPr>
          <w:p w:rsidR="00577586" w:rsidRPr="004F5476" w:rsidRDefault="00577586" w:rsidP="00DD1170">
            <w:pPr>
              <w:jc w:val="center"/>
              <w:rPr>
                <w:sz w:val="24"/>
              </w:rPr>
            </w:pPr>
            <w:bookmarkStart w:id="13" w:name="375"/>
            <w:bookmarkEnd w:id="13"/>
            <w:r w:rsidRPr="004F5476">
              <w:rPr>
                <w:color w:val="000000"/>
                <w:sz w:val="24"/>
              </w:rPr>
              <w:t xml:space="preserve"> </w:t>
            </w:r>
          </w:p>
        </w:tc>
        <w:tc>
          <w:tcPr>
            <w:tcW w:w="2810" w:type="dxa"/>
            <w:vAlign w:val="center"/>
          </w:tcPr>
          <w:p w:rsidR="00577586" w:rsidRPr="004F5476" w:rsidRDefault="00577586" w:rsidP="00DD1170">
            <w:pPr>
              <w:jc w:val="center"/>
              <w:rPr>
                <w:sz w:val="24"/>
              </w:rPr>
            </w:pPr>
            <w:bookmarkStart w:id="14" w:name="376"/>
            <w:bookmarkEnd w:id="14"/>
            <w:r>
              <w:rPr>
                <w:color w:val="000000"/>
                <w:sz w:val="24"/>
              </w:rPr>
              <w:t>М.</w:t>
            </w:r>
            <w:r w:rsidRPr="004F5476">
              <w:rPr>
                <w:color w:val="000000"/>
                <w:sz w:val="24"/>
              </w:rPr>
              <w:t xml:space="preserve">П. </w:t>
            </w:r>
            <w:r w:rsidRPr="007A22F8">
              <w:rPr>
                <w:color w:val="000000"/>
                <w:sz w:val="20"/>
                <w:szCs w:val="20"/>
              </w:rPr>
              <w:t>(за наявності)</w:t>
            </w:r>
          </w:p>
        </w:tc>
        <w:tc>
          <w:tcPr>
            <w:tcW w:w="2519" w:type="dxa"/>
            <w:vAlign w:val="center"/>
          </w:tcPr>
          <w:p w:rsidR="00577586" w:rsidRPr="004F5476" w:rsidRDefault="00577586" w:rsidP="00DD1170">
            <w:pPr>
              <w:jc w:val="center"/>
              <w:rPr>
                <w:sz w:val="24"/>
              </w:rPr>
            </w:pPr>
            <w:bookmarkStart w:id="15" w:name="377"/>
            <w:bookmarkEnd w:id="15"/>
            <w:r w:rsidRPr="004F5476">
              <w:rPr>
                <w:color w:val="000000"/>
                <w:sz w:val="24"/>
              </w:rPr>
              <w:t xml:space="preserve"> </w:t>
            </w:r>
          </w:p>
        </w:tc>
      </w:tr>
      <w:tr w:rsidR="00577586" w:rsidRPr="004F5476" w:rsidTr="00DD1170">
        <w:trPr>
          <w:trHeight w:val="120"/>
          <w:tblCellSpacing w:w="0" w:type="auto"/>
        </w:trPr>
        <w:tc>
          <w:tcPr>
            <w:tcW w:w="4361" w:type="dxa"/>
            <w:vAlign w:val="center"/>
          </w:tcPr>
          <w:p w:rsidR="00577586" w:rsidRPr="008E7AB0" w:rsidRDefault="00577586" w:rsidP="00DD1170">
            <w:pPr>
              <w:rPr>
                <w:sz w:val="24"/>
                <w:lang w:val="ru-RU"/>
              </w:rPr>
            </w:pPr>
            <w:bookmarkStart w:id="16" w:name="378"/>
            <w:bookmarkEnd w:id="16"/>
            <w:proofErr w:type="spellStart"/>
            <w:r w:rsidRPr="008E7AB0">
              <w:rPr>
                <w:color w:val="000000"/>
                <w:sz w:val="24"/>
                <w:lang w:val="ru-RU"/>
              </w:rPr>
              <w:t>Головний</w:t>
            </w:r>
            <w:proofErr w:type="spellEnd"/>
            <w:r w:rsidRPr="008E7AB0">
              <w:rPr>
                <w:color w:val="000000"/>
                <w:sz w:val="24"/>
                <w:lang w:val="ru-RU"/>
              </w:rPr>
              <w:t xml:space="preserve"> бухгалтер (особа, </w:t>
            </w:r>
            <w:proofErr w:type="spellStart"/>
            <w:r w:rsidRPr="008E7AB0">
              <w:rPr>
                <w:color w:val="000000"/>
                <w:sz w:val="24"/>
                <w:lang w:val="ru-RU"/>
              </w:rPr>
              <w:t>відповідальна</w:t>
            </w:r>
            <w:proofErr w:type="spellEnd"/>
            <w:r w:rsidRPr="008E7AB0">
              <w:rPr>
                <w:color w:val="000000"/>
                <w:sz w:val="24"/>
                <w:lang w:val="ru-RU"/>
              </w:rPr>
              <w:t xml:space="preserve"> за </w:t>
            </w:r>
            <w:proofErr w:type="spellStart"/>
            <w:r w:rsidRPr="008E7AB0">
              <w:rPr>
                <w:color w:val="000000"/>
                <w:sz w:val="24"/>
                <w:lang w:val="ru-RU"/>
              </w:rPr>
              <w:t>ведення</w:t>
            </w:r>
            <w:proofErr w:type="spellEnd"/>
            <w:r w:rsidRPr="008E7AB0">
              <w:rPr>
                <w:color w:val="000000"/>
                <w:sz w:val="24"/>
                <w:lang w:val="ru-RU"/>
              </w:rPr>
              <w:t xml:space="preserve"> </w:t>
            </w:r>
            <w:proofErr w:type="spellStart"/>
            <w:r w:rsidRPr="008E7AB0">
              <w:rPr>
                <w:color w:val="000000"/>
                <w:sz w:val="24"/>
                <w:lang w:val="ru-RU"/>
              </w:rPr>
              <w:t>бухгалтерського</w:t>
            </w:r>
            <w:proofErr w:type="spellEnd"/>
            <w:r w:rsidRPr="008E7AB0">
              <w:rPr>
                <w:color w:val="000000"/>
                <w:sz w:val="24"/>
                <w:lang w:val="ru-RU"/>
              </w:rPr>
              <w:t xml:space="preserve"> </w:t>
            </w:r>
            <w:proofErr w:type="spellStart"/>
            <w:r w:rsidRPr="008E7AB0">
              <w:rPr>
                <w:color w:val="000000"/>
                <w:sz w:val="24"/>
                <w:lang w:val="ru-RU"/>
              </w:rPr>
              <w:t>обліку</w:t>
            </w:r>
            <w:proofErr w:type="spellEnd"/>
            <w:r w:rsidRPr="008E7AB0">
              <w:rPr>
                <w:color w:val="000000"/>
                <w:sz w:val="24"/>
                <w:lang w:val="ru-RU"/>
              </w:rPr>
              <w:t>)</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05"/>
              <w:gridCol w:w="405"/>
              <w:gridCol w:w="405"/>
              <w:gridCol w:w="405"/>
              <w:gridCol w:w="406"/>
              <w:gridCol w:w="406"/>
              <w:gridCol w:w="406"/>
              <w:gridCol w:w="406"/>
              <w:gridCol w:w="406"/>
              <w:gridCol w:w="406"/>
            </w:tblGrid>
            <w:tr w:rsidR="00577586" w:rsidRPr="008E7AB0" w:rsidTr="00DD117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17" w:name="379"/>
                  <w:bookmarkEnd w:id="17"/>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18" w:name="380"/>
                  <w:bookmarkEnd w:id="18"/>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19" w:name="381"/>
                  <w:bookmarkEnd w:id="19"/>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0" w:name="382"/>
                  <w:bookmarkEnd w:id="20"/>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1" w:name="383"/>
                  <w:bookmarkEnd w:id="21"/>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2" w:name="384"/>
                  <w:bookmarkEnd w:id="22"/>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3" w:name="385"/>
                  <w:bookmarkEnd w:id="23"/>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4" w:name="386"/>
                  <w:bookmarkEnd w:id="24"/>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5" w:name="387"/>
                  <w:bookmarkEnd w:id="25"/>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6" w:name="388"/>
                  <w:bookmarkEnd w:id="26"/>
                  <w:r w:rsidRPr="008E7AB0">
                    <w:rPr>
                      <w:color w:val="000000"/>
                      <w:sz w:val="24"/>
                      <w:lang w:val="ru-RU"/>
                    </w:rPr>
                    <w:t xml:space="preserve"> </w:t>
                  </w:r>
                </w:p>
              </w:tc>
            </w:tr>
          </w:tbl>
          <w:p w:rsidR="00577586" w:rsidRDefault="00577586" w:rsidP="00DD1170">
            <w:pPr>
              <w:rPr>
                <w:color w:val="000000"/>
                <w:sz w:val="20"/>
                <w:szCs w:val="20"/>
                <w:lang w:val="ru-RU"/>
              </w:rPr>
            </w:pPr>
            <w:bookmarkStart w:id="27" w:name="389"/>
            <w:bookmarkEnd w:id="27"/>
            <w:r w:rsidRPr="007A22F8">
              <w:rPr>
                <w:color w:val="000000"/>
                <w:sz w:val="20"/>
                <w:szCs w:val="20"/>
                <w:lang w:val="ru-RU"/>
              </w:rPr>
              <w:t>(</w:t>
            </w:r>
            <w:proofErr w:type="spellStart"/>
            <w:r w:rsidRPr="007A22F8">
              <w:rPr>
                <w:color w:val="000000"/>
                <w:sz w:val="20"/>
                <w:szCs w:val="20"/>
                <w:lang w:val="ru-RU"/>
              </w:rPr>
              <w:t>реєстраційний</w:t>
            </w:r>
            <w:proofErr w:type="spellEnd"/>
            <w:r w:rsidRPr="007A22F8">
              <w:rPr>
                <w:color w:val="000000"/>
                <w:sz w:val="20"/>
                <w:szCs w:val="20"/>
                <w:lang w:val="ru-RU"/>
              </w:rPr>
              <w:t xml:space="preserve"> номер </w:t>
            </w:r>
            <w:proofErr w:type="spellStart"/>
            <w:r w:rsidRPr="007A22F8">
              <w:rPr>
                <w:color w:val="000000"/>
                <w:sz w:val="20"/>
                <w:szCs w:val="20"/>
                <w:lang w:val="ru-RU"/>
              </w:rPr>
              <w:t>облікової</w:t>
            </w:r>
            <w:proofErr w:type="spellEnd"/>
            <w:r w:rsidRPr="007A22F8">
              <w:rPr>
                <w:color w:val="000000"/>
                <w:sz w:val="20"/>
                <w:szCs w:val="20"/>
                <w:lang w:val="ru-RU"/>
              </w:rPr>
              <w:t xml:space="preserve"> </w:t>
            </w:r>
            <w:proofErr w:type="spellStart"/>
            <w:r w:rsidRPr="007A22F8">
              <w:rPr>
                <w:color w:val="000000"/>
                <w:sz w:val="20"/>
                <w:szCs w:val="20"/>
                <w:lang w:val="ru-RU"/>
              </w:rPr>
              <w:t>картки</w:t>
            </w:r>
            <w:proofErr w:type="spellEnd"/>
            <w:r w:rsidRPr="007A22F8">
              <w:rPr>
                <w:sz w:val="20"/>
                <w:szCs w:val="20"/>
                <w:lang w:val="ru-RU"/>
              </w:rPr>
              <w:br/>
            </w:r>
            <w:proofErr w:type="spellStart"/>
            <w:r w:rsidRPr="007A22F8">
              <w:rPr>
                <w:color w:val="000000"/>
                <w:sz w:val="20"/>
                <w:szCs w:val="20"/>
                <w:lang w:val="ru-RU"/>
              </w:rPr>
              <w:t>платника</w:t>
            </w:r>
            <w:proofErr w:type="spellEnd"/>
            <w:r w:rsidRPr="007A22F8">
              <w:rPr>
                <w:color w:val="000000"/>
                <w:sz w:val="20"/>
                <w:szCs w:val="20"/>
                <w:lang w:val="ru-RU"/>
              </w:rPr>
              <w:t xml:space="preserve"> </w:t>
            </w:r>
            <w:proofErr w:type="spellStart"/>
            <w:r w:rsidRPr="007A22F8">
              <w:rPr>
                <w:color w:val="000000"/>
                <w:sz w:val="20"/>
                <w:szCs w:val="20"/>
                <w:lang w:val="ru-RU"/>
              </w:rPr>
              <w:t>податків</w:t>
            </w:r>
            <w:proofErr w:type="spellEnd"/>
            <w:r w:rsidRPr="007A22F8">
              <w:rPr>
                <w:color w:val="000000"/>
                <w:sz w:val="20"/>
                <w:szCs w:val="20"/>
                <w:lang w:val="ru-RU"/>
              </w:rPr>
              <w:t xml:space="preserve"> </w:t>
            </w:r>
            <w:proofErr w:type="spellStart"/>
            <w:r w:rsidRPr="007A22F8">
              <w:rPr>
                <w:color w:val="000000"/>
                <w:sz w:val="20"/>
                <w:szCs w:val="20"/>
                <w:lang w:val="ru-RU"/>
              </w:rPr>
              <w:t>або</w:t>
            </w:r>
            <w:proofErr w:type="spellEnd"/>
            <w:r w:rsidRPr="007A22F8">
              <w:rPr>
                <w:color w:val="000000"/>
                <w:sz w:val="20"/>
                <w:szCs w:val="20"/>
                <w:lang w:val="ru-RU"/>
              </w:rPr>
              <w:t xml:space="preserve"> </w:t>
            </w:r>
            <w:proofErr w:type="spellStart"/>
            <w:r w:rsidRPr="007A22F8">
              <w:rPr>
                <w:color w:val="000000"/>
                <w:sz w:val="20"/>
                <w:szCs w:val="20"/>
                <w:lang w:val="ru-RU"/>
              </w:rPr>
              <w:t>серія</w:t>
            </w:r>
            <w:proofErr w:type="spellEnd"/>
            <w:r w:rsidRPr="007A22F8">
              <w:rPr>
                <w:color w:val="000000"/>
                <w:sz w:val="20"/>
                <w:szCs w:val="20"/>
                <w:lang w:val="ru-RU"/>
              </w:rPr>
              <w:t xml:space="preserve"> (за </w:t>
            </w:r>
            <w:proofErr w:type="spellStart"/>
            <w:r w:rsidRPr="007A22F8">
              <w:rPr>
                <w:color w:val="000000"/>
                <w:sz w:val="20"/>
                <w:szCs w:val="20"/>
                <w:lang w:val="ru-RU"/>
              </w:rPr>
              <w:t>наявності</w:t>
            </w:r>
            <w:proofErr w:type="spellEnd"/>
            <w:r w:rsidRPr="007A22F8">
              <w:rPr>
                <w:color w:val="000000"/>
                <w:sz w:val="20"/>
                <w:szCs w:val="20"/>
                <w:lang w:val="ru-RU"/>
              </w:rPr>
              <w:t>)</w:t>
            </w:r>
            <w:r w:rsidRPr="007A22F8">
              <w:rPr>
                <w:sz w:val="20"/>
                <w:szCs w:val="20"/>
                <w:lang w:val="ru-RU"/>
              </w:rPr>
              <w:br/>
            </w:r>
            <w:r w:rsidRPr="007A22F8">
              <w:rPr>
                <w:color w:val="000000"/>
                <w:sz w:val="20"/>
                <w:szCs w:val="20"/>
                <w:lang w:val="ru-RU"/>
              </w:rPr>
              <w:t>та номер паспорта</w:t>
            </w:r>
            <w:r w:rsidRPr="007A22F8">
              <w:rPr>
                <w:color w:val="000000"/>
                <w:sz w:val="20"/>
                <w:szCs w:val="20"/>
                <w:vertAlign w:val="superscript"/>
                <w:lang w:val="ru-RU"/>
              </w:rPr>
              <w:t>20</w:t>
            </w:r>
            <w:r w:rsidRPr="007A22F8">
              <w:rPr>
                <w:color w:val="000000"/>
                <w:sz w:val="20"/>
                <w:szCs w:val="20"/>
                <w:lang w:val="ru-RU"/>
              </w:rPr>
              <w:t>)</w:t>
            </w:r>
          </w:p>
          <w:p w:rsidR="00F474A6" w:rsidRPr="007A22F8" w:rsidRDefault="00F474A6" w:rsidP="00DD1170">
            <w:pPr>
              <w:rPr>
                <w:sz w:val="20"/>
                <w:szCs w:val="20"/>
                <w:lang w:val="ru-RU"/>
              </w:rPr>
            </w:pPr>
          </w:p>
        </w:tc>
        <w:tc>
          <w:tcPr>
            <w:tcW w:w="2810" w:type="dxa"/>
            <w:vAlign w:val="center"/>
          </w:tcPr>
          <w:p w:rsidR="00577586" w:rsidRPr="004F5476" w:rsidRDefault="00577586" w:rsidP="00DD1170">
            <w:pPr>
              <w:jc w:val="center"/>
              <w:rPr>
                <w:sz w:val="24"/>
              </w:rPr>
            </w:pPr>
            <w:bookmarkStart w:id="28" w:name="390"/>
            <w:bookmarkEnd w:id="28"/>
            <w:r w:rsidRPr="008E7AB0">
              <w:rPr>
                <w:sz w:val="24"/>
                <w:lang w:val="ru-RU"/>
              </w:rPr>
              <w:br/>
            </w:r>
            <w:r w:rsidRPr="004F5476">
              <w:rPr>
                <w:color w:val="000000"/>
                <w:sz w:val="24"/>
              </w:rPr>
              <w:t>_______</w:t>
            </w:r>
            <w:r w:rsidR="00F341AB">
              <w:rPr>
                <w:color w:val="000000"/>
                <w:sz w:val="24"/>
              </w:rPr>
              <w:t>_</w:t>
            </w:r>
            <w:r w:rsidRPr="004F5476">
              <w:rPr>
                <w:color w:val="000000"/>
                <w:sz w:val="24"/>
              </w:rPr>
              <w:t>_____</w:t>
            </w:r>
            <w:r w:rsidRPr="004F5476">
              <w:rPr>
                <w:sz w:val="24"/>
              </w:rPr>
              <w:br/>
            </w:r>
            <w:r w:rsidRPr="007A22F8">
              <w:rPr>
                <w:color w:val="000000"/>
                <w:sz w:val="20"/>
                <w:szCs w:val="20"/>
              </w:rPr>
              <w:t>(підпис)</w:t>
            </w:r>
          </w:p>
        </w:tc>
        <w:tc>
          <w:tcPr>
            <w:tcW w:w="2519" w:type="dxa"/>
            <w:vAlign w:val="center"/>
          </w:tcPr>
          <w:p w:rsidR="00577586" w:rsidRPr="004F5476" w:rsidRDefault="00577586" w:rsidP="00DD1170">
            <w:pPr>
              <w:jc w:val="center"/>
              <w:rPr>
                <w:sz w:val="24"/>
              </w:rPr>
            </w:pPr>
            <w:bookmarkStart w:id="29" w:name="391"/>
            <w:bookmarkEnd w:id="29"/>
            <w:r w:rsidRPr="004F5476">
              <w:rPr>
                <w:sz w:val="24"/>
              </w:rPr>
              <w:br/>
            </w:r>
            <w:r w:rsidRPr="004F5476">
              <w:rPr>
                <w:color w:val="000000"/>
                <w:sz w:val="24"/>
              </w:rPr>
              <w:t>__</w:t>
            </w:r>
            <w:r w:rsidR="00F341AB">
              <w:rPr>
                <w:color w:val="000000"/>
                <w:sz w:val="24"/>
              </w:rPr>
              <w:t>___</w:t>
            </w:r>
            <w:r w:rsidRPr="004F5476">
              <w:rPr>
                <w:color w:val="000000"/>
                <w:sz w:val="24"/>
              </w:rPr>
              <w:t>_____________</w:t>
            </w:r>
            <w:r w:rsidRPr="004F5476">
              <w:rPr>
                <w:sz w:val="24"/>
              </w:rPr>
              <w:br/>
            </w:r>
            <w:r w:rsidRPr="007A22F8">
              <w:rPr>
                <w:color w:val="000000"/>
                <w:sz w:val="20"/>
                <w:szCs w:val="20"/>
              </w:rPr>
              <w:t>(власне ім'я та прізвище)</w:t>
            </w:r>
          </w:p>
        </w:tc>
      </w:tr>
      <w:tr w:rsidR="00577586" w:rsidRPr="004F5476" w:rsidTr="00DD1170">
        <w:trPr>
          <w:trHeight w:val="120"/>
          <w:tblCellSpacing w:w="0" w:type="auto"/>
        </w:trPr>
        <w:tc>
          <w:tcPr>
            <w:tcW w:w="0" w:type="auto"/>
            <w:gridSpan w:val="2"/>
            <w:vAlign w:val="center"/>
          </w:tcPr>
          <w:p w:rsidR="00577586" w:rsidRDefault="00577586" w:rsidP="00DD1170">
            <w:pPr>
              <w:rPr>
                <w:sz w:val="24"/>
              </w:rPr>
            </w:pPr>
            <w:bookmarkStart w:id="30" w:name="392"/>
            <w:bookmarkEnd w:id="30"/>
          </w:p>
          <w:tbl>
            <w:tblPr>
              <w:tblpPr w:leftFromText="180" w:rightFromText="180" w:vertAnchor="text" w:horzAnchor="margin" w:tblpY="-232"/>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104"/>
              <w:gridCol w:w="491"/>
              <w:gridCol w:w="491"/>
              <w:gridCol w:w="491"/>
              <w:gridCol w:w="491"/>
              <w:gridCol w:w="491"/>
              <w:gridCol w:w="491"/>
              <w:gridCol w:w="491"/>
              <w:gridCol w:w="490"/>
              <w:gridCol w:w="490"/>
              <w:gridCol w:w="490"/>
            </w:tblGrid>
            <w:tr w:rsidR="00577586" w:rsidRPr="004F5476" w:rsidTr="00DD1170">
              <w:trPr>
                <w:trHeight w:val="45"/>
                <w:tblCellSpacing w:w="0" w:type="auto"/>
              </w:trPr>
              <w:tc>
                <w:tcPr>
                  <w:tcW w:w="2104"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rPr>
                      <w:sz w:val="24"/>
                    </w:rPr>
                  </w:pPr>
                  <w:r w:rsidRPr="004F5476">
                    <w:rPr>
                      <w:color w:val="000000"/>
                      <w:sz w:val="24"/>
                    </w:rPr>
                    <w:t>Дата подання</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1" w:name="393"/>
                  <w:bookmarkEnd w:id="31"/>
                  <w:r w:rsidRPr="004F5476">
                    <w:rPr>
                      <w:color w:val="000000"/>
                      <w:sz w:val="24"/>
                    </w:rPr>
                    <w:t xml:space="preserve"> </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2" w:name="394"/>
                  <w:bookmarkEnd w:id="32"/>
                  <w:r w:rsidRPr="004F5476">
                    <w:rPr>
                      <w:color w:val="000000"/>
                      <w:sz w:val="24"/>
                    </w:rPr>
                    <w:t xml:space="preserve"> </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3" w:name="395"/>
                  <w:bookmarkEnd w:id="33"/>
                  <w:r w:rsidRPr="004F5476">
                    <w:rPr>
                      <w:b/>
                      <w:color w:val="000000"/>
                      <w:sz w:val="24"/>
                    </w:rPr>
                    <w:t>.</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4" w:name="396"/>
                  <w:bookmarkEnd w:id="34"/>
                  <w:r w:rsidRPr="004F5476">
                    <w:rPr>
                      <w:color w:val="000000"/>
                      <w:sz w:val="24"/>
                    </w:rPr>
                    <w:t xml:space="preserve"> </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5" w:name="397"/>
                  <w:bookmarkEnd w:id="35"/>
                  <w:r w:rsidRPr="004F5476">
                    <w:rPr>
                      <w:color w:val="000000"/>
                      <w:sz w:val="24"/>
                    </w:rPr>
                    <w:t xml:space="preserve"> </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6" w:name="398"/>
                  <w:bookmarkEnd w:id="36"/>
                  <w:r w:rsidRPr="004F5476">
                    <w:rPr>
                      <w:b/>
                      <w:color w:val="000000"/>
                      <w:sz w:val="24"/>
                    </w:rPr>
                    <w:t>.</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7" w:name="399"/>
                  <w:bookmarkEnd w:id="37"/>
                  <w:r w:rsidRPr="004F5476">
                    <w:rPr>
                      <w:color w:val="000000"/>
                      <w:sz w:val="24"/>
                    </w:rPr>
                    <w:t xml:space="preserve"> </w:t>
                  </w:r>
                </w:p>
              </w:tc>
              <w:tc>
                <w:tcPr>
                  <w:tcW w:w="490"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8" w:name="400"/>
                  <w:bookmarkEnd w:id="38"/>
                  <w:r w:rsidRPr="004F5476">
                    <w:rPr>
                      <w:color w:val="000000"/>
                      <w:sz w:val="24"/>
                    </w:rPr>
                    <w:t xml:space="preserve"> </w:t>
                  </w:r>
                </w:p>
              </w:tc>
              <w:tc>
                <w:tcPr>
                  <w:tcW w:w="490"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9" w:name="401"/>
                  <w:bookmarkEnd w:id="39"/>
                  <w:r w:rsidRPr="004F5476">
                    <w:rPr>
                      <w:color w:val="000000"/>
                      <w:sz w:val="24"/>
                    </w:rPr>
                    <w:t xml:space="preserve"> </w:t>
                  </w:r>
                </w:p>
              </w:tc>
              <w:tc>
                <w:tcPr>
                  <w:tcW w:w="490"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40" w:name="402"/>
                  <w:bookmarkEnd w:id="40"/>
                  <w:r w:rsidRPr="004F5476">
                    <w:rPr>
                      <w:color w:val="000000"/>
                      <w:sz w:val="24"/>
                    </w:rPr>
                    <w:t xml:space="preserve"> </w:t>
                  </w:r>
                </w:p>
              </w:tc>
            </w:tr>
          </w:tbl>
          <w:p w:rsidR="00577586" w:rsidRPr="004F5476" w:rsidRDefault="00577586" w:rsidP="00DD1170">
            <w:pPr>
              <w:rPr>
                <w:sz w:val="24"/>
              </w:rPr>
            </w:pPr>
          </w:p>
        </w:tc>
        <w:tc>
          <w:tcPr>
            <w:tcW w:w="2519" w:type="dxa"/>
            <w:vAlign w:val="center"/>
          </w:tcPr>
          <w:p w:rsidR="00577586" w:rsidRPr="004F5476" w:rsidRDefault="00577586" w:rsidP="00DD1170">
            <w:pPr>
              <w:jc w:val="center"/>
              <w:rPr>
                <w:sz w:val="24"/>
              </w:rPr>
            </w:pPr>
            <w:bookmarkStart w:id="41" w:name="403"/>
            <w:bookmarkEnd w:id="41"/>
            <w:r w:rsidRPr="004F5476">
              <w:rPr>
                <w:color w:val="000000"/>
                <w:sz w:val="24"/>
              </w:rPr>
              <w:t xml:space="preserve"> </w:t>
            </w:r>
          </w:p>
        </w:tc>
      </w:tr>
    </w:tbl>
    <w:p w:rsidR="00577586" w:rsidRDefault="00577586" w:rsidP="00577586">
      <w:pPr>
        <w:pStyle w:val="Ch6"/>
        <w:rPr>
          <w:rFonts w:ascii="Times New Roman" w:hAnsi="Times New Roman" w:cs="Times New Roman"/>
          <w:w w:val="100"/>
          <w:sz w:val="24"/>
          <w:szCs w:val="24"/>
        </w:rPr>
      </w:pPr>
    </w:p>
    <w:p w:rsidR="00577586" w:rsidRPr="00F82D65" w:rsidRDefault="00577586" w:rsidP="00F82D65">
      <w:pPr>
        <w:jc w:val="both"/>
        <w:rPr>
          <w:sz w:val="20"/>
          <w:szCs w:val="20"/>
        </w:rPr>
      </w:pPr>
      <w:r w:rsidRPr="00F82D65">
        <w:rPr>
          <w:color w:val="000000"/>
          <w:sz w:val="20"/>
          <w:szCs w:val="20"/>
        </w:rPr>
        <w:t>____________</w:t>
      </w:r>
      <w:r w:rsidRPr="00F82D65">
        <w:rPr>
          <w:sz w:val="20"/>
          <w:szCs w:val="20"/>
        </w:rPr>
        <w:br/>
      </w:r>
      <w:r w:rsidRPr="00F82D65">
        <w:rPr>
          <w:color w:val="000000"/>
          <w:sz w:val="20"/>
          <w:szCs w:val="20"/>
          <w:vertAlign w:val="superscript"/>
        </w:rPr>
        <w:t>1</w:t>
      </w:r>
      <w:r w:rsidRPr="00F82D65">
        <w:rPr>
          <w:color w:val="000000"/>
          <w:sz w:val="20"/>
          <w:szCs w:val="20"/>
        </w:rPr>
        <w:t xml:space="preserve"> Зазначається код за ЄДРПОУ, або реєстраційний (обліковий) номер платника податку, який присвоюється контролюючими органами, або реєстраційний номер облікової картки платника податку,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577586" w:rsidRPr="00F82D65" w:rsidRDefault="00577586" w:rsidP="00F82D65">
      <w:pPr>
        <w:jc w:val="both"/>
        <w:rPr>
          <w:sz w:val="20"/>
          <w:szCs w:val="20"/>
          <w:lang w:val="ru-RU"/>
        </w:rPr>
      </w:pPr>
      <w:bookmarkStart w:id="42" w:name="851"/>
      <w:bookmarkEnd w:id="42"/>
      <w:r w:rsidRPr="00F82D65">
        <w:rPr>
          <w:color w:val="000000"/>
          <w:sz w:val="20"/>
          <w:szCs w:val="20"/>
          <w:vertAlign w:val="superscript"/>
          <w:lang w:val="ru-RU"/>
        </w:rPr>
        <w:t>2</w:t>
      </w:r>
      <w:r w:rsidRPr="00F82D65">
        <w:rPr>
          <w:color w:val="000000"/>
          <w:sz w:val="20"/>
          <w:szCs w:val="20"/>
          <w:lang w:val="ru-RU"/>
        </w:rPr>
        <w:t xml:space="preserve"> У </w:t>
      </w:r>
      <w:proofErr w:type="spellStart"/>
      <w:r w:rsidRPr="00F82D65">
        <w:rPr>
          <w:color w:val="000000"/>
          <w:sz w:val="20"/>
          <w:szCs w:val="20"/>
          <w:lang w:val="ru-RU"/>
        </w:rPr>
        <w:t>разі</w:t>
      </w:r>
      <w:proofErr w:type="spellEnd"/>
      <w:r w:rsidRPr="00F82D65">
        <w:rPr>
          <w:color w:val="000000"/>
          <w:sz w:val="20"/>
          <w:szCs w:val="20"/>
          <w:lang w:val="ru-RU"/>
        </w:rPr>
        <w:t xml:space="preserve"> </w:t>
      </w:r>
      <w:proofErr w:type="spellStart"/>
      <w:r w:rsidRPr="00F82D65">
        <w:rPr>
          <w:color w:val="000000"/>
          <w:sz w:val="20"/>
          <w:szCs w:val="20"/>
          <w:lang w:val="ru-RU"/>
        </w:rPr>
        <w:t>здійснення</w:t>
      </w:r>
      <w:proofErr w:type="spellEnd"/>
      <w:r w:rsidRPr="00F82D65">
        <w:rPr>
          <w:color w:val="000000"/>
          <w:sz w:val="20"/>
          <w:szCs w:val="20"/>
          <w:lang w:val="ru-RU"/>
        </w:rPr>
        <w:t xml:space="preserve"> нерезидентом </w:t>
      </w:r>
      <w:proofErr w:type="spellStart"/>
      <w:r w:rsidRPr="00F82D65">
        <w:rPr>
          <w:color w:val="000000"/>
          <w:sz w:val="20"/>
          <w:szCs w:val="20"/>
          <w:lang w:val="ru-RU"/>
        </w:rPr>
        <w:t>діяльності</w:t>
      </w:r>
      <w:proofErr w:type="spellEnd"/>
      <w:r w:rsidRPr="00F82D65">
        <w:rPr>
          <w:color w:val="000000"/>
          <w:sz w:val="20"/>
          <w:szCs w:val="20"/>
          <w:lang w:val="ru-RU"/>
        </w:rPr>
        <w:t xml:space="preserve"> на </w:t>
      </w:r>
      <w:proofErr w:type="spellStart"/>
      <w:r w:rsidRPr="00F82D65">
        <w:rPr>
          <w:color w:val="000000"/>
          <w:sz w:val="20"/>
          <w:szCs w:val="20"/>
          <w:lang w:val="ru-RU"/>
        </w:rPr>
        <w:t>території</w:t>
      </w:r>
      <w:proofErr w:type="spellEnd"/>
      <w:r w:rsidRPr="00F82D65">
        <w:rPr>
          <w:color w:val="000000"/>
          <w:sz w:val="20"/>
          <w:szCs w:val="20"/>
          <w:lang w:val="ru-RU"/>
        </w:rPr>
        <w:t xml:space="preserve"> </w:t>
      </w:r>
      <w:proofErr w:type="spellStart"/>
      <w:r w:rsidRPr="00F82D65">
        <w:rPr>
          <w:color w:val="000000"/>
          <w:sz w:val="20"/>
          <w:szCs w:val="20"/>
          <w:lang w:val="ru-RU"/>
        </w:rPr>
        <w:t>України</w:t>
      </w:r>
      <w:proofErr w:type="spellEnd"/>
      <w:r w:rsidRPr="00F82D65">
        <w:rPr>
          <w:color w:val="000000"/>
          <w:sz w:val="20"/>
          <w:szCs w:val="20"/>
          <w:lang w:val="ru-RU"/>
        </w:rPr>
        <w:t xml:space="preserve"> через </w:t>
      </w:r>
      <w:proofErr w:type="spellStart"/>
      <w:r w:rsidRPr="00F82D65">
        <w:rPr>
          <w:color w:val="000000"/>
          <w:sz w:val="20"/>
          <w:szCs w:val="20"/>
          <w:lang w:val="ru-RU"/>
        </w:rPr>
        <w:t>постійне</w:t>
      </w:r>
      <w:proofErr w:type="spellEnd"/>
      <w:r w:rsidRPr="00F82D65">
        <w:rPr>
          <w:color w:val="000000"/>
          <w:sz w:val="20"/>
          <w:szCs w:val="20"/>
          <w:lang w:val="ru-RU"/>
        </w:rPr>
        <w:t xml:space="preserve"> </w:t>
      </w:r>
      <w:proofErr w:type="spellStart"/>
      <w:r w:rsidRPr="00F82D65">
        <w:rPr>
          <w:color w:val="000000"/>
          <w:sz w:val="20"/>
          <w:szCs w:val="20"/>
          <w:lang w:val="ru-RU"/>
        </w:rPr>
        <w:t>представництво</w:t>
      </w:r>
      <w:proofErr w:type="spellEnd"/>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код за ЄДРПОУ такого </w:t>
      </w:r>
      <w:proofErr w:type="spellStart"/>
      <w:r w:rsidRPr="00F82D65">
        <w:rPr>
          <w:color w:val="000000"/>
          <w:sz w:val="20"/>
          <w:szCs w:val="20"/>
          <w:lang w:val="ru-RU"/>
        </w:rPr>
        <w:t>постійного</w:t>
      </w:r>
      <w:proofErr w:type="spellEnd"/>
      <w:r w:rsidRPr="00F82D65">
        <w:rPr>
          <w:color w:val="000000"/>
          <w:sz w:val="20"/>
          <w:szCs w:val="20"/>
          <w:lang w:val="ru-RU"/>
        </w:rPr>
        <w:t xml:space="preserve"> </w:t>
      </w:r>
      <w:proofErr w:type="spellStart"/>
      <w:r w:rsidRPr="00F82D65">
        <w:rPr>
          <w:color w:val="000000"/>
          <w:sz w:val="20"/>
          <w:szCs w:val="20"/>
          <w:lang w:val="ru-RU"/>
        </w:rPr>
        <w:t>представництва</w:t>
      </w:r>
      <w:proofErr w:type="spellEnd"/>
      <w:r w:rsidRPr="00F82D65">
        <w:rPr>
          <w:color w:val="000000"/>
          <w:sz w:val="20"/>
          <w:szCs w:val="20"/>
          <w:lang w:val="ru-RU"/>
        </w:rPr>
        <w:t xml:space="preserve">. </w:t>
      </w:r>
      <w:proofErr w:type="spellStart"/>
      <w:r w:rsidRPr="00F82D65">
        <w:rPr>
          <w:color w:val="000000"/>
          <w:sz w:val="20"/>
          <w:szCs w:val="20"/>
          <w:lang w:val="ru-RU"/>
        </w:rPr>
        <w:t>Якщо</w:t>
      </w:r>
      <w:proofErr w:type="spellEnd"/>
      <w:r w:rsidRPr="00F82D65">
        <w:rPr>
          <w:color w:val="000000"/>
          <w:sz w:val="20"/>
          <w:szCs w:val="20"/>
          <w:lang w:val="ru-RU"/>
        </w:rPr>
        <w:t xml:space="preserve"> нерезидентом </w:t>
      </w:r>
      <w:proofErr w:type="spellStart"/>
      <w:r w:rsidRPr="00F82D65">
        <w:rPr>
          <w:color w:val="000000"/>
          <w:sz w:val="20"/>
          <w:szCs w:val="20"/>
          <w:lang w:val="ru-RU"/>
        </w:rPr>
        <w:t>здійснюється</w:t>
      </w:r>
      <w:proofErr w:type="spellEnd"/>
      <w:r w:rsidRPr="00F82D65">
        <w:rPr>
          <w:color w:val="000000"/>
          <w:sz w:val="20"/>
          <w:szCs w:val="20"/>
          <w:lang w:val="ru-RU"/>
        </w:rPr>
        <w:t xml:space="preserve"> </w:t>
      </w:r>
      <w:proofErr w:type="spellStart"/>
      <w:r w:rsidRPr="00F82D65">
        <w:rPr>
          <w:color w:val="000000"/>
          <w:sz w:val="20"/>
          <w:szCs w:val="20"/>
          <w:lang w:val="ru-RU"/>
        </w:rPr>
        <w:t>діяльність</w:t>
      </w:r>
      <w:proofErr w:type="spellEnd"/>
      <w:r w:rsidRPr="00F82D65">
        <w:rPr>
          <w:color w:val="000000"/>
          <w:sz w:val="20"/>
          <w:szCs w:val="20"/>
          <w:lang w:val="ru-RU"/>
        </w:rPr>
        <w:t xml:space="preserve"> через </w:t>
      </w:r>
      <w:proofErr w:type="spellStart"/>
      <w:r w:rsidRPr="00F82D65">
        <w:rPr>
          <w:color w:val="000000"/>
          <w:sz w:val="20"/>
          <w:szCs w:val="20"/>
          <w:lang w:val="ru-RU"/>
        </w:rPr>
        <w:t>неакредитований</w:t>
      </w:r>
      <w:proofErr w:type="spellEnd"/>
      <w:r w:rsidRPr="00F82D65">
        <w:rPr>
          <w:color w:val="000000"/>
          <w:sz w:val="20"/>
          <w:szCs w:val="20"/>
          <w:lang w:val="ru-RU"/>
        </w:rPr>
        <w:t xml:space="preserve"> </w:t>
      </w:r>
      <w:proofErr w:type="spellStart"/>
      <w:r w:rsidRPr="00F82D65">
        <w:rPr>
          <w:color w:val="000000"/>
          <w:sz w:val="20"/>
          <w:szCs w:val="20"/>
          <w:lang w:val="ru-RU"/>
        </w:rPr>
        <w:t>відокремлений</w:t>
      </w:r>
      <w:proofErr w:type="spellEnd"/>
      <w:r w:rsidRPr="00F82D65">
        <w:rPr>
          <w:color w:val="000000"/>
          <w:sz w:val="20"/>
          <w:szCs w:val="20"/>
          <w:lang w:val="ru-RU"/>
        </w:rPr>
        <w:t xml:space="preserve"> </w:t>
      </w:r>
      <w:proofErr w:type="spellStart"/>
      <w:r w:rsidRPr="00F82D65">
        <w:rPr>
          <w:color w:val="000000"/>
          <w:sz w:val="20"/>
          <w:szCs w:val="20"/>
          <w:lang w:val="ru-RU"/>
        </w:rPr>
        <w:t>підрозділ</w:t>
      </w:r>
      <w:proofErr w:type="spellEnd"/>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w:t>
      </w:r>
      <w:proofErr w:type="spellStart"/>
      <w:r w:rsidRPr="00F82D65">
        <w:rPr>
          <w:color w:val="000000"/>
          <w:sz w:val="20"/>
          <w:szCs w:val="20"/>
          <w:lang w:val="ru-RU"/>
        </w:rPr>
        <w:t>ідентифікатор</w:t>
      </w:r>
      <w:proofErr w:type="spellEnd"/>
      <w:r w:rsidRPr="00F82D65">
        <w:rPr>
          <w:color w:val="000000"/>
          <w:sz w:val="20"/>
          <w:szCs w:val="20"/>
          <w:lang w:val="ru-RU"/>
        </w:rPr>
        <w:t xml:space="preserve"> </w:t>
      </w:r>
      <w:proofErr w:type="spellStart"/>
      <w:r w:rsidRPr="00F82D65">
        <w:rPr>
          <w:color w:val="000000"/>
          <w:sz w:val="20"/>
          <w:szCs w:val="20"/>
          <w:lang w:val="ru-RU"/>
        </w:rPr>
        <w:t>об'єкта</w:t>
      </w:r>
      <w:proofErr w:type="spellEnd"/>
      <w:r w:rsidRPr="00F82D65">
        <w:rPr>
          <w:color w:val="000000"/>
          <w:sz w:val="20"/>
          <w:szCs w:val="20"/>
          <w:lang w:val="ru-RU"/>
        </w:rPr>
        <w:t xml:space="preserve"> </w:t>
      </w:r>
      <w:proofErr w:type="spellStart"/>
      <w:r w:rsidRPr="00F82D65">
        <w:rPr>
          <w:color w:val="000000"/>
          <w:sz w:val="20"/>
          <w:szCs w:val="20"/>
          <w:lang w:val="ru-RU"/>
        </w:rPr>
        <w:t>оподаткування</w:t>
      </w:r>
      <w:proofErr w:type="spellEnd"/>
      <w:r w:rsidRPr="00F82D65">
        <w:rPr>
          <w:color w:val="000000"/>
          <w:sz w:val="20"/>
          <w:szCs w:val="20"/>
          <w:lang w:val="ru-RU"/>
        </w:rPr>
        <w:t xml:space="preserve"> </w:t>
      </w:r>
      <w:proofErr w:type="spellStart"/>
      <w:r w:rsidRPr="00F82D65">
        <w:rPr>
          <w:color w:val="000000"/>
          <w:sz w:val="20"/>
          <w:szCs w:val="20"/>
          <w:lang w:val="ru-RU"/>
        </w:rPr>
        <w:t>згідно</w:t>
      </w:r>
      <w:proofErr w:type="spellEnd"/>
      <w:r w:rsidRPr="00F82D65">
        <w:rPr>
          <w:color w:val="000000"/>
          <w:sz w:val="20"/>
          <w:szCs w:val="20"/>
          <w:lang w:val="ru-RU"/>
        </w:rPr>
        <w:t xml:space="preserve"> з </w:t>
      </w:r>
      <w:proofErr w:type="spellStart"/>
      <w:r w:rsidRPr="00F82D65">
        <w:rPr>
          <w:color w:val="000000"/>
          <w:sz w:val="20"/>
          <w:szCs w:val="20"/>
          <w:lang w:val="ru-RU"/>
        </w:rPr>
        <w:t>повідомленням</w:t>
      </w:r>
      <w:proofErr w:type="spellEnd"/>
      <w:r w:rsidRPr="00F82D65">
        <w:rPr>
          <w:color w:val="000000"/>
          <w:sz w:val="20"/>
          <w:szCs w:val="20"/>
          <w:lang w:val="ru-RU"/>
        </w:rPr>
        <w:t xml:space="preserve"> про </w:t>
      </w:r>
      <w:proofErr w:type="spellStart"/>
      <w:r w:rsidRPr="00F82D65">
        <w:rPr>
          <w:color w:val="000000"/>
          <w:sz w:val="20"/>
          <w:szCs w:val="20"/>
          <w:lang w:val="ru-RU"/>
        </w:rPr>
        <w:t>такий</w:t>
      </w:r>
      <w:proofErr w:type="spellEnd"/>
      <w:r w:rsidRPr="00F82D65">
        <w:rPr>
          <w:color w:val="000000"/>
          <w:sz w:val="20"/>
          <w:szCs w:val="20"/>
          <w:lang w:val="ru-RU"/>
        </w:rPr>
        <w:t xml:space="preserve"> </w:t>
      </w:r>
      <w:proofErr w:type="spellStart"/>
      <w:r w:rsidRPr="00F82D65">
        <w:rPr>
          <w:color w:val="000000"/>
          <w:sz w:val="20"/>
          <w:szCs w:val="20"/>
          <w:lang w:val="ru-RU"/>
        </w:rPr>
        <w:t>об'єкт</w:t>
      </w:r>
      <w:proofErr w:type="spellEnd"/>
      <w:r w:rsidRPr="00F82D65">
        <w:rPr>
          <w:color w:val="000000"/>
          <w:sz w:val="20"/>
          <w:szCs w:val="20"/>
          <w:lang w:val="ru-RU"/>
        </w:rPr>
        <w:t xml:space="preserve"> </w:t>
      </w:r>
      <w:proofErr w:type="spellStart"/>
      <w:r w:rsidRPr="00F82D65">
        <w:rPr>
          <w:color w:val="000000"/>
          <w:sz w:val="20"/>
          <w:szCs w:val="20"/>
          <w:lang w:val="ru-RU"/>
        </w:rPr>
        <w:t>оподаткування</w:t>
      </w:r>
      <w:proofErr w:type="spellEnd"/>
      <w:r w:rsidRPr="00F82D65">
        <w:rPr>
          <w:color w:val="000000"/>
          <w:sz w:val="20"/>
          <w:szCs w:val="20"/>
          <w:lang w:val="ru-RU"/>
        </w:rPr>
        <w:t xml:space="preserve">, </w:t>
      </w:r>
      <w:proofErr w:type="spellStart"/>
      <w:r w:rsidRPr="00F82D65">
        <w:rPr>
          <w:color w:val="000000"/>
          <w:sz w:val="20"/>
          <w:szCs w:val="20"/>
          <w:lang w:val="ru-RU"/>
        </w:rPr>
        <w:t>поданим</w:t>
      </w:r>
      <w:proofErr w:type="spellEnd"/>
      <w:r w:rsidRPr="00F82D65">
        <w:rPr>
          <w:color w:val="000000"/>
          <w:sz w:val="20"/>
          <w:szCs w:val="20"/>
          <w:lang w:val="ru-RU"/>
        </w:rPr>
        <w:t xml:space="preserve"> до </w:t>
      </w:r>
      <w:proofErr w:type="spellStart"/>
      <w:r w:rsidRPr="00F82D65">
        <w:rPr>
          <w:color w:val="000000"/>
          <w:sz w:val="20"/>
          <w:szCs w:val="20"/>
          <w:lang w:val="ru-RU"/>
        </w:rPr>
        <w:t>контролюючого</w:t>
      </w:r>
      <w:proofErr w:type="spellEnd"/>
      <w:r w:rsidRPr="00F82D65">
        <w:rPr>
          <w:color w:val="000000"/>
          <w:sz w:val="20"/>
          <w:szCs w:val="20"/>
          <w:lang w:val="ru-RU"/>
        </w:rPr>
        <w:t xml:space="preserve"> органу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w:t>
      </w:r>
      <w:proofErr w:type="spellStart"/>
      <w:r w:rsidRPr="00F82D65">
        <w:rPr>
          <w:color w:val="000000"/>
          <w:sz w:val="20"/>
          <w:szCs w:val="20"/>
          <w:lang w:val="ru-RU"/>
        </w:rPr>
        <w:t>вимог</w:t>
      </w:r>
      <w:proofErr w:type="spellEnd"/>
      <w:r w:rsidRPr="00F82D65">
        <w:rPr>
          <w:color w:val="000000"/>
          <w:sz w:val="20"/>
          <w:szCs w:val="20"/>
          <w:lang w:val="ru-RU"/>
        </w:rPr>
        <w:t xml:space="preserve"> пункту 63.3 </w:t>
      </w:r>
      <w:proofErr w:type="spellStart"/>
      <w:r w:rsidRPr="00F82D65">
        <w:rPr>
          <w:color w:val="000000"/>
          <w:sz w:val="20"/>
          <w:szCs w:val="20"/>
          <w:lang w:val="ru-RU"/>
        </w:rPr>
        <w:t>статті</w:t>
      </w:r>
      <w:proofErr w:type="spellEnd"/>
      <w:r w:rsidRPr="00F82D65">
        <w:rPr>
          <w:color w:val="000000"/>
          <w:sz w:val="20"/>
          <w:szCs w:val="20"/>
          <w:lang w:val="ru-RU"/>
        </w:rPr>
        <w:t xml:space="preserve"> 63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43" w:name="852"/>
      <w:bookmarkEnd w:id="43"/>
      <w:r w:rsidRPr="00F82D65">
        <w:rPr>
          <w:color w:val="000000"/>
          <w:sz w:val="20"/>
          <w:szCs w:val="20"/>
          <w:vertAlign w:val="superscript"/>
          <w:lang w:val="ru-RU"/>
        </w:rPr>
        <w:t>3</w:t>
      </w:r>
      <w:r w:rsidRPr="00F82D65">
        <w:rPr>
          <w:color w:val="000000"/>
          <w:sz w:val="20"/>
          <w:szCs w:val="20"/>
          <w:lang w:val="ru-RU"/>
        </w:rPr>
        <w:t xml:space="preserve"> </w:t>
      </w:r>
      <w:proofErr w:type="spellStart"/>
      <w:r w:rsidRPr="00F82D65">
        <w:rPr>
          <w:color w:val="000000"/>
          <w:sz w:val="20"/>
          <w:szCs w:val="20"/>
          <w:lang w:val="ru-RU"/>
        </w:rPr>
        <w:t>Податкова</w:t>
      </w:r>
      <w:proofErr w:type="spellEnd"/>
      <w:r w:rsidRPr="00F82D65">
        <w:rPr>
          <w:color w:val="000000"/>
          <w:sz w:val="20"/>
          <w:szCs w:val="20"/>
          <w:lang w:val="ru-RU"/>
        </w:rPr>
        <w:t xml:space="preserve"> </w:t>
      </w:r>
      <w:proofErr w:type="spellStart"/>
      <w:r w:rsidRPr="00F82D65">
        <w:rPr>
          <w:color w:val="000000"/>
          <w:sz w:val="20"/>
          <w:szCs w:val="20"/>
          <w:lang w:val="ru-RU"/>
        </w:rPr>
        <w:t>декларація</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w:t>
      </w:r>
      <w:proofErr w:type="spellStart"/>
      <w:r w:rsidRPr="00F82D65">
        <w:rPr>
          <w:color w:val="000000"/>
          <w:sz w:val="20"/>
          <w:szCs w:val="20"/>
          <w:lang w:val="ru-RU"/>
        </w:rPr>
        <w:t>подається</w:t>
      </w:r>
      <w:proofErr w:type="spellEnd"/>
      <w:r w:rsidRPr="00F82D65">
        <w:rPr>
          <w:color w:val="000000"/>
          <w:sz w:val="20"/>
          <w:szCs w:val="20"/>
          <w:lang w:val="ru-RU"/>
        </w:rPr>
        <w:t xml:space="preserve"> </w:t>
      </w:r>
      <w:proofErr w:type="spellStart"/>
      <w:r w:rsidRPr="00F82D65">
        <w:rPr>
          <w:color w:val="000000"/>
          <w:sz w:val="20"/>
          <w:szCs w:val="20"/>
          <w:lang w:val="ru-RU"/>
        </w:rPr>
        <w:t>платником</w:t>
      </w:r>
      <w:proofErr w:type="spellEnd"/>
      <w:r w:rsidRPr="00F82D65">
        <w:rPr>
          <w:color w:val="000000"/>
          <w:sz w:val="20"/>
          <w:szCs w:val="20"/>
          <w:lang w:val="ru-RU"/>
        </w:rPr>
        <w:t xml:space="preserve"> </w:t>
      </w:r>
      <w:proofErr w:type="spellStart"/>
      <w:r w:rsidRPr="00F82D65">
        <w:rPr>
          <w:color w:val="000000"/>
          <w:sz w:val="20"/>
          <w:szCs w:val="20"/>
          <w:lang w:val="ru-RU"/>
        </w:rPr>
        <w:t>податку</w:t>
      </w:r>
      <w:proofErr w:type="spellEnd"/>
      <w:r w:rsidRPr="00F82D65">
        <w:rPr>
          <w:color w:val="000000"/>
          <w:sz w:val="20"/>
          <w:szCs w:val="20"/>
          <w:lang w:val="ru-RU"/>
        </w:rPr>
        <w:t xml:space="preserve"> - </w:t>
      </w:r>
      <w:proofErr w:type="spellStart"/>
      <w:r w:rsidRPr="00F82D65">
        <w:rPr>
          <w:color w:val="000000"/>
          <w:sz w:val="20"/>
          <w:szCs w:val="20"/>
          <w:lang w:val="ru-RU"/>
        </w:rPr>
        <w:t>юридичною</w:t>
      </w:r>
      <w:proofErr w:type="spellEnd"/>
      <w:r w:rsidRPr="00F82D65">
        <w:rPr>
          <w:color w:val="000000"/>
          <w:sz w:val="20"/>
          <w:szCs w:val="20"/>
          <w:lang w:val="ru-RU"/>
        </w:rPr>
        <w:t xml:space="preserve"> особою за результатами </w:t>
      </w:r>
      <w:proofErr w:type="spellStart"/>
      <w:r w:rsidRPr="00F82D65">
        <w:rPr>
          <w:color w:val="000000"/>
          <w:sz w:val="20"/>
          <w:szCs w:val="20"/>
          <w:lang w:val="ru-RU"/>
        </w:rPr>
        <w:t>діяльності</w:t>
      </w:r>
      <w:proofErr w:type="spellEnd"/>
      <w:r w:rsidRPr="00F82D65">
        <w:rPr>
          <w:color w:val="000000"/>
          <w:sz w:val="20"/>
          <w:szCs w:val="20"/>
          <w:lang w:val="ru-RU"/>
        </w:rPr>
        <w:t xml:space="preserve"> </w:t>
      </w:r>
      <w:proofErr w:type="spellStart"/>
      <w:r w:rsidRPr="00F82D65">
        <w:rPr>
          <w:color w:val="000000"/>
          <w:sz w:val="20"/>
          <w:szCs w:val="20"/>
          <w:lang w:val="ru-RU"/>
        </w:rPr>
        <w:t>інституту</w:t>
      </w:r>
      <w:proofErr w:type="spellEnd"/>
      <w:r w:rsidRPr="00F82D65">
        <w:rPr>
          <w:color w:val="000000"/>
          <w:sz w:val="20"/>
          <w:szCs w:val="20"/>
          <w:lang w:val="ru-RU"/>
        </w:rPr>
        <w:t xml:space="preserve"> </w:t>
      </w:r>
      <w:proofErr w:type="spellStart"/>
      <w:r w:rsidRPr="00F82D65">
        <w:rPr>
          <w:color w:val="000000"/>
          <w:sz w:val="20"/>
          <w:szCs w:val="20"/>
          <w:lang w:val="ru-RU"/>
        </w:rPr>
        <w:t>спільного</w:t>
      </w:r>
      <w:proofErr w:type="spellEnd"/>
      <w:r w:rsidRPr="00F82D65">
        <w:rPr>
          <w:color w:val="000000"/>
          <w:sz w:val="20"/>
          <w:szCs w:val="20"/>
          <w:lang w:val="ru-RU"/>
        </w:rPr>
        <w:t xml:space="preserve"> </w:t>
      </w:r>
      <w:proofErr w:type="spellStart"/>
      <w:r w:rsidRPr="00F82D65">
        <w:rPr>
          <w:color w:val="000000"/>
          <w:sz w:val="20"/>
          <w:szCs w:val="20"/>
          <w:lang w:val="ru-RU"/>
        </w:rPr>
        <w:t>інвестування</w:t>
      </w:r>
      <w:proofErr w:type="spellEnd"/>
      <w:r w:rsidRPr="00F82D65">
        <w:rPr>
          <w:color w:val="000000"/>
          <w:sz w:val="20"/>
          <w:szCs w:val="20"/>
          <w:lang w:val="ru-RU"/>
        </w:rPr>
        <w:t xml:space="preserve"> (</w:t>
      </w:r>
      <w:proofErr w:type="spellStart"/>
      <w:r w:rsidRPr="00F82D65">
        <w:rPr>
          <w:color w:val="000000"/>
          <w:sz w:val="20"/>
          <w:szCs w:val="20"/>
          <w:lang w:val="ru-RU"/>
        </w:rPr>
        <w:t>заповнюється</w:t>
      </w:r>
      <w:proofErr w:type="spellEnd"/>
      <w:r w:rsidRPr="00F82D65">
        <w:rPr>
          <w:color w:val="000000"/>
          <w:sz w:val="20"/>
          <w:szCs w:val="20"/>
          <w:lang w:val="ru-RU"/>
        </w:rPr>
        <w:t xml:space="preserve"> поле 9).</w:t>
      </w:r>
    </w:p>
    <w:p w:rsidR="00577586" w:rsidRPr="00F82D65" w:rsidRDefault="00577586" w:rsidP="00F82D65">
      <w:pPr>
        <w:jc w:val="both"/>
        <w:rPr>
          <w:sz w:val="20"/>
          <w:szCs w:val="20"/>
          <w:lang w:val="ru-RU"/>
        </w:rPr>
      </w:pPr>
      <w:bookmarkStart w:id="44" w:name="853"/>
      <w:bookmarkEnd w:id="44"/>
      <w:r w:rsidRPr="00F82D65">
        <w:rPr>
          <w:color w:val="000000"/>
          <w:sz w:val="20"/>
          <w:szCs w:val="20"/>
          <w:lang w:val="ru-RU"/>
        </w:rPr>
        <w:t xml:space="preserve">У </w:t>
      </w:r>
      <w:proofErr w:type="spellStart"/>
      <w:r w:rsidRPr="00F82D65">
        <w:rPr>
          <w:color w:val="000000"/>
          <w:sz w:val="20"/>
          <w:szCs w:val="20"/>
          <w:lang w:val="ru-RU"/>
        </w:rPr>
        <w:t>разі</w:t>
      </w:r>
      <w:proofErr w:type="spellEnd"/>
      <w:r w:rsidRPr="00F82D65">
        <w:rPr>
          <w:color w:val="000000"/>
          <w:sz w:val="20"/>
          <w:szCs w:val="20"/>
          <w:lang w:val="ru-RU"/>
        </w:rPr>
        <w:t xml:space="preserve"> </w:t>
      </w:r>
      <w:proofErr w:type="spellStart"/>
      <w:r w:rsidRPr="00F82D65">
        <w:rPr>
          <w:color w:val="000000"/>
          <w:sz w:val="20"/>
          <w:szCs w:val="20"/>
          <w:lang w:val="ru-RU"/>
        </w:rPr>
        <w:t>якщо</w:t>
      </w:r>
      <w:proofErr w:type="spellEnd"/>
      <w:r w:rsidRPr="00F82D65">
        <w:rPr>
          <w:color w:val="000000"/>
          <w:sz w:val="20"/>
          <w:szCs w:val="20"/>
          <w:lang w:val="ru-RU"/>
        </w:rPr>
        <w:t xml:space="preserve"> </w:t>
      </w:r>
      <w:proofErr w:type="spellStart"/>
      <w:r w:rsidRPr="00F82D65">
        <w:rPr>
          <w:color w:val="000000"/>
          <w:sz w:val="20"/>
          <w:szCs w:val="20"/>
          <w:lang w:val="ru-RU"/>
        </w:rPr>
        <w:t>платник</w:t>
      </w:r>
      <w:proofErr w:type="spellEnd"/>
      <w:r w:rsidRPr="00F82D65">
        <w:rPr>
          <w:color w:val="000000"/>
          <w:sz w:val="20"/>
          <w:szCs w:val="20"/>
          <w:lang w:val="ru-RU"/>
        </w:rPr>
        <w:t xml:space="preserve"> </w:t>
      </w:r>
      <w:proofErr w:type="spellStart"/>
      <w:r w:rsidRPr="00F82D65">
        <w:rPr>
          <w:color w:val="000000"/>
          <w:sz w:val="20"/>
          <w:szCs w:val="20"/>
          <w:lang w:val="ru-RU"/>
        </w:rPr>
        <w:t>податку</w:t>
      </w:r>
      <w:proofErr w:type="spellEnd"/>
      <w:r w:rsidRPr="00F82D65">
        <w:rPr>
          <w:color w:val="000000"/>
          <w:sz w:val="20"/>
          <w:szCs w:val="20"/>
          <w:lang w:val="ru-RU"/>
        </w:rPr>
        <w:t xml:space="preserve"> </w:t>
      </w:r>
      <w:proofErr w:type="spellStart"/>
      <w:r w:rsidRPr="00F82D65">
        <w:rPr>
          <w:color w:val="000000"/>
          <w:sz w:val="20"/>
          <w:szCs w:val="20"/>
          <w:lang w:val="ru-RU"/>
        </w:rPr>
        <w:t>здійснює</w:t>
      </w:r>
      <w:proofErr w:type="spellEnd"/>
      <w:r w:rsidRPr="00F82D65">
        <w:rPr>
          <w:color w:val="000000"/>
          <w:sz w:val="20"/>
          <w:szCs w:val="20"/>
          <w:lang w:val="ru-RU"/>
        </w:rPr>
        <w:t xml:space="preserve"> </w:t>
      </w:r>
      <w:proofErr w:type="spellStart"/>
      <w:r w:rsidRPr="00F82D65">
        <w:rPr>
          <w:color w:val="000000"/>
          <w:sz w:val="20"/>
          <w:szCs w:val="20"/>
          <w:lang w:val="ru-RU"/>
        </w:rPr>
        <w:t>управління</w:t>
      </w:r>
      <w:proofErr w:type="spellEnd"/>
      <w:r w:rsidRPr="00F82D65">
        <w:rPr>
          <w:color w:val="000000"/>
          <w:sz w:val="20"/>
          <w:szCs w:val="20"/>
          <w:lang w:val="ru-RU"/>
        </w:rPr>
        <w:t xml:space="preserve"> активами </w:t>
      </w:r>
      <w:proofErr w:type="spellStart"/>
      <w:r w:rsidRPr="00F82D65">
        <w:rPr>
          <w:color w:val="000000"/>
          <w:sz w:val="20"/>
          <w:szCs w:val="20"/>
          <w:lang w:val="ru-RU"/>
        </w:rPr>
        <w:t>кількох</w:t>
      </w:r>
      <w:proofErr w:type="spellEnd"/>
      <w:r w:rsidRPr="00F82D65">
        <w:rPr>
          <w:color w:val="000000"/>
          <w:sz w:val="20"/>
          <w:szCs w:val="20"/>
          <w:lang w:val="ru-RU"/>
        </w:rPr>
        <w:t xml:space="preserve"> </w:t>
      </w:r>
      <w:proofErr w:type="spellStart"/>
      <w:r w:rsidRPr="00F82D65">
        <w:rPr>
          <w:color w:val="000000"/>
          <w:sz w:val="20"/>
          <w:szCs w:val="20"/>
          <w:lang w:val="ru-RU"/>
        </w:rPr>
        <w:t>інститутів</w:t>
      </w:r>
      <w:proofErr w:type="spellEnd"/>
      <w:r w:rsidRPr="00F82D65">
        <w:rPr>
          <w:color w:val="000000"/>
          <w:sz w:val="20"/>
          <w:szCs w:val="20"/>
          <w:lang w:val="ru-RU"/>
        </w:rPr>
        <w:t xml:space="preserve"> </w:t>
      </w:r>
      <w:proofErr w:type="spellStart"/>
      <w:r w:rsidRPr="00F82D65">
        <w:rPr>
          <w:color w:val="000000"/>
          <w:sz w:val="20"/>
          <w:szCs w:val="20"/>
          <w:lang w:val="ru-RU"/>
        </w:rPr>
        <w:t>спільного</w:t>
      </w:r>
      <w:proofErr w:type="spellEnd"/>
      <w:r w:rsidRPr="00F82D65">
        <w:rPr>
          <w:color w:val="000000"/>
          <w:sz w:val="20"/>
          <w:szCs w:val="20"/>
          <w:lang w:val="ru-RU"/>
        </w:rPr>
        <w:t xml:space="preserve"> </w:t>
      </w:r>
      <w:proofErr w:type="spellStart"/>
      <w:r w:rsidRPr="00F82D65">
        <w:rPr>
          <w:color w:val="000000"/>
          <w:sz w:val="20"/>
          <w:szCs w:val="20"/>
          <w:lang w:val="ru-RU"/>
        </w:rPr>
        <w:t>інвестування</w:t>
      </w:r>
      <w:proofErr w:type="spellEnd"/>
      <w:r w:rsidRPr="00F82D65">
        <w:rPr>
          <w:color w:val="000000"/>
          <w:sz w:val="20"/>
          <w:szCs w:val="20"/>
          <w:lang w:val="ru-RU"/>
        </w:rPr>
        <w:t xml:space="preserve">, </w:t>
      </w:r>
      <w:proofErr w:type="spellStart"/>
      <w:r w:rsidRPr="00F82D65">
        <w:rPr>
          <w:color w:val="000000"/>
          <w:sz w:val="20"/>
          <w:szCs w:val="20"/>
          <w:lang w:val="ru-RU"/>
        </w:rPr>
        <w:t>Податкова</w:t>
      </w:r>
      <w:proofErr w:type="spellEnd"/>
      <w:r w:rsidRPr="00F82D65">
        <w:rPr>
          <w:color w:val="000000"/>
          <w:sz w:val="20"/>
          <w:szCs w:val="20"/>
          <w:lang w:val="ru-RU"/>
        </w:rPr>
        <w:t xml:space="preserve"> </w:t>
      </w:r>
      <w:proofErr w:type="spellStart"/>
      <w:r w:rsidRPr="00F82D65">
        <w:rPr>
          <w:color w:val="000000"/>
          <w:sz w:val="20"/>
          <w:szCs w:val="20"/>
          <w:lang w:val="ru-RU"/>
        </w:rPr>
        <w:t>декларація</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w:t>
      </w:r>
      <w:proofErr w:type="spellStart"/>
      <w:r w:rsidRPr="00F82D65">
        <w:rPr>
          <w:color w:val="000000"/>
          <w:sz w:val="20"/>
          <w:szCs w:val="20"/>
          <w:lang w:val="ru-RU"/>
        </w:rPr>
        <w:t>складається</w:t>
      </w:r>
      <w:proofErr w:type="spellEnd"/>
      <w:r w:rsidRPr="00F82D65">
        <w:rPr>
          <w:color w:val="000000"/>
          <w:sz w:val="20"/>
          <w:szCs w:val="20"/>
          <w:lang w:val="ru-RU"/>
        </w:rPr>
        <w:t xml:space="preserve"> та </w:t>
      </w:r>
      <w:proofErr w:type="spellStart"/>
      <w:r w:rsidRPr="00F82D65">
        <w:rPr>
          <w:color w:val="000000"/>
          <w:sz w:val="20"/>
          <w:szCs w:val="20"/>
          <w:lang w:val="ru-RU"/>
        </w:rPr>
        <w:t>подається</w:t>
      </w:r>
      <w:proofErr w:type="spellEnd"/>
      <w:r w:rsidRPr="00F82D65">
        <w:rPr>
          <w:color w:val="000000"/>
          <w:sz w:val="20"/>
          <w:szCs w:val="20"/>
          <w:lang w:val="ru-RU"/>
        </w:rPr>
        <w:t xml:space="preserve"> </w:t>
      </w:r>
      <w:proofErr w:type="spellStart"/>
      <w:r w:rsidRPr="00F82D65">
        <w:rPr>
          <w:color w:val="000000"/>
          <w:sz w:val="20"/>
          <w:szCs w:val="20"/>
          <w:lang w:val="ru-RU"/>
        </w:rPr>
        <w:t>окремо</w:t>
      </w:r>
      <w:proofErr w:type="spellEnd"/>
      <w:r w:rsidRPr="00F82D65">
        <w:rPr>
          <w:color w:val="000000"/>
          <w:sz w:val="20"/>
          <w:szCs w:val="20"/>
          <w:lang w:val="ru-RU"/>
        </w:rPr>
        <w:t xml:space="preserve"> по кожному </w:t>
      </w:r>
      <w:proofErr w:type="spellStart"/>
      <w:r w:rsidRPr="00F82D65">
        <w:rPr>
          <w:color w:val="000000"/>
          <w:sz w:val="20"/>
          <w:szCs w:val="20"/>
          <w:lang w:val="ru-RU"/>
        </w:rPr>
        <w:t>інституту</w:t>
      </w:r>
      <w:proofErr w:type="spellEnd"/>
      <w:r w:rsidRPr="00F82D65">
        <w:rPr>
          <w:color w:val="000000"/>
          <w:sz w:val="20"/>
          <w:szCs w:val="20"/>
          <w:lang w:val="ru-RU"/>
        </w:rPr>
        <w:t xml:space="preserve"> </w:t>
      </w:r>
      <w:proofErr w:type="spellStart"/>
      <w:r w:rsidRPr="00F82D65">
        <w:rPr>
          <w:color w:val="000000"/>
          <w:sz w:val="20"/>
          <w:szCs w:val="20"/>
          <w:lang w:val="ru-RU"/>
        </w:rPr>
        <w:t>спільного</w:t>
      </w:r>
      <w:proofErr w:type="spellEnd"/>
      <w:r w:rsidRPr="00F82D65">
        <w:rPr>
          <w:color w:val="000000"/>
          <w:sz w:val="20"/>
          <w:szCs w:val="20"/>
          <w:lang w:val="ru-RU"/>
        </w:rPr>
        <w:t xml:space="preserve"> </w:t>
      </w:r>
      <w:proofErr w:type="spellStart"/>
      <w:r w:rsidRPr="00F82D65">
        <w:rPr>
          <w:color w:val="000000"/>
          <w:sz w:val="20"/>
          <w:szCs w:val="20"/>
          <w:lang w:val="ru-RU"/>
        </w:rPr>
        <w:t>інвестування</w:t>
      </w:r>
      <w:proofErr w:type="spellEnd"/>
      <w:r w:rsidRPr="00F82D65">
        <w:rPr>
          <w:color w:val="000000"/>
          <w:sz w:val="20"/>
          <w:szCs w:val="20"/>
          <w:lang w:val="ru-RU"/>
        </w:rPr>
        <w:t xml:space="preserve"> без статусу </w:t>
      </w:r>
      <w:proofErr w:type="spellStart"/>
      <w:r w:rsidRPr="00F82D65">
        <w:rPr>
          <w:color w:val="000000"/>
          <w:sz w:val="20"/>
          <w:szCs w:val="20"/>
          <w:lang w:val="ru-RU"/>
        </w:rPr>
        <w:t>юридичної</w:t>
      </w:r>
      <w:proofErr w:type="spellEnd"/>
      <w:r w:rsidRPr="00F82D65">
        <w:rPr>
          <w:color w:val="000000"/>
          <w:sz w:val="20"/>
          <w:szCs w:val="20"/>
          <w:lang w:val="ru-RU"/>
        </w:rPr>
        <w:t xml:space="preserve"> особи, активами </w:t>
      </w:r>
      <w:proofErr w:type="spellStart"/>
      <w:r w:rsidRPr="00F82D65">
        <w:rPr>
          <w:color w:val="000000"/>
          <w:sz w:val="20"/>
          <w:szCs w:val="20"/>
          <w:lang w:val="ru-RU"/>
        </w:rPr>
        <w:t>яких</w:t>
      </w:r>
      <w:proofErr w:type="spellEnd"/>
      <w:r w:rsidRPr="00F82D65">
        <w:rPr>
          <w:color w:val="000000"/>
          <w:sz w:val="20"/>
          <w:szCs w:val="20"/>
          <w:lang w:val="ru-RU"/>
        </w:rPr>
        <w:t xml:space="preserve"> </w:t>
      </w:r>
      <w:proofErr w:type="spellStart"/>
      <w:r w:rsidRPr="00F82D65">
        <w:rPr>
          <w:color w:val="000000"/>
          <w:sz w:val="20"/>
          <w:szCs w:val="20"/>
          <w:lang w:val="ru-RU"/>
        </w:rPr>
        <w:t>він</w:t>
      </w:r>
      <w:proofErr w:type="spellEnd"/>
      <w:r w:rsidRPr="00F82D65">
        <w:rPr>
          <w:color w:val="000000"/>
          <w:sz w:val="20"/>
          <w:szCs w:val="20"/>
          <w:lang w:val="ru-RU"/>
        </w:rPr>
        <w:t xml:space="preserve"> </w:t>
      </w:r>
      <w:proofErr w:type="spellStart"/>
      <w:r w:rsidRPr="00F82D65">
        <w:rPr>
          <w:color w:val="000000"/>
          <w:sz w:val="20"/>
          <w:szCs w:val="20"/>
          <w:lang w:val="ru-RU"/>
        </w:rPr>
        <w:t>управляє</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Закону </w:t>
      </w:r>
      <w:proofErr w:type="spellStart"/>
      <w:r w:rsidRPr="00F82D65">
        <w:rPr>
          <w:color w:val="000000"/>
          <w:sz w:val="20"/>
          <w:szCs w:val="20"/>
          <w:lang w:val="ru-RU"/>
        </w:rPr>
        <w:t>України</w:t>
      </w:r>
      <w:proofErr w:type="spellEnd"/>
      <w:r w:rsidRPr="00F82D65">
        <w:rPr>
          <w:color w:val="000000"/>
          <w:sz w:val="20"/>
          <w:szCs w:val="20"/>
          <w:lang w:val="ru-RU"/>
        </w:rPr>
        <w:t xml:space="preserve"> "Про </w:t>
      </w:r>
      <w:proofErr w:type="spellStart"/>
      <w:r w:rsidRPr="00F82D65">
        <w:rPr>
          <w:color w:val="000000"/>
          <w:sz w:val="20"/>
          <w:szCs w:val="20"/>
          <w:lang w:val="ru-RU"/>
        </w:rPr>
        <w:t>інститути</w:t>
      </w:r>
      <w:proofErr w:type="spellEnd"/>
      <w:r w:rsidRPr="00F82D65">
        <w:rPr>
          <w:color w:val="000000"/>
          <w:sz w:val="20"/>
          <w:szCs w:val="20"/>
          <w:lang w:val="ru-RU"/>
        </w:rPr>
        <w:t xml:space="preserve"> </w:t>
      </w:r>
      <w:proofErr w:type="spellStart"/>
      <w:r w:rsidRPr="00F82D65">
        <w:rPr>
          <w:color w:val="000000"/>
          <w:sz w:val="20"/>
          <w:szCs w:val="20"/>
          <w:lang w:val="ru-RU"/>
        </w:rPr>
        <w:t>спільного</w:t>
      </w:r>
      <w:proofErr w:type="spellEnd"/>
      <w:r w:rsidRPr="00F82D65">
        <w:rPr>
          <w:color w:val="000000"/>
          <w:sz w:val="20"/>
          <w:szCs w:val="20"/>
          <w:lang w:val="ru-RU"/>
        </w:rPr>
        <w:t xml:space="preserve"> </w:t>
      </w:r>
      <w:proofErr w:type="spellStart"/>
      <w:r w:rsidRPr="00F82D65">
        <w:rPr>
          <w:color w:val="000000"/>
          <w:sz w:val="20"/>
          <w:szCs w:val="20"/>
          <w:lang w:val="ru-RU"/>
        </w:rPr>
        <w:t>інвестування</w:t>
      </w:r>
      <w:proofErr w:type="spellEnd"/>
      <w:r w:rsidRPr="00F82D65">
        <w:rPr>
          <w:color w:val="000000"/>
          <w:sz w:val="20"/>
          <w:szCs w:val="20"/>
          <w:lang w:val="ru-RU"/>
        </w:rPr>
        <w:t xml:space="preserve">", </w:t>
      </w:r>
      <w:proofErr w:type="spellStart"/>
      <w:r w:rsidRPr="00F82D65">
        <w:rPr>
          <w:color w:val="000000"/>
          <w:sz w:val="20"/>
          <w:szCs w:val="20"/>
          <w:lang w:val="ru-RU"/>
        </w:rPr>
        <w:t>із</w:t>
      </w:r>
      <w:proofErr w:type="spellEnd"/>
      <w:r w:rsidRPr="00F82D65">
        <w:rPr>
          <w:color w:val="000000"/>
          <w:sz w:val="20"/>
          <w:szCs w:val="20"/>
          <w:lang w:val="ru-RU"/>
        </w:rPr>
        <w:t xml:space="preserve"> </w:t>
      </w:r>
      <w:proofErr w:type="spellStart"/>
      <w:r w:rsidRPr="00F82D65">
        <w:rPr>
          <w:color w:val="000000"/>
          <w:sz w:val="20"/>
          <w:szCs w:val="20"/>
          <w:lang w:val="ru-RU"/>
        </w:rPr>
        <w:t>заповненням</w:t>
      </w:r>
      <w:proofErr w:type="spellEnd"/>
      <w:r w:rsidRPr="00F82D65">
        <w:rPr>
          <w:color w:val="000000"/>
          <w:sz w:val="20"/>
          <w:szCs w:val="20"/>
          <w:lang w:val="ru-RU"/>
        </w:rPr>
        <w:t xml:space="preserve"> рядка 9 та </w:t>
      </w:r>
      <w:proofErr w:type="spellStart"/>
      <w:r w:rsidRPr="00F82D65">
        <w:rPr>
          <w:color w:val="000000"/>
          <w:sz w:val="20"/>
          <w:szCs w:val="20"/>
          <w:lang w:val="ru-RU"/>
        </w:rPr>
        <w:t>проставлянням</w:t>
      </w:r>
      <w:proofErr w:type="spellEnd"/>
      <w:r w:rsidRPr="00F82D65">
        <w:rPr>
          <w:color w:val="000000"/>
          <w:sz w:val="20"/>
          <w:szCs w:val="20"/>
          <w:lang w:val="ru-RU"/>
        </w:rPr>
        <w:t xml:space="preserve"> </w:t>
      </w:r>
      <w:proofErr w:type="spellStart"/>
      <w:r w:rsidRPr="00F82D65">
        <w:rPr>
          <w:color w:val="000000"/>
          <w:sz w:val="20"/>
          <w:szCs w:val="20"/>
          <w:lang w:val="ru-RU"/>
        </w:rPr>
        <w:t>позначки</w:t>
      </w:r>
      <w:proofErr w:type="spellEnd"/>
      <w:r w:rsidRPr="00F82D65">
        <w:rPr>
          <w:color w:val="000000"/>
          <w:sz w:val="20"/>
          <w:szCs w:val="20"/>
          <w:lang w:val="ru-RU"/>
        </w:rPr>
        <w:t xml:space="preserve"> "</w:t>
      </w:r>
      <w:proofErr w:type="spellStart"/>
      <w:r w:rsidRPr="00F82D65">
        <w:rPr>
          <w:color w:val="000000"/>
          <w:sz w:val="20"/>
          <w:szCs w:val="20"/>
          <w:lang w:val="ru-RU"/>
        </w:rPr>
        <w:t>інституту</w:t>
      </w:r>
      <w:proofErr w:type="spellEnd"/>
      <w:r w:rsidRPr="00F82D65">
        <w:rPr>
          <w:color w:val="000000"/>
          <w:sz w:val="20"/>
          <w:szCs w:val="20"/>
          <w:lang w:val="ru-RU"/>
        </w:rPr>
        <w:t xml:space="preserve"> </w:t>
      </w:r>
      <w:proofErr w:type="spellStart"/>
      <w:r w:rsidRPr="00F82D65">
        <w:rPr>
          <w:color w:val="000000"/>
          <w:sz w:val="20"/>
          <w:szCs w:val="20"/>
          <w:lang w:val="ru-RU"/>
        </w:rPr>
        <w:t>спільного</w:t>
      </w:r>
      <w:proofErr w:type="spellEnd"/>
      <w:r w:rsidRPr="00F82D65">
        <w:rPr>
          <w:color w:val="000000"/>
          <w:sz w:val="20"/>
          <w:szCs w:val="20"/>
          <w:lang w:val="ru-RU"/>
        </w:rPr>
        <w:t xml:space="preserve"> </w:t>
      </w:r>
      <w:proofErr w:type="spellStart"/>
      <w:r w:rsidRPr="00F82D65">
        <w:rPr>
          <w:color w:val="000000"/>
          <w:sz w:val="20"/>
          <w:szCs w:val="20"/>
          <w:lang w:val="ru-RU"/>
        </w:rPr>
        <w:t>інвестування</w:t>
      </w:r>
      <w:proofErr w:type="spellEnd"/>
      <w:r w:rsidRPr="00F82D65">
        <w:rPr>
          <w:color w:val="000000"/>
          <w:sz w:val="20"/>
          <w:szCs w:val="20"/>
          <w:lang w:val="ru-RU"/>
        </w:rPr>
        <w:t xml:space="preserve"> у </w:t>
      </w:r>
      <w:proofErr w:type="spellStart"/>
      <w:r w:rsidRPr="00F82D65">
        <w:rPr>
          <w:color w:val="000000"/>
          <w:sz w:val="20"/>
          <w:szCs w:val="20"/>
          <w:lang w:val="ru-RU"/>
        </w:rPr>
        <w:t>вигляді</w:t>
      </w:r>
      <w:proofErr w:type="spellEnd"/>
      <w:r w:rsidRPr="00F82D65">
        <w:rPr>
          <w:color w:val="000000"/>
          <w:sz w:val="20"/>
          <w:szCs w:val="20"/>
          <w:lang w:val="ru-RU"/>
        </w:rPr>
        <w:t xml:space="preserve"> </w:t>
      </w:r>
      <w:proofErr w:type="spellStart"/>
      <w:r w:rsidRPr="00F82D65">
        <w:rPr>
          <w:color w:val="000000"/>
          <w:sz w:val="20"/>
          <w:szCs w:val="20"/>
          <w:lang w:val="ru-RU"/>
        </w:rPr>
        <w:t>утворення</w:t>
      </w:r>
      <w:proofErr w:type="spellEnd"/>
      <w:r w:rsidRPr="00F82D65">
        <w:rPr>
          <w:color w:val="000000"/>
          <w:sz w:val="20"/>
          <w:szCs w:val="20"/>
          <w:lang w:val="ru-RU"/>
        </w:rPr>
        <w:t xml:space="preserve"> без статусу </w:t>
      </w:r>
      <w:proofErr w:type="spellStart"/>
      <w:r w:rsidRPr="00F82D65">
        <w:rPr>
          <w:color w:val="000000"/>
          <w:sz w:val="20"/>
          <w:szCs w:val="20"/>
          <w:lang w:val="ru-RU"/>
        </w:rPr>
        <w:t>юридичної</w:t>
      </w:r>
      <w:proofErr w:type="spellEnd"/>
      <w:r w:rsidRPr="00F82D65">
        <w:rPr>
          <w:color w:val="000000"/>
          <w:sz w:val="20"/>
          <w:szCs w:val="20"/>
          <w:lang w:val="ru-RU"/>
        </w:rPr>
        <w:t xml:space="preserve"> особи</w:t>
      </w:r>
      <w:r w:rsidRPr="00F82D65">
        <w:rPr>
          <w:color w:val="000000"/>
          <w:sz w:val="20"/>
          <w:szCs w:val="20"/>
          <w:vertAlign w:val="superscript"/>
          <w:lang w:val="ru-RU"/>
        </w:rPr>
        <w:t>3</w:t>
      </w:r>
      <w:r w:rsidRPr="00F82D65">
        <w:rPr>
          <w:color w:val="000000"/>
          <w:sz w:val="20"/>
          <w:szCs w:val="20"/>
          <w:lang w:val="ru-RU"/>
        </w:rPr>
        <w:t>" у рядку 10 "</w:t>
      </w:r>
      <w:proofErr w:type="spellStart"/>
      <w:r w:rsidRPr="00F82D65">
        <w:rPr>
          <w:color w:val="000000"/>
          <w:sz w:val="20"/>
          <w:szCs w:val="20"/>
          <w:lang w:val="ru-RU"/>
        </w:rPr>
        <w:t>Особливі</w:t>
      </w:r>
      <w:proofErr w:type="spellEnd"/>
      <w:r w:rsidRPr="00F82D65">
        <w:rPr>
          <w:color w:val="000000"/>
          <w:sz w:val="20"/>
          <w:szCs w:val="20"/>
          <w:lang w:val="ru-RU"/>
        </w:rPr>
        <w:t xml:space="preserve"> </w:t>
      </w:r>
      <w:proofErr w:type="spellStart"/>
      <w:r w:rsidRPr="00F82D65">
        <w:rPr>
          <w:color w:val="000000"/>
          <w:sz w:val="20"/>
          <w:szCs w:val="20"/>
          <w:lang w:val="ru-RU"/>
        </w:rPr>
        <w:t>відмітки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45" w:name="854"/>
      <w:bookmarkEnd w:id="45"/>
      <w:r w:rsidRPr="00F82D65">
        <w:rPr>
          <w:color w:val="000000"/>
          <w:sz w:val="20"/>
          <w:szCs w:val="20"/>
          <w:vertAlign w:val="superscript"/>
          <w:lang w:val="ru-RU"/>
        </w:rPr>
        <w:t>4</w:t>
      </w:r>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w:t>
      </w:r>
      <w:proofErr w:type="spellStart"/>
      <w:r w:rsidRPr="00F82D65">
        <w:rPr>
          <w:color w:val="000000"/>
          <w:sz w:val="20"/>
          <w:szCs w:val="20"/>
          <w:lang w:val="ru-RU"/>
        </w:rPr>
        <w:t>платниками</w:t>
      </w:r>
      <w:proofErr w:type="spellEnd"/>
      <w:r w:rsidRPr="00F82D65">
        <w:rPr>
          <w:color w:val="000000"/>
          <w:sz w:val="20"/>
          <w:szCs w:val="20"/>
          <w:lang w:val="ru-RU"/>
        </w:rPr>
        <w:t xml:space="preserve"> </w:t>
      </w:r>
      <w:proofErr w:type="spellStart"/>
      <w:r w:rsidRPr="00F82D65">
        <w:rPr>
          <w:color w:val="000000"/>
          <w:sz w:val="20"/>
          <w:szCs w:val="20"/>
          <w:lang w:val="ru-RU"/>
        </w:rPr>
        <w:t>податку</w:t>
      </w:r>
      <w:proofErr w:type="spellEnd"/>
      <w:r w:rsidRPr="00F82D65">
        <w:rPr>
          <w:color w:val="000000"/>
          <w:sz w:val="20"/>
          <w:szCs w:val="20"/>
          <w:lang w:val="ru-RU"/>
        </w:rPr>
        <w:t xml:space="preserve">, </w:t>
      </w:r>
      <w:proofErr w:type="spellStart"/>
      <w:r w:rsidRPr="00F82D65">
        <w:rPr>
          <w:color w:val="000000"/>
          <w:sz w:val="20"/>
          <w:szCs w:val="20"/>
          <w:lang w:val="ru-RU"/>
        </w:rPr>
        <w:t>які</w:t>
      </w:r>
      <w:proofErr w:type="spellEnd"/>
      <w:r w:rsidRPr="00F82D65">
        <w:rPr>
          <w:color w:val="000000"/>
          <w:sz w:val="20"/>
          <w:szCs w:val="20"/>
          <w:lang w:val="ru-RU"/>
        </w:rPr>
        <w:t xml:space="preserve"> </w:t>
      </w:r>
      <w:proofErr w:type="spellStart"/>
      <w:r w:rsidRPr="00F82D65">
        <w:rPr>
          <w:color w:val="000000"/>
          <w:sz w:val="20"/>
          <w:szCs w:val="20"/>
          <w:lang w:val="ru-RU"/>
        </w:rPr>
        <w:t>застосовують</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46" w:name="855"/>
      <w:bookmarkEnd w:id="46"/>
      <w:proofErr w:type="spellStart"/>
      <w:r w:rsidRPr="00F82D65">
        <w:rPr>
          <w:color w:val="000000"/>
          <w:sz w:val="20"/>
          <w:szCs w:val="20"/>
          <w:lang w:val="ru-RU"/>
        </w:rPr>
        <w:t>передбачені</w:t>
      </w:r>
      <w:proofErr w:type="spellEnd"/>
      <w:r w:rsidRPr="00F82D65">
        <w:rPr>
          <w:color w:val="000000"/>
          <w:sz w:val="20"/>
          <w:szCs w:val="20"/>
          <w:lang w:val="ru-RU"/>
        </w:rPr>
        <w:t xml:space="preserve"> пунктом 55 </w:t>
      </w:r>
      <w:proofErr w:type="spellStart"/>
      <w:r w:rsidRPr="00F82D65">
        <w:rPr>
          <w:color w:val="000000"/>
          <w:sz w:val="20"/>
          <w:szCs w:val="20"/>
          <w:lang w:val="ru-RU"/>
        </w:rPr>
        <w:t>підрозділу</w:t>
      </w:r>
      <w:proofErr w:type="spellEnd"/>
      <w:r w:rsidRPr="00F82D65">
        <w:rPr>
          <w:color w:val="000000"/>
          <w:sz w:val="20"/>
          <w:szCs w:val="20"/>
          <w:lang w:val="ru-RU"/>
        </w:rPr>
        <w:t xml:space="preserve"> 4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XX</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 xml:space="preserve"> </w:t>
      </w:r>
      <w:proofErr w:type="spellStart"/>
      <w:r w:rsidRPr="00F82D65">
        <w:rPr>
          <w:color w:val="000000"/>
          <w:sz w:val="20"/>
          <w:szCs w:val="20"/>
          <w:lang w:val="ru-RU"/>
        </w:rPr>
        <w:t>особливості</w:t>
      </w:r>
      <w:proofErr w:type="spellEnd"/>
      <w:r w:rsidRPr="00F82D65">
        <w:rPr>
          <w:color w:val="000000"/>
          <w:sz w:val="20"/>
          <w:szCs w:val="20"/>
          <w:lang w:val="ru-RU"/>
        </w:rPr>
        <w:t xml:space="preserve"> </w:t>
      </w:r>
      <w:proofErr w:type="spellStart"/>
      <w:r w:rsidRPr="00F82D65">
        <w:rPr>
          <w:color w:val="000000"/>
          <w:sz w:val="20"/>
          <w:szCs w:val="20"/>
          <w:lang w:val="ru-RU"/>
        </w:rPr>
        <w:t>оподаткування</w:t>
      </w:r>
      <w:proofErr w:type="spellEnd"/>
      <w:r w:rsidRPr="00F82D65">
        <w:rPr>
          <w:color w:val="000000"/>
          <w:sz w:val="20"/>
          <w:szCs w:val="20"/>
          <w:lang w:val="ru-RU"/>
        </w:rPr>
        <w:t xml:space="preserve"> </w:t>
      </w:r>
      <w:proofErr w:type="spellStart"/>
      <w:r w:rsidRPr="00F82D65">
        <w:rPr>
          <w:color w:val="000000"/>
          <w:sz w:val="20"/>
          <w:szCs w:val="20"/>
          <w:lang w:val="ru-RU"/>
        </w:rPr>
        <w:t>прибутку</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підприємства-інвестора</w:t>
      </w:r>
      <w:proofErr w:type="spellEnd"/>
      <w:r w:rsidRPr="00F82D65">
        <w:rPr>
          <w:color w:val="000000"/>
          <w:sz w:val="20"/>
          <w:szCs w:val="20"/>
          <w:lang w:val="ru-RU"/>
        </w:rPr>
        <w:t xml:space="preserve"> </w:t>
      </w:r>
      <w:proofErr w:type="spellStart"/>
      <w:r w:rsidRPr="00F82D65">
        <w:rPr>
          <w:color w:val="000000"/>
          <w:sz w:val="20"/>
          <w:szCs w:val="20"/>
          <w:lang w:val="ru-RU"/>
        </w:rPr>
        <w:t>із</w:t>
      </w:r>
      <w:proofErr w:type="spellEnd"/>
      <w:r w:rsidRPr="00F82D65">
        <w:rPr>
          <w:color w:val="000000"/>
          <w:sz w:val="20"/>
          <w:szCs w:val="20"/>
          <w:lang w:val="ru-RU"/>
        </w:rPr>
        <w:t xml:space="preserve"> </w:t>
      </w:r>
      <w:proofErr w:type="spellStart"/>
      <w:r w:rsidRPr="00F82D65">
        <w:rPr>
          <w:color w:val="000000"/>
          <w:sz w:val="20"/>
          <w:szCs w:val="20"/>
          <w:lang w:val="ru-RU"/>
        </w:rPr>
        <w:t>значними</w:t>
      </w:r>
      <w:proofErr w:type="spellEnd"/>
      <w:r w:rsidRPr="00F82D65">
        <w:rPr>
          <w:color w:val="000000"/>
          <w:sz w:val="20"/>
          <w:szCs w:val="20"/>
          <w:lang w:val="ru-RU"/>
        </w:rPr>
        <w:t xml:space="preserve"> </w:t>
      </w:r>
      <w:proofErr w:type="spellStart"/>
      <w:r w:rsidRPr="00F82D65">
        <w:rPr>
          <w:color w:val="000000"/>
          <w:sz w:val="20"/>
          <w:szCs w:val="20"/>
          <w:lang w:val="ru-RU"/>
        </w:rPr>
        <w:t>інвестиціями</w:t>
      </w:r>
      <w:proofErr w:type="spellEnd"/>
      <w:r w:rsidRPr="00F82D65">
        <w:rPr>
          <w:color w:val="000000"/>
          <w:sz w:val="20"/>
          <w:szCs w:val="20"/>
          <w:lang w:val="ru-RU"/>
        </w:rPr>
        <w:t xml:space="preserve"> при </w:t>
      </w:r>
      <w:proofErr w:type="spellStart"/>
      <w:r w:rsidRPr="00F82D65">
        <w:rPr>
          <w:color w:val="000000"/>
          <w:sz w:val="20"/>
          <w:szCs w:val="20"/>
          <w:lang w:val="ru-RU"/>
        </w:rPr>
        <w:t>виконанні</w:t>
      </w:r>
      <w:proofErr w:type="spellEnd"/>
      <w:r w:rsidRPr="00F82D65">
        <w:rPr>
          <w:color w:val="000000"/>
          <w:sz w:val="20"/>
          <w:szCs w:val="20"/>
          <w:lang w:val="ru-RU"/>
        </w:rPr>
        <w:t xml:space="preserve"> </w:t>
      </w:r>
      <w:proofErr w:type="spellStart"/>
      <w:r w:rsidRPr="00F82D65">
        <w:rPr>
          <w:color w:val="000000"/>
          <w:sz w:val="20"/>
          <w:szCs w:val="20"/>
          <w:lang w:val="ru-RU"/>
        </w:rPr>
        <w:t>спеціального</w:t>
      </w:r>
      <w:proofErr w:type="spellEnd"/>
      <w:r w:rsidRPr="00F82D65">
        <w:rPr>
          <w:color w:val="000000"/>
          <w:sz w:val="20"/>
          <w:szCs w:val="20"/>
          <w:lang w:val="ru-RU"/>
        </w:rPr>
        <w:t xml:space="preserve"> </w:t>
      </w:r>
      <w:proofErr w:type="spellStart"/>
      <w:r w:rsidRPr="00F82D65">
        <w:rPr>
          <w:color w:val="000000"/>
          <w:sz w:val="20"/>
          <w:szCs w:val="20"/>
          <w:lang w:val="ru-RU"/>
        </w:rPr>
        <w:t>інвестиційного</w:t>
      </w:r>
      <w:proofErr w:type="spellEnd"/>
      <w:r w:rsidRPr="00F82D65">
        <w:rPr>
          <w:color w:val="000000"/>
          <w:sz w:val="20"/>
          <w:szCs w:val="20"/>
          <w:lang w:val="ru-RU"/>
        </w:rPr>
        <w:t xml:space="preserve"> договору, </w:t>
      </w:r>
      <w:proofErr w:type="spellStart"/>
      <w:r w:rsidRPr="00F82D65">
        <w:rPr>
          <w:color w:val="000000"/>
          <w:sz w:val="20"/>
          <w:szCs w:val="20"/>
          <w:lang w:val="ru-RU"/>
        </w:rPr>
        <w:t>укладеного</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Закону </w:t>
      </w:r>
      <w:proofErr w:type="spellStart"/>
      <w:r w:rsidRPr="00F82D65">
        <w:rPr>
          <w:color w:val="000000"/>
          <w:sz w:val="20"/>
          <w:szCs w:val="20"/>
          <w:lang w:val="ru-RU"/>
        </w:rPr>
        <w:t>України</w:t>
      </w:r>
      <w:proofErr w:type="spellEnd"/>
      <w:r w:rsidRPr="00F82D65">
        <w:rPr>
          <w:color w:val="000000"/>
          <w:sz w:val="20"/>
          <w:szCs w:val="20"/>
          <w:lang w:val="ru-RU"/>
        </w:rPr>
        <w:t xml:space="preserve"> "Про </w:t>
      </w:r>
      <w:proofErr w:type="spellStart"/>
      <w:r w:rsidRPr="00F82D65">
        <w:rPr>
          <w:color w:val="000000"/>
          <w:sz w:val="20"/>
          <w:szCs w:val="20"/>
          <w:lang w:val="ru-RU"/>
        </w:rPr>
        <w:t>державну</w:t>
      </w:r>
      <w:proofErr w:type="spellEnd"/>
      <w:r w:rsidRPr="00F82D65">
        <w:rPr>
          <w:color w:val="000000"/>
          <w:sz w:val="20"/>
          <w:szCs w:val="20"/>
          <w:lang w:val="ru-RU"/>
        </w:rPr>
        <w:t xml:space="preserve"> </w:t>
      </w:r>
      <w:proofErr w:type="spellStart"/>
      <w:r w:rsidRPr="00F82D65">
        <w:rPr>
          <w:color w:val="000000"/>
          <w:sz w:val="20"/>
          <w:szCs w:val="20"/>
          <w:lang w:val="ru-RU"/>
        </w:rPr>
        <w:t>підтримку</w:t>
      </w:r>
      <w:proofErr w:type="spellEnd"/>
      <w:r w:rsidRPr="00F82D65">
        <w:rPr>
          <w:color w:val="000000"/>
          <w:sz w:val="20"/>
          <w:szCs w:val="20"/>
          <w:lang w:val="ru-RU"/>
        </w:rPr>
        <w:t xml:space="preserve"> </w:t>
      </w:r>
      <w:proofErr w:type="spellStart"/>
      <w:r w:rsidRPr="00F82D65">
        <w:rPr>
          <w:color w:val="000000"/>
          <w:sz w:val="20"/>
          <w:szCs w:val="20"/>
          <w:lang w:val="ru-RU"/>
        </w:rPr>
        <w:t>інвестиційних</w:t>
      </w:r>
      <w:proofErr w:type="spellEnd"/>
      <w:r w:rsidRPr="00F82D65">
        <w:rPr>
          <w:color w:val="000000"/>
          <w:sz w:val="20"/>
          <w:szCs w:val="20"/>
          <w:lang w:val="ru-RU"/>
        </w:rPr>
        <w:t xml:space="preserve"> </w:t>
      </w:r>
      <w:proofErr w:type="spellStart"/>
      <w:r w:rsidRPr="00F82D65">
        <w:rPr>
          <w:color w:val="000000"/>
          <w:sz w:val="20"/>
          <w:szCs w:val="20"/>
          <w:lang w:val="ru-RU"/>
        </w:rPr>
        <w:t>проектів</w:t>
      </w:r>
      <w:proofErr w:type="spellEnd"/>
      <w:r w:rsidRPr="00F82D65">
        <w:rPr>
          <w:color w:val="000000"/>
          <w:sz w:val="20"/>
          <w:szCs w:val="20"/>
          <w:lang w:val="ru-RU"/>
        </w:rPr>
        <w:t xml:space="preserve"> </w:t>
      </w:r>
      <w:proofErr w:type="spellStart"/>
      <w:r w:rsidRPr="00F82D65">
        <w:rPr>
          <w:color w:val="000000"/>
          <w:sz w:val="20"/>
          <w:szCs w:val="20"/>
          <w:lang w:val="ru-RU"/>
        </w:rPr>
        <w:t>із</w:t>
      </w:r>
      <w:proofErr w:type="spellEnd"/>
      <w:r w:rsidRPr="00F82D65">
        <w:rPr>
          <w:color w:val="000000"/>
          <w:sz w:val="20"/>
          <w:szCs w:val="20"/>
          <w:lang w:val="ru-RU"/>
        </w:rPr>
        <w:t xml:space="preserve"> </w:t>
      </w:r>
      <w:proofErr w:type="spellStart"/>
      <w:r w:rsidRPr="00F82D65">
        <w:rPr>
          <w:color w:val="000000"/>
          <w:sz w:val="20"/>
          <w:szCs w:val="20"/>
          <w:lang w:val="ru-RU"/>
        </w:rPr>
        <w:t>значними</w:t>
      </w:r>
      <w:proofErr w:type="spellEnd"/>
      <w:r w:rsidRPr="00F82D65">
        <w:rPr>
          <w:color w:val="000000"/>
          <w:sz w:val="20"/>
          <w:szCs w:val="20"/>
          <w:lang w:val="ru-RU"/>
        </w:rPr>
        <w:t xml:space="preserve"> </w:t>
      </w:r>
      <w:proofErr w:type="spellStart"/>
      <w:r w:rsidRPr="00F82D65">
        <w:rPr>
          <w:color w:val="000000"/>
          <w:sz w:val="20"/>
          <w:szCs w:val="20"/>
          <w:lang w:val="ru-RU"/>
        </w:rPr>
        <w:t>інвестиціями</w:t>
      </w:r>
      <w:proofErr w:type="spellEnd"/>
      <w:r w:rsidRPr="00F82D65">
        <w:rPr>
          <w:color w:val="000000"/>
          <w:sz w:val="20"/>
          <w:szCs w:val="20"/>
          <w:lang w:val="ru-RU"/>
        </w:rPr>
        <w:t xml:space="preserve"> в </w:t>
      </w:r>
      <w:proofErr w:type="spellStart"/>
      <w:r w:rsidRPr="00F82D65">
        <w:rPr>
          <w:color w:val="000000"/>
          <w:sz w:val="20"/>
          <w:szCs w:val="20"/>
          <w:lang w:val="ru-RU"/>
        </w:rPr>
        <w:t>Україні</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47" w:name="856"/>
      <w:bookmarkEnd w:id="47"/>
      <w:proofErr w:type="spellStart"/>
      <w:r w:rsidRPr="00F82D65">
        <w:rPr>
          <w:color w:val="000000"/>
          <w:sz w:val="20"/>
          <w:szCs w:val="20"/>
          <w:lang w:val="ru-RU"/>
        </w:rPr>
        <w:t>передбачені</w:t>
      </w:r>
      <w:proofErr w:type="spellEnd"/>
      <w:r w:rsidRPr="00F82D65">
        <w:rPr>
          <w:color w:val="000000"/>
          <w:sz w:val="20"/>
          <w:szCs w:val="20"/>
          <w:lang w:val="ru-RU"/>
        </w:rPr>
        <w:t xml:space="preserve"> пунктом 142.4 </w:t>
      </w:r>
      <w:proofErr w:type="spellStart"/>
      <w:r w:rsidRPr="00F82D65">
        <w:rPr>
          <w:color w:val="000000"/>
          <w:sz w:val="20"/>
          <w:szCs w:val="20"/>
          <w:lang w:val="ru-RU"/>
        </w:rPr>
        <w:t>статті</w:t>
      </w:r>
      <w:proofErr w:type="spellEnd"/>
      <w:r w:rsidRPr="00F82D65">
        <w:rPr>
          <w:color w:val="000000"/>
          <w:sz w:val="20"/>
          <w:szCs w:val="20"/>
          <w:lang w:val="ru-RU"/>
        </w:rPr>
        <w:t xml:space="preserve"> 142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 xml:space="preserve"> </w:t>
      </w:r>
      <w:proofErr w:type="spellStart"/>
      <w:r w:rsidRPr="00F82D65">
        <w:rPr>
          <w:color w:val="000000"/>
          <w:sz w:val="20"/>
          <w:szCs w:val="20"/>
          <w:lang w:val="ru-RU"/>
        </w:rPr>
        <w:t>особливості</w:t>
      </w:r>
      <w:proofErr w:type="spellEnd"/>
      <w:r w:rsidRPr="00F82D65">
        <w:rPr>
          <w:color w:val="000000"/>
          <w:sz w:val="20"/>
          <w:szCs w:val="20"/>
          <w:lang w:val="ru-RU"/>
        </w:rPr>
        <w:t xml:space="preserve"> </w:t>
      </w:r>
      <w:proofErr w:type="spellStart"/>
      <w:r w:rsidRPr="00F82D65">
        <w:rPr>
          <w:color w:val="000000"/>
          <w:sz w:val="20"/>
          <w:szCs w:val="20"/>
          <w:lang w:val="ru-RU"/>
        </w:rPr>
        <w:t>оподаткування</w:t>
      </w:r>
      <w:proofErr w:type="spellEnd"/>
      <w:r w:rsidRPr="00F82D65">
        <w:rPr>
          <w:color w:val="000000"/>
          <w:sz w:val="20"/>
          <w:szCs w:val="20"/>
          <w:lang w:val="ru-RU"/>
        </w:rPr>
        <w:t xml:space="preserve"> </w:t>
      </w:r>
      <w:proofErr w:type="spellStart"/>
      <w:r w:rsidRPr="00F82D65">
        <w:rPr>
          <w:color w:val="000000"/>
          <w:sz w:val="20"/>
          <w:szCs w:val="20"/>
          <w:lang w:val="ru-RU"/>
        </w:rPr>
        <w:t>прибутку</w:t>
      </w:r>
      <w:proofErr w:type="spellEnd"/>
      <w:r w:rsidRPr="00F82D65">
        <w:rPr>
          <w:color w:val="000000"/>
          <w:sz w:val="20"/>
          <w:szCs w:val="20"/>
          <w:lang w:val="ru-RU"/>
        </w:rPr>
        <w:t xml:space="preserve"> </w:t>
      </w:r>
      <w:proofErr w:type="spellStart"/>
      <w:r w:rsidRPr="00F82D65">
        <w:rPr>
          <w:color w:val="000000"/>
          <w:sz w:val="20"/>
          <w:szCs w:val="20"/>
          <w:lang w:val="ru-RU"/>
        </w:rPr>
        <w:t>учасника</w:t>
      </w:r>
      <w:proofErr w:type="spellEnd"/>
      <w:r w:rsidRPr="00F82D65">
        <w:rPr>
          <w:color w:val="000000"/>
          <w:sz w:val="20"/>
          <w:szCs w:val="20"/>
          <w:lang w:val="ru-RU"/>
        </w:rPr>
        <w:t xml:space="preserve"> </w:t>
      </w:r>
      <w:proofErr w:type="spellStart"/>
      <w:r w:rsidRPr="00F82D65">
        <w:rPr>
          <w:color w:val="000000"/>
          <w:sz w:val="20"/>
          <w:szCs w:val="20"/>
          <w:lang w:val="ru-RU"/>
        </w:rPr>
        <w:t>індустріального</w:t>
      </w:r>
      <w:proofErr w:type="spellEnd"/>
      <w:r w:rsidRPr="00F82D65">
        <w:rPr>
          <w:color w:val="000000"/>
          <w:sz w:val="20"/>
          <w:szCs w:val="20"/>
          <w:lang w:val="ru-RU"/>
        </w:rPr>
        <w:t xml:space="preserve"> парку, </w:t>
      </w:r>
      <w:proofErr w:type="spellStart"/>
      <w:r w:rsidRPr="00F82D65">
        <w:rPr>
          <w:color w:val="000000"/>
          <w:sz w:val="20"/>
          <w:szCs w:val="20"/>
          <w:lang w:val="ru-RU"/>
        </w:rPr>
        <w:t>включеного</w:t>
      </w:r>
      <w:proofErr w:type="spellEnd"/>
      <w:r w:rsidRPr="00F82D65">
        <w:rPr>
          <w:color w:val="000000"/>
          <w:sz w:val="20"/>
          <w:szCs w:val="20"/>
          <w:lang w:val="ru-RU"/>
        </w:rPr>
        <w:t xml:space="preserve"> до </w:t>
      </w:r>
      <w:proofErr w:type="spellStart"/>
      <w:r w:rsidRPr="00F82D65">
        <w:rPr>
          <w:color w:val="000000"/>
          <w:sz w:val="20"/>
          <w:szCs w:val="20"/>
          <w:lang w:val="ru-RU"/>
        </w:rPr>
        <w:t>Реєстру</w:t>
      </w:r>
      <w:proofErr w:type="spellEnd"/>
      <w:r w:rsidRPr="00F82D65">
        <w:rPr>
          <w:color w:val="000000"/>
          <w:sz w:val="20"/>
          <w:szCs w:val="20"/>
          <w:lang w:val="ru-RU"/>
        </w:rPr>
        <w:t xml:space="preserve"> </w:t>
      </w:r>
      <w:proofErr w:type="spellStart"/>
      <w:r w:rsidRPr="00F82D65">
        <w:rPr>
          <w:color w:val="000000"/>
          <w:sz w:val="20"/>
          <w:szCs w:val="20"/>
          <w:lang w:val="ru-RU"/>
        </w:rPr>
        <w:t>індустріальних</w:t>
      </w:r>
      <w:proofErr w:type="spellEnd"/>
      <w:r w:rsidRPr="00F82D65">
        <w:rPr>
          <w:color w:val="000000"/>
          <w:sz w:val="20"/>
          <w:szCs w:val="20"/>
          <w:lang w:val="ru-RU"/>
        </w:rPr>
        <w:t xml:space="preserve"> </w:t>
      </w:r>
      <w:proofErr w:type="spellStart"/>
      <w:r w:rsidRPr="00F82D65">
        <w:rPr>
          <w:color w:val="000000"/>
          <w:sz w:val="20"/>
          <w:szCs w:val="20"/>
          <w:lang w:val="ru-RU"/>
        </w:rPr>
        <w:t>парків</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48" w:name="857"/>
      <w:bookmarkEnd w:id="48"/>
      <w:r w:rsidRPr="00F82D65">
        <w:rPr>
          <w:color w:val="000000"/>
          <w:sz w:val="20"/>
          <w:szCs w:val="20"/>
          <w:vertAlign w:val="superscript"/>
          <w:lang w:val="ru-RU"/>
        </w:rPr>
        <w:t>5</w:t>
      </w:r>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ставка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у </w:t>
      </w:r>
      <w:proofErr w:type="spellStart"/>
      <w:r w:rsidRPr="00F82D65">
        <w:rPr>
          <w:color w:val="000000"/>
          <w:sz w:val="20"/>
          <w:szCs w:val="20"/>
          <w:lang w:val="ru-RU"/>
        </w:rPr>
        <w:t>відсотках</w:t>
      </w:r>
      <w:proofErr w:type="spellEnd"/>
      <w:r w:rsidRPr="00F82D65">
        <w:rPr>
          <w:color w:val="000000"/>
          <w:sz w:val="20"/>
          <w:szCs w:val="20"/>
          <w:lang w:val="ru-RU"/>
        </w:rPr>
        <w:t xml:space="preserve">, </w:t>
      </w:r>
      <w:proofErr w:type="spellStart"/>
      <w:r w:rsidRPr="00F82D65">
        <w:rPr>
          <w:color w:val="000000"/>
          <w:sz w:val="20"/>
          <w:szCs w:val="20"/>
          <w:lang w:val="ru-RU"/>
        </w:rPr>
        <w:t>встановлена</w:t>
      </w:r>
      <w:proofErr w:type="spellEnd"/>
      <w:r w:rsidRPr="00F82D65">
        <w:rPr>
          <w:color w:val="000000"/>
          <w:sz w:val="20"/>
          <w:szCs w:val="20"/>
          <w:lang w:val="ru-RU"/>
        </w:rPr>
        <w:t xml:space="preserve"> пунктом 136.1 </w:t>
      </w:r>
      <w:proofErr w:type="spellStart"/>
      <w:r w:rsidRPr="00F82D65">
        <w:rPr>
          <w:color w:val="000000"/>
          <w:sz w:val="20"/>
          <w:szCs w:val="20"/>
          <w:lang w:val="ru-RU"/>
        </w:rPr>
        <w:t>статті</w:t>
      </w:r>
      <w:proofErr w:type="spellEnd"/>
      <w:r w:rsidRPr="00F82D65">
        <w:rPr>
          <w:color w:val="000000"/>
          <w:sz w:val="20"/>
          <w:szCs w:val="20"/>
          <w:lang w:val="ru-RU"/>
        </w:rPr>
        <w:t xml:space="preserve"> 136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49" w:name="858"/>
      <w:bookmarkEnd w:id="49"/>
      <w:r w:rsidRPr="00F82D65">
        <w:rPr>
          <w:color w:val="000000"/>
          <w:sz w:val="20"/>
          <w:szCs w:val="20"/>
          <w:vertAlign w:val="superscript"/>
          <w:lang w:val="ru-RU"/>
        </w:rPr>
        <w:t>6</w:t>
      </w:r>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ставка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у </w:t>
      </w:r>
      <w:proofErr w:type="spellStart"/>
      <w:r w:rsidRPr="00F82D65">
        <w:rPr>
          <w:color w:val="000000"/>
          <w:sz w:val="20"/>
          <w:szCs w:val="20"/>
          <w:lang w:val="ru-RU"/>
        </w:rPr>
        <w:t>відсотках</w:t>
      </w:r>
      <w:proofErr w:type="spellEnd"/>
      <w:r w:rsidRPr="00F82D65">
        <w:rPr>
          <w:color w:val="000000"/>
          <w:sz w:val="20"/>
          <w:szCs w:val="20"/>
          <w:lang w:val="ru-RU"/>
        </w:rPr>
        <w:t xml:space="preserve">, </w:t>
      </w:r>
      <w:proofErr w:type="spellStart"/>
      <w:r w:rsidRPr="00F82D65">
        <w:rPr>
          <w:color w:val="000000"/>
          <w:sz w:val="20"/>
          <w:szCs w:val="20"/>
          <w:lang w:val="ru-RU"/>
        </w:rPr>
        <w:t>встановлена</w:t>
      </w:r>
      <w:proofErr w:type="spellEnd"/>
      <w:r w:rsidRPr="00F82D65">
        <w:rPr>
          <w:color w:val="000000"/>
          <w:sz w:val="20"/>
          <w:szCs w:val="20"/>
          <w:lang w:val="ru-RU"/>
        </w:rPr>
        <w:t xml:space="preserve"> </w:t>
      </w:r>
      <w:proofErr w:type="spellStart"/>
      <w:r w:rsidRPr="00F82D65">
        <w:rPr>
          <w:color w:val="000000"/>
          <w:sz w:val="20"/>
          <w:szCs w:val="20"/>
          <w:lang w:val="ru-RU"/>
        </w:rPr>
        <w:t>підпунктом</w:t>
      </w:r>
      <w:proofErr w:type="spellEnd"/>
      <w:r w:rsidRPr="00F82D65">
        <w:rPr>
          <w:color w:val="000000"/>
          <w:sz w:val="20"/>
          <w:szCs w:val="20"/>
          <w:lang w:val="ru-RU"/>
        </w:rPr>
        <w:t xml:space="preserve"> 136.2.1 пункту 136.2 </w:t>
      </w:r>
      <w:proofErr w:type="spellStart"/>
      <w:r w:rsidRPr="00F82D65">
        <w:rPr>
          <w:color w:val="000000"/>
          <w:sz w:val="20"/>
          <w:szCs w:val="20"/>
          <w:lang w:val="ru-RU"/>
        </w:rPr>
        <w:t>статті</w:t>
      </w:r>
      <w:proofErr w:type="spellEnd"/>
      <w:r w:rsidRPr="00F82D65">
        <w:rPr>
          <w:color w:val="000000"/>
          <w:sz w:val="20"/>
          <w:szCs w:val="20"/>
          <w:lang w:val="ru-RU"/>
        </w:rPr>
        <w:t xml:space="preserve"> 136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0" w:name="859"/>
      <w:bookmarkEnd w:id="50"/>
      <w:r w:rsidRPr="00F82D65">
        <w:rPr>
          <w:color w:val="000000"/>
          <w:sz w:val="20"/>
          <w:szCs w:val="20"/>
          <w:vertAlign w:val="superscript"/>
          <w:lang w:val="ru-RU"/>
        </w:rPr>
        <w:t>7</w:t>
      </w:r>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ставка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дохід</w:t>
      </w:r>
      <w:proofErr w:type="spellEnd"/>
      <w:r w:rsidRPr="00F82D65">
        <w:rPr>
          <w:color w:val="000000"/>
          <w:sz w:val="20"/>
          <w:szCs w:val="20"/>
          <w:lang w:val="ru-RU"/>
        </w:rPr>
        <w:t xml:space="preserve"> у </w:t>
      </w:r>
      <w:proofErr w:type="spellStart"/>
      <w:r w:rsidRPr="00F82D65">
        <w:rPr>
          <w:color w:val="000000"/>
          <w:sz w:val="20"/>
          <w:szCs w:val="20"/>
          <w:lang w:val="ru-RU"/>
        </w:rPr>
        <w:t>відсотках</w:t>
      </w:r>
      <w:proofErr w:type="spellEnd"/>
      <w:r w:rsidRPr="00F82D65">
        <w:rPr>
          <w:color w:val="000000"/>
          <w:sz w:val="20"/>
          <w:szCs w:val="20"/>
          <w:lang w:val="ru-RU"/>
        </w:rPr>
        <w:t xml:space="preserve">, </w:t>
      </w:r>
      <w:proofErr w:type="spellStart"/>
      <w:r w:rsidRPr="00F82D65">
        <w:rPr>
          <w:color w:val="000000"/>
          <w:sz w:val="20"/>
          <w:szCs w:val="20"/>
          <w:lang w:val="ru-RU"/>
        </w:rPr>
        <w:t>встановлена</w:t>
      </w:r>
      <w:proofErr w:type="spellEnd"/>
      <w:r w:rsidRPr="00F82D65">
        <w:rPr>
          <w:color w:val="000000"/>
          <w:sz w:val="20"/>
          <w:szCs w:val="20"/>
          <w:lang w:val="ru-RU"/>
        </w:rPr>
        <w:t xml:space="preserve"> пунктом 136.6 </w:t>
      </w:r>
      <w:proofErr w:type="spellStart"/>
      <w:r w:rsidRPr="00F82D65">
        <w:rPr>
          <w:color w:val="000000"/>
          <w:sz w:val="20"/>
          <w:szCs w:val="20"/>
          <w:lang w:val="ru-RU"/>
        </w:rPr>
        <w:t>статті</w:t>
      </w:r>
      <w:proofErr w:type="spellEnd"/>
      <w:r w:rsidRPr="00F82D65">
        <w:rPr>
          <w:color w:val="000000"/>
          <w:sz w:val="20"/>
          <w:szCs w:val="20"/>
          <w:lang w:val="ru-RU"/>
        </w:rPr>
        <w:t xml:space="preserve"> 136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1" w:name="860"/>
      <w:bookmarkEnd w:id="51"/>
      <w:proofErr w:type="spellStart"/>
      <w:r w:rsidRPr="00F82D65">
        <w:rPr>
          <w:color w:val="000000"/>
          <w:sz w:val="20"/>
          <w:szCs w:val="20"/>
          <w:lang w:val="ru-RU"/>
        </w:rPr>
        <w:t>Суб'єкти</w:t>
      </w:r>
      <w:proofErr w:type="spellEnd"/>
      <w:r w:rsidRPr="00F82D65">
        <w:rPr>
          <w:color w:val="000000"/>
          <w:sz w:val="20"/>
          <w:szCs w:val="20"/>
          <w:lang w:val="ru-RU"/>
        </w:rPr>
        <w:t xml:space="preserve">, </w:t>
      </w:r>
      <w:proofErr w:type="spellStart"/>
      <w:r w:rsidRPr="00F82D65">
        <w:rPr>
          <w:color w:val="000000"/>
          <w:sz w:val="20"/>
          <w:szCs w:val="20"/>
          <w:lang w:val="ru-RU"/>
        </w:rPr>
        <w:t>які</w:t>
      </w:r>
      <w:proofErr w:type="spellEnd"/>
      <w:r w:rsidRPr="00F82D65">
        <w:rPr>
          <w:color w:val="000000"/>
          <w:sz w:val="20"/>
          <w:szCs w:val="20"/>
          <w:lang w:val="ru-RU"/>
        </w:rPr>
        <w:t xml:space="preserve"> </w:t>
      </w:r>
      <w:proofErr w:type="spellStart"/>
      <w:r w:rsidRPr="00F82D65">
        <w:rPr>
          <w:color w:val="000000"/>
          <w:sz w:val="20"/>
          <w:szCs w:val="20"/>
          <w:lang w:val="ru-RU"/>
        </w:rPr>
        <w:t>здійснюють</w:t>
      </w:r>
      <w:proofErr w:type="spellEnd"/>
      <w:r w:rsidRPr="00F82D65">
        <w:rPr>
          <w:color w:val="000000"/>
          <w:sz w:val="20"/>
          <w:szCs w:val="20"/>
          <w:lang w:val="ru-RU"/>
        </w:rPr>
        <w:t xml:space="preserve"> </w:t>
      </w:r>
      <w:proofErr w:type="spellStart"/>
      <w:r w:rsidRPr="00F82D65">
        <w:rPr>
          <w:color w:val="000000"/>
          <w:sz w:val="20"/>
          <w:szCs w:val="20"/>
          <w:lang w:val="ru-RU"/>
        </w:rPr>
        <w:t>випуск</w:t>
      </w:r>
      <w:proofErr w:type="spellEnd"/>
      <w:r w:rsidRPr="00F82D65">
        <w:rPr>
          <w:color w:val="000000"/>
          <w:sz w:val="20"/>
          <w:szCs w:val="20"/>
          <w:lang w:val="ru-RU"/>
        </w:rPr>
        <w:t xml:space="preserve"> та </w:t>
      </w:r>
      <w:proofErr w:type="spellStart"/>
      <w:r w:rsidRPr="00F82D65">
        <w:rPr>
          <w:color w:val="000000"/>
          <w:sz w:val="20"/>
          <w:szCs w:val="20"/>
          <w:lang w:val="ru-RU"/>
        </w:rPr>
        <w:t>проведення</w:t>
      </w:r>
      <w:proofErr w:type="spellEnd"/>
      <w:r w:rsidRPr="00F82D65">
        <w:rPr>
          <w:color w:val="000000"/>
          <w:sz w:val="20"/>
          <w:szCs w:val="20"/>
          <w:lang w:val="ru-RU"/>
        </w:rPr>
        <w:t xml:space="preserve"> лотерей, </w:t>
      </w:r>
      <w:proofErr w:type="spellStart"/>
      <w:r w:rsidRPr="00F82D65">
        <w:rPr>
          <w:color w:val="000000"/>
          <w:sz w:val="20"/>
          <w:szCs w:val="20"/>
          <w:lang w:val="ru-RU"/>
        </w:rPr>
        <w:t>щокварталу</w:t>
      </w:r>
      <w:proofErr w:type="spellEnd"/>
      <w:r w:rsidRPr="00F82D65">
        <w:rPr>
          <w:color w:val="000000"/>
          <w:sz w:val="20"/>
          <w:szCs w:val="20"/>
          <w:lang w:val="ru-RU"/>
        </w:rPr>
        <w:t xml:space="preserve"> </w:t>
      </w:r>
      <w:proofErr w:type="spellStart"/>
      <w:r w:rsidRPr="00F82D65">
        <w:rPr>
          <w:color w:val="000000"/>
          <w:sz w:val="20"/>
          <w:szCs w:val="20"/>
          <w:lang w:val="ru-RU"/>
        </w:rPr>
        <w:t>сплачують</w:t>
      </w:r>
      <w:proofErr w:type="spellEnd"/>
      <w:r w:rsidRPr="00F82D65">
        <w:rPr>
          <w:color w:val="000000"/>
          <w:sz w:val="20"/>
          <w:szCs w:val="20"/>
          <w:lang w:val="ru-RU"/>
        </w:rPr>
        <w:t xml:space="preserve"> </w:t>
      </w:r>
      <w:proofErr w:type="spellStart"/>
      <w:r w:rsidRPr="00F82D65">
        <w:rPr>
          <w:color w:val="000000"/>
          <w:sz w:val="20"/>
          <w:szCs w:val="20"/>
          <w:lang w:val="ru-RU"/>
        </w:rPr>
        <w:t>податок</w:t>
      </w:r>
      <w:proofErr w:type="spellEnd"/>
      <w:r w:rsidRPr="00F82D65">
        <w:rPr>
          <w:color w:val="000000"/>
          <w:sz w:val="20"/>
          <w:szCs w:val="20"/>
          <w:lang w:val="ru-RU"/>
        </w:rPr>
        <w:t xml:space="preserve"> на </w:t>
      </w:r>
      <w:proofErr w:type="spellStart"/>
      <w:r w:rsidRPr="00F82D65">
        <w:rPr>
          <w:color w:val="000000"/>
          <w:sz w:val="20"/>
          <w:szCs w:val="20"/>
          <w:lang w:val="ru-RU"/>
        </w:rPr>
        <w:t>дохід</w:t>
      </w:r>
      <w:proofErr w:type="spellEnd"/>
      <w:r w:rsidRPr="00F82D65">
        <w:rPr>
          <w:color w:val="000000"/>
          <w:sz w:val="20"/>
          <w:szCs w:val="20"/>
          <w:lang w:val="ru-RU"/>
        </w:rPr>
        <w:t xml:space="preserve"> </w:t>
      </w:r>
      <w:proofErr w:type="gramStart"/>
      <w:r w:rsidRPr="00F82D65">
        <w:rPr>
          <w:color w:val="000000"/>
          <w:sz w:val="20"/>
          <w:szCs w:val="20"/>
          <w:lang w:val="ru-RU"/>
        </w:rPr>
        <w:t>у порядку</w:t>
      </w:r>
      <w:proofErr w:type="gramEnd"/>
      <w:r w:rsidRPr="00F82D65">
        <w:rPr>
          <w:color w:val="000000"/>
          <w:sz w:val="20"/>
          <w:szCs w:val="20"/>
          <w:lang w:val="ru-RU"/>
        </w:rPr>
        <w:t xml:space="preserve"> і в строки, </w:t>
      </w:r>
      <w:proofErr w:type="spellStart"/>
      <w:r w:rsidRPr="00F82D65">
        <w:rPr>
          <w:color w:val="000000"/>
          <w:sz w:val="20"/>
          <w:szCs w:val="20"/>
          <w:lang w:val="ru-RU"/>
        </w:rPr>
        <w:t>встановлені</w:t>
      </w:r>
      <w:proofErr w:type="spellEnd"/>
      <w:r w:rsidRPr="00F82D65">
        <w:rPr>
          <w:color w:val="000000"/>
          <w:sz w:val="20"/>
          <w:szCs w:val="20"/>
          <w:lang w:val="ru-RU"/>
        </w:rPr>
        <w:t xml:space="preserve"> для квартального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w:t>
      </w:r>
      <w:proofErr w:type="spellStart"/>
      <w:r w:rsidRPr="00F82D65">
        <w:rPr>
          <w:color w:val="000000"/>
          <w:sz w:val="20"/>
          <w:szCs w:val="20"/>
          <w:lang w:val="ru-RU"/>
        </w:rPr>
        <w:t>звітного</w:t>
      </w:r>
      <w:proofErr w:type="spellEnd"/>
      <w:r w:rsidRPr="00F82D65">
        <w:rPr>
          <w:color w:val="000000"/>
          <w:sz w:val="20"/>
          <w:szCs w:val="20"/>
          <w:lang w:val="ru-RU"/>
        </w:rPr>
        <w:t xml:space="preserve">) </w:t>
      </w:r>
      <w:proofErr w:type="spellStart"/>
      <w:r w:rsidRPr="00F82D65">
        <w:rPr>
          <w:color w:val="000000"/>
          <w:sz w:val="20"/>
          <w:szCs w:val="20"/>
          <w:lang w:val="ru-RU"/>
        </w:rPr>
        <w:t>періоду</w:t>
      </w:r>
      <w:proofErr w:type="spellEnd"/>
      <w:r w:rsidRPr="00F82D65">
        <w:rPr>
          <w:color w:val="000000"/>
          <w:sz w:val="20"/>
          <w:szCs w:val="20"/>
          <w:lang w:val="ru-RU"/>
        </w:rPr>
        <w:t xml:space="preserve">, з </w:t>
      </w:r>
      <w:proofErr w:type="spellStart"/>
      <w:r w:rsidRPr="00F82D65">
        <w:rPr>
          <w:color w:val="000000"/>
          <w:sz w:val="20"/>
          <w:szCs w:val="20"/>
          <w:lang w:val="ru-RU"/>
        </w:rPr>
        <w:t>поданням</w:t>
      </w:r>
      <w:proofErr w:type="spellEnd"/>
      <w:r w:rsidRPr="00F82D65">
        <w:rPr>
          <w:color w:val="000000"/>
          <w:sz w:val="20"/>
          <w:szCs w:val="20"/>
          <w:lang w:val="ru-RU"/>
        </w:rPr>
        <w:t xml:space="preserve"> </w:t>
      </w:r>
      <w:proofErr w:type="spellStart"/>
      <w:r w:rsidRPr="00F82D65">
        <w:rPr>
          <w:color w:val="000000"/>
          <w:sz w:val="20"/>
          <w:szCs w:val="20"/>
          <w:lang w:val="ru-RU"/>
        </w:rPr>
        <w:t>Податкової</w:t>
      </w:r>
      <w:proofErr w:type="spellEnd"/>
      <w:r w:rsidRPr="00F82D65">
        <w:rPr>
          <w:color w:val="000000"/>
          <w:sz w:val="20"/>
          <w:szCs w:val="20"/>
          <w:lang w:val="ru-RU"/>
        </w:rPr>
        <w:t xml:space="preserve"> </w:t>
      </w:r>
      <w:proofErr w:type="spellStart"/>
      <w:r w:rsidRPr="00F82D65">
        <w:rPr>
          <w:color w:val="000000"/>
          <w:sz w:val="20"/>
          <w:szCs w:val="20"/>
          <w:lang w:val="ru-RU"/>
        </w:rPr>
        <w:t>декларації</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w:t>
      </w:r>
      <w:proofErr w:type="spellStart"/>
      <w:r w:rsidRPr="00F82D65">
        <w:rPr>
          <w:color w:val="000000"/>
          <w:sz w:val="20"/>
          <w:szCs w:val="20"/>
          <w:lang w:val="ru-RU"/>
        </w:rPr>
        <w:t>згідно</w:t>
      </w:r>
      <w:proofErr w:type="spellEnd"/>
      <w:r w:rsidRPr="00F82D65">
        <w:rPr>
          <w:color w:val="000000"/>
          <w:sz w:val="20"/>
          <w:szCs w:val="20"/>
          <w:lang w:val="ru-RU"/>
        </w:rPr>
        <w:t xml:space="preserve"> з пунктом 137.8 </w:t>
      </w:r>
      <w:proofErr w:type="spellStart"/>
      <w:r w:rsidRPr="00F82D65">
        <w:rPr>
          <w:color w:val="000000"/>
          <w:sz w:val="20"/>
          <w:szCs w:val="20"/>
          <w:lang w:val="ru-RU"/>
        </w:rPr>
        <w:t>статті</w:t>
      </w:r>
      <w:proofErr w:type="spellEnd"/>
      <w:r w:rsidRPr="00F82D65">
        <w:rPr>
          <w:color w:val="000000"/>
          <w:sz w:val="20"/>
          <w:szCs w:val="20"/>
          <w:lang w:val="ru-RU"/>
        </w:rPr>
        <w:t xml:space="preserve"> 137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2" w:name="861"/>
      <w:bookmarkEnd w:id="52"/>
      <w:r w:rsidRPr="00F82D65">
        <w:rPr>
          <w:color w:val="000000"/>
          <w:sz w:val="20"/>
          <w:szCs w:val="20"/>
          <w:vertAlign w:val="superscript"/>
          <w:lang w:val="ru-RU"/>
        </w:rPr>
        <w:t>8</w:t>
      </w:r>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ставка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дохід</w:t>
      </w:r>
      <w:proofErr w:type="spellEnd"/>
      <w:r w:rsidRPr="00F82D65">
        <w:rPr>
          <w:color w:val="000000"/>
          <w:sz w:val="20"/>
          <w:szCs w:val="20"/>
          <w:lang w:val="ru-RU"/>
        </w:rPr>
        <w:t xml:space="preserve"> у </w:t>
      </w:r>
      <w:proofErr w:type="spellStart"/>
      <w:r w:rsidRPr="00F82D65">
        <w:rPr>
          <w:color w:val="000000"/>
          <w:sz w:val="20"/>
          <w:szCs w:val="20"/>
          <w:lang w:val="ru-RU"/>
        </w:rPr>
        <w:t>відсотках</w:t>
      </w:r>
      <w:proofErr w:type="spellEnd"/>
      <w:r w:rsidRPr="00F82D65">
        <w:rPr>
          <w:color w:val="000000"/>
          <w:sz w:val="20"/>
          <w:szCs w:val="20"/>
          <w:lang w:val="ru-RU"/>
        </w:rPr>
        <w:t xml:space="preserve">, </w:t>
      </w:r>
      <w:proofErr w:type="spellStart"/>
      <w:r w:rsidRPr="00F82D65">
        <w:rPr>
          <w:color w:val="000000"/>
          <w:sz w:val="20"/>
          <w:szCs w:val="20"/>
          <w:lang w:val="ru-RU"/>
        </w:rPr>
        <w:t>встановлена</w:t>
      </w:r>
      <w:proofErr w:type="spellEnd"/>
      <w:r w:rsidRPr="00F82D65">
        <w:rPr>
          <w:color w:val="000000"/>
          <w:sz w:val="20"/>
          <w:szCs w:val="20"/>
          <w:lang w:val="ru-RU"/>
        </w:rPr>
        <w:t xml:space="preserve"> </w:t>
      </w:r>
      <w:proofErr w:type="spellStart"/>
      <w:r w:rsidRPr="00F82D65">
        <w:rPr>
          <w:color w:val="000000"/>
          <w:sz w:val="20"/>
          <w:szCs w:val="20"/>
          <w:lang w:val="ru-RU"/>
        </w:rPr>
        <w:t>підпунктом</w:t>
      </w:r>
      <w:proofErr w:type="spellEnd"/>
      <w:r w:rsidRPr="00F82D65">
        <w:rPr>
          <w:color w:val="000000"/>
          <w:sz w:val="20"/>
          <w:szCs w:val="20"/>
          <w:lang w:val="ru-RU"/>
        </w:rPr>
        <w:t xml:space="preserve"> 136.4.1 пункту 136.4 </w:t>
      </w:r>
      <w:proofErr w:type="spellStart"/>
      <w:r w:rsidRPr="00F82D65">
        <w:rPr>
          <w:color w:val="000000"/>
          <w:sz w:val="20"/>
          <w:szCs w:val="20"/>
          <w:lang w:val="ru-RU"/>
        </w:rPr>
        <w:t>статті</w:t>
      </w:r>
      <w:proofErr w:type="spellEnd"/>
      <w:r w:rsidRPr="00F82D65">
        <w:rPr>
          <w:color w:val="000000"/>
          <w:sz w:val="20"/>
          <w:szCs w:val="20"/>
          <w:lang w:val="ru-RU"/>
        </w:rPr>
        <w:t xml:space="preserve"> 136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3" w:name="862"/>
      <w:bookmarkEnd w:id="53"/>
      <w:r w:rsidRPr="00F82D65">
        <w:rPr>
          <w:color w:val="000000"/>
          <w:sz w:val="20"/>
          <w:szCs w:val="20"/>
          <w:vertAlign w:val="superscript"/>
          <w:lang w:val="ru-RU"/>
        </w:rPr>
        <w:t>9</w:t>
      </w:r>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ставка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у </w:t>
      </w:r>
      <w:proofErr w:type="spellStart"/>
      <w:r w:rsidRPr="00F82D65">
        <w:rPr>
          <w:color w:val="000000"/>
          <w:sz w:val="20"/>
          <w:szCs w:val="20"/>
          <w:lang w:val="ru-RU"/>
        </w:rPr>
        <w:t>відсотках</w:t>
      </w:r>
      <w:proofErr w:type="spellEnd"/>
      <w:r w:rsidRPr="00F82D65">
        <w:rPr>
          <w:color w:val="000000"/>
          <w:sz w:val="20"/>
          <w:szCs w:val="20"/>
          <w:lang w:val="ru-RU"/>
        </w:rPr>
        <w:t xml:space="preserve">, </w:t>
      </w:r>
      <w:proofErr w:type="spellStart"/>
      <w:r w:rsidRPr="00F82D65">
        <w:rPr>
          <w:color w:val="000000"/>
          <w:sz w:val="20"/>
          <w:szCs w:val="20"/>
          <w:lang w:val="ru-RU"/>
        </w:rPr>
        <w:t>встановлена</w:t>
      </w:r>
      <w:proofErr w:type="spellEnd"/>
      <w:r w:rsidRPr="00F82D65">
        <w:rPr>
          <w:color w:val="000000"/>
          <w:sz w:val="20"/>
          <w:szCs w:val="20"/>
          <w:lang w:val="ru-RU"/>
        </w:rPr>
        <w:t xml:space="preserve"> </w:t>
      </w:r>
      <w:proofErr w:type="spellStart"/>
      <w:r w:rsidRPr="00F82D65">
        <w:rPr>
          <w:color w:val="000000"/>
          <w:sz w:val="20"/>
          <w:szCs w:val="20"/>
          <w:lang w:val="ru-RU"/>
        </w:rPr>
        <w:t>підпунктом</w:t>
      </w:r>
      <w:proofErr w:type="spellEnd"/>
      <w:r w:rsidRPr="00F82D65">
        <w:rPr>
          <w:color w:val="000000"/>
          <w:sz w:val="20"/>
          <w:szCs w:val="20"/>
          <w:lang w:val="ru-RU"/>
        </w:rPr>
        <w:t xml:space="preserve"> 136.4.2 пункту 136.4 </w:t>
      </w:r>
      <w:proofErr w:type="spellStart"/>
      <w:r w:rsidRPr="00F82D65">
        <w:rPr>
          <w:color w:val="000000"/>
          <w:sz w:val="20"/>
          <w:szCs w:val="20"/>
          <w:lang w:val="ru-RU"/>
        </w:rPr>
        <w:t>статті</w:t>
      </w:r>
      <w:proofErr w:type="spellEnd"/>
      <w:r w:rsidRPr="00F82D65">
        <w:rPr>
          <w:color w:val="000000"/>
          <w:sz w:val="20"/>
          <w:szCs w:val="20"/>
          <w:lang w:val="ru-RU"/>
        </w:rPr>
        <w:t xml:space="preserve"> 136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4" w:name="863"/>
      <w:bookmarkEnd w:id="54"/>
      <w:r w:rsidRPr="00F82D65">
        <w:rPr>
          <w:color w:val="000000"/>
          <w:sz w:val="20"/>
          <w:szCs w:val="20"/>
          <w:vertAlign w:val="superscript"/>
          <w:lang w:val="ru-RU"/>
        </w:rPr>
        <w:t>10</w:t>
      </w:r>
      <w:r w:rsidRPr="00F82D65">
        <w:rPr>
          <w:color w:val="000000"/>
          <w:sz w:val="20"/>
          <w:szCs w:val="20"/>
          <w:lang w:val="ru-RU"/>
        </w:rPr>
        <w:t xml:space="preserve"> </w:t>
      </w:r>
      <w:proofErr w:type="spellStart"/>
      <w:r w:rsidRPr="00F82D65">
        <w:rPr>
          <w:color w:val="000000"/>
          <w:sz w:val="20"/>
          <w:szCs w:val="20"/>
          <w:lang w:val="ru-RU"/>
        </w:rPr>
        <w:t>Заповнюється</w:t>
      </w:r>
      <w:proofErr w:type="spellEnd"/>
      <w:r w:rsidRPr="00F82D65">
        <w:rPr>
          <w:color w:val="000000"/>
          <w:sz w:val="20"/>
          <w:szCs w:val="20"/>
          <w:lang w:val="ru-RU"/>
        </w:rPr>
        <w:t xml:space="preserve"> </w:t>
      </w:r>
      <w:proofErr w:type="spellStart"/>
      <w:r w:rsidRPr="00F82D65">
        <w:rPr>
          <w:color w:val="000000"/>
          <w:sz w:val="20"/>
          <w:szCs w:val="20"/>
          <w:lang w:val="ru-RU"/>
        </w:rPr>
        <w:t>платниками</w:t>
      </w:r>
      <w:proofErr w:type="spellEnd"/>
      <w:r w:rsidRPr="00F82D65">
        <w:rPr>
          <w:color w:val="000000"/>
          <w:sz w:val="20"/>
          <w:szCs w:val="20"/>
          <w:lang w:val="ru-RU"/>
        </w:rPr>
        <w:t xml:space="preserve">, </w:t>
      </w:r>
      <w:proofErr w:type="spellStart"/>
      <w:r w:rsidRPr="00F82D65">
        <w:rPr>
          <w:color w:val="000000"/>
          <w:sz w:val="20"/>
          <w:szCs w:val="20"/>
          <w:lang w:val="ru-RU"/>
        </w:rPr>
        <w:t>які</w:t>
      </w:r>
      <w:proofErr w:type="spellEnd"/>
      <w:r w:rsidRPr="00F82D65">
        <w:rPr>
          <w:color w:val="000000"/>
          <w:sz w:val="20"/>
          <w:szCs w:val="20"/>
          <w:lang w:val="ru-RU"/>
        </w:rPr>
        <w:t xml:space="preserve"> </w:t>
      </w:r>
      <w:proofErr w:type="spellStart"/>
      <w:r w:rsidRPr="00F82D65">
        <w:rPr>
          <w:color w:val="000000"/>
          <w:sz w:val="20"/>
          <w:szCs w:val="20"/>
          <w:lang w:val="ru-RU"/>
        </w:rPr>
        <w:t>подають</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поквартально.</w:t>
      </w:r>
    </w:p>
    <w:p w:rsidR="00577586" w:rsidRPr="00F82D65" w:rsidRDefault="00577586" w:rsidP="00F82D65">
      <w:pPr>
        <w:jc w:val="both"/>
        <w:rPr>
          <w:sz w:val="20"/>
          <w:szCs w:val="20"/>
          <w:lang w:val="ru-RU"/>
        </w:rPr>
      </w:pPr>
      <w:bookmarkStart w:id="55" w:name="864"/>
      <w:bookmarkEnd w:id="55"/>
      <w:r w:rsidRPr="00F82D65">
        <w:rPr>
          <w:color w:val="000000"/>
          <w:sz w:val="20"/>
          <w:szCs w:val="20"/>
          <w:vertAlign w:val="superscript"/>
          <w:lang w:val="ru-RU"/>
        </w:rPr>
        <w:lastRenderedPageBreak/>
        <w:t>11</w:t>
      </w:r>
      <w:r w:rsidRPr="00F82D65">
        <w:rPr>
          <w:color w:val="000000"/>
          <w:sz w:val="20"/>
          <w:szCs w:val="20"/>
          <w:lang w:val="ru-RU"/>
        </w:rPr>
        <w:t xml:space="preserve"> </w:t>
      </w:r>
      <w:proofErr w:type="spellStart"/>
      <w:r w:rsidRPr="00F82D65">
        <w:rPr>
          <w:color w:val="000000"/>
          <w:sz w:val="20"/>
          <w:szCs w:val="20"/>
          <w:lang w:val="ru-RU"/>
        </w:rPr>
        <w:t>Заповнюється</w:t>
      </w:r>
      <w:proofErr w:type="spellEnd"/>
      <w:r w:rsidRPr="00F82D65">
        <w:rPr>
          <w:color w:val="000000"/>
          <w:sz w:val="20"/>
          <w:szCs w:val="20"/>
          <w:lang w:val="ru-RU"/>
        </w:rPr>
        <w:t xml:space="preserve"> </w:t>
      </w:r>
      <w:proofErr w:type="spellStart"/>
      <w:r w:rsidRPr="00F82D65">
        <w:rPr>
          <w:color w:val="000000"/>
          <w:sz w:val="20"/>
          <w:szCs w:val="20"/>
          <w:lang w:val="ru-RU"/>
        </w:rPr>
        <w:t>платниками</w:t>
      </w:r>
      <w:proofErr w:type="spellEnd"/>
      <w:r w:rsidRPr="00F82D65">
        <w:rPr>
          <w:color w:val="000000"/>
          <w:sz w:val="20"/>
          <w:szCs w:val="20"/>
          <w:lang w:val="ru-RU"/>
        </w:rPr>
        <w:t xml:space="preserve"> </w:t>
      </w:r>
      <w:proofErr w:type="spellStart"/>
      <w:r w:rsidRPr="00F82D65">
        <w:rPr>
          <w:color w:val="000000"/>
          <w:sz w:val="20"/>
          <w:szCs w:val="20"/>
          <w:lang w:val="ru-RU"/>
        </w:rPr>
        <w:t>податку</w:t>
      </w:r>
      <w:proofErr w:type="spellEnd"/>
      <w:r w:rsidRPr="00F82D65">
        <w:rPr>
          <w:color w:val="000000"/>
          <w:sz w:val="20"/>
          <w:szCs w:val="20"/>
          <w:lang w:val="ru-RU"/>
        </w:rPr>
        <w:t xml:space="preserve">, </w:t>
      </w:r>
      <w:proofErr w:type="spellStart"/>
      <w:r w:rsidRPr="00F82D65">
        <w:rPr>
          <w:color w:val="000000"/>
          <w:sz w:val="20"/>
          <w:szCs w:val="20"/>
          <w:lang w:val="ru-RU"/>
        </w:rPr>
        <w:t>які</w:t>
      </w:r>
      <w:proofErr w:type="spellEnd"/>
      <w:r w:rsidRPr="00F82D65">
        <w:rPr>
          <w:color w:val="000000"/>
          <w:sz w:val="20"/>
          <w:szCs w:val="20"/>
          <w:lang w:val="ru-RU"/>
        </w:rPr>
        <w:t xml:space="preserve"> </w:t>
      </w:r>
      <w:proofErr w:type="spellStart"/>
      <w:r w:rsidRPr="00F82D65">
        <w:rPr>
          <w:color w:val="000000"/>
          <w:sz w:val="20"/>
          <w:szCs w:val="20"/>
          <w:lang w:val="ru-RU"/>
        </w:rPr>
        <w:t>подають</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поквартально та за </w:t>
      </w:r>
      <w:proofErr w:type="spellStart"/>
      <w:r w:rsidRPr="00F82D65">
        <w:rPr>
          <w:color w:val="000000"/>
          <w:sz w:val="20"/>
          <w:szCs w:val="20"/>
          <w:lang w:val="ru-RU"/>
        </w:rPr>
        <w:t>рік</w:t>
      </w:r>
      <w:proofErr w:type="spellEnd"/>
      <w:r w:rsidRPr="00F82D65">
        <w:rPr>
          <w:color w:val="000000"/>
          <w:sz w:val="20"/>
          <w:szCs w:val="20"/>
          <w:lang w:val="ru-RU"/>
        </w:rPr>
        <w:t xml:space="preserve">. У </w:t>
      </w:r>
      <w:proofErr w:type="spellStart"/>
      <w:r w:rsidRPr="00F82D65">
        <w:rPr>
          <w:color w:val="000000"/>
          <w:sz w:val="20"/>
          <w:szCs w:val="20"/>
          <w:lang w:val="ru-RU"/>
        </w:rPr>
        <w:t>платників</w:t>
      </w:r>
      <w:proofErr w:type="spellEnd"/>
      <w:r w:rsidRPr="00F82D65">
        <w:rPr>
          <w:color w:val="000000"/>
          <w:sz w:val="20"/>
          <w:szCs w:val="20"/>
          <w:lang w:val="ru-RU"/>
        </w:rPr>
        <w:t xml:space="preserve">, у </w:t>
      </w:r>
      <w:proofErr w:type="spellStart"/>
      <w:r w:rsidRPr="00F82D65">
        <w:rPr>
          <w:color w:val="000000"/>
          <w:sz w:val="20"/>
          <w:szCs w:val="20"/>
          <w:lang w:val="ru-RU"/>
        </w:rPr>
        <w:t>яких</w:t>
      </w:r>
      <w:proofErr w:type="spellEnd"/>
      <w:r w:rsidRPr="00F82D65">
        <w:rPr>
          <w:color w:val="000000"/>
          <w:sz w:val="20"/>
          <w:szCs w:val="20"/>
          <w:lang w:val="ru-RU"/>
        </w:rPr>
        <w:t xml:space="preserve"> </w:t>
      </w:r>
      <w:proofErr w:type="spellStart"/>
      <w:r w:rsidRPr="00F82D65">
        <w:rPr>
          <w:color w:val="000000"/>
          <w:sz w:val="20"/>
          <w:szCs w:val="20"/>
          <w:lang w:val="ru-RU"/>
        </w:rPr>
        <w:t>базовим</w:t>
      </w:r>
      <w:proofErr w:type="spellEnd"/>
      <w:r w:rsidRPr="00F82D65">
        <w:rPr>
          <w:color w:val="000000"/>
          <w:sz w:val="20"/>
          <w:szCs w:val="20"/>
          <w:lang w:val="ru-RU"/>
        </w:rPr>
        <w:t xml:space="preserve"> </w:t>
      </w:r>
      <w:proofErr w:type="spellStart"/>
      <w:r w:rsidRPr="00F82D65">
        <w:rPr>
          <w:color w:val="000000"/>
          <w:sz w:val="20"/>
          <w:szCs w:val="20"/>
          <w:lang w:val="ru-RU"/>
        </w:rPr>
        <w:t>звітним</w:t>
      </w:r>
      <w:proofErr w:type="spellEnd"/>
      <w:r w:rsidRPr="00F82D65">
        <w:rPr>
          <w:color w:val="000000"/>
          <w:sz w:val="20"/>
          <w:szCs w:val="20"/>
          <w:lang w:val="ru-RU"/>
        </w:rPr>
        <w:t xml:space="preserve"> (</w:t>
      </w:r>
      <w:proofErr w:type="spellStart"/>
      <w:r w:rsidRPr="00F82D65">
        <w:rPr>
          <w:color w:val="000000"/>
          <w:sz w:val="20"/>
          <w:szCs w:val="20"/>
          <w:lang w:val="ru-RU"/>
        </w:rPr>
        <w:t>податковим</w:t>
      </w:r>
      <w:proofErr w:type="spellEnd"/>
      <w:r w:rsidRPr="00F82D65">
        <w:rPr>
          <w:color w:val="000000"/>
          <w:sz w:val="20"/>
          <w:szCs w:val="20"/>
          <w:lang w:val="ru-RU"/>
        </w:rPr>
        <w:t xml:space="preserve">) </w:t>
      </w:r>
      <w:proofErr w:type="spellStart"/>
      <w:r w:rsidRPr="00F82D65">
        <w:rPr>
          <w:color w:val="000000"/>
          <w:sz w:val="20"/>
          <w:szCs w:val="20"/>
          <w:lang w:val="ru-RU"/>
        </w:rPr>
        <w:t>періодом</w:t>
      </w:r>
      <w:proofErr w:type="spellEnd"/>
      <w:r w:rsidRPr="00F82D65">
        <w:rPr>
          <w:color w:val="000000"/>
          <w:sz w:val="20"/>
          <w:szCs w:val="20"/>
          <w:lang w:val="ru-RU"/>
        </w:rPr>
        <w:t xml:space="preserve"> є </w:t>
      </w:r>
      <w:proofErr w:type="spellStart"/>
      <w:r w:rsidRPr="00F82D65">
        <w:rPr>
          <w:color w:val="000000"/>
          <w:sz w:val="20"/>
          <w:szCs w:val="20"/>
          <w:lang w:val="ru-RU"/>
        </w:rPr>
        <w:t>календарний</w:t>
      </w:r>
      <w:proofErr w:type="spellEnd"/>
      <w:r w:rsidRPr="00F82D65">
        <w:rPr>
          <w:color w:val="000000"/>
          <w:sz w:val="20"/>
          <w:szCs w:val="20"/>
          <w:lang w:val="ru-RU"/>
        </w:rPr>
        <w:t xml:space="preserve"> </w:t>
      </w:r>
      <w:proofErr w:type="spellStart"/>
      <w:r w:rsidRPr="00F82D65">
        <w:rPr>
          <w:color w:val="000000"/>
          <w:sz w:val="20"/>
          <w:szCs w:val="20"/>
          <w:lang w:val="ru-RU"/>
        </w:rPr>
        <w:t>рік</w:t>
      </w:r>
      <w:proofErr w:type="spellEnd"/>
      <w:r w:rsidRPr="00F82D65">
        <w:rPr>
          <w:color w:val="000000"/>
          <w:sz w:val="20"/>
          <w:szCs w:val="20"/>
          <w:lang w:val="ru-RU"/>
        </w:rPr>
        <w:t xml:space="preserve">, рядок 19 (22, 25, 28) </w:t>
      </w:r>
      <w:proofErr w:type="spellStart"/>
      <w:r w:rsidRPr="00F82D65">
        <w:rPr>
          <w:color w:val="000000"/>
          <w:sz w:val="20"/>
          <w:szCs w:val="20"/>
          <w:lang w:val="ru-RU"/>
        </w:rPr>
        <w:t>дорівнює</w:t>
      </w:r>
      <w:proofErr w:type="spellEnd"/>
      <w:r w:rsidRPr="00F82D65">
        <w:rPr>
          <w:color w:val="000000"/>
          <w:sz w:val="20"/>
          <w:szCs w:val="20"/>
          <w:lang w:val="ru-RU"/>
        </w:rPr>
        <w:t xml:space="preserve"> рядку 17 (20 АВ, 23 ПН, 26 ОВ) </w:t>
      </w:r>
      <w:proofErr w:type="spellStart"/>
      <w:r w:rsidRPr="00F82D65">
        <w:rPr>
          <w:color w:val="000000"/>
          <w:sz w:val="20"/>
          <w:szCs w:val="20"/>
          <w:lang w:val="ru-RU"/>
        </w:rPr>
        <w:t>Податкової</w:t>
      </w:r>
      <w:proofErr w:type="spellEnd"/>
      <w:r w:rsidRPr="00F82D65">
        <w:rPr>
          <w:color w:val="000000"/>
          <w:sz w:val="20"/>
          <w:szCs w:val="20"/>
          <w:lang w:val="ru-RU"/>
        </w:rPr>
        <w:t xml:space="preserve"> </w:t>
      </w:r>
      <w:proofErr w:type="spellStart"/>
      <w:r w:rsidRPr="00F82D65">
        <w:rPr>
          <w:color w:val="000000"/>
          <w:sz w:val="20"/>
          <w:szCs w:val="20"/>
          <w:lang w:val="ru-RU"/>
        </w:rPr>
        <w:t>декларації</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6" w:name="865"/>
      <w:bookmarkEnd w:id="56"/>
      <w:r w:rsidRPr="00F82D65">
        <w:rPr>
          <w:color w:val="000000"/>
          <w:sz w:val="20"/>
          <w:szCs w:val="20"/>
          <w:vertAlign w:val="superscript"/>
          <w:lang w:val="ru-RU"/>
        </w:rPr>
        <w:t>12</w:t>
      </w:r>
      <w:r w:rsidRPr="00F82D65">
        <w:rPr>
          <w:color w:val="000000"/>
          <w:sz w:val="20"/>
          <w:szCs w:val="20"/>
          <w:lang w:val="ru-RU"/>
        </w:rPr>
        <w:t xml:space="preserve"> </w:t>
      </w:r>
      <w:proofErr w:type="spellStart"/>
      <w:r w:rsidRPr="00F82D65">
        <w:rPr>
          <w:color w:val="000000"/>
          <w:sz w:val="20"/>
          <w:szCs w:val="20"/>
          <w:lang w:val="ru-RU"/>
        </w:rPr>
        <w:t>Заповнюється</w:t>
      </w:r>
      <w:proofErr w:type="spellEnd"/>
      <w:r w:rsidRPr="00F82D65">
        <w:rPr>
          <w:color w:val="000000"/>
          <w:sz w:val="20"/>
          <w:szCs w:val="20"/>
          <w:lang w:val="ru-RU"/>
        </w:rPr>
        <w:t xml:space="preserve"> у </w:t>
      </w:r>
      <w:proofErr w:type="spellStart"/>
      <w:r w:rsidRPr="00F82D65">
        <w:rPr>
          <w:color w:val="000000"/>
          <w:sz w:val="20"/>
          <w:szCs w:val="20"/>
          <w:lang w:val="ru-RU"/>
        </w:rPr>
        <w:t>разі</w:t>
      </w:r>
      <w:proofErr w:type="spellEnd"/>
      <w:r w:rsidRPr="00F82D65">
        <w:rPr>
          <w:color w:val="000000"/>
          <w:sz w:val="20"/>
          <w:szCs w:val="20"/>
          <w:lang w:val="ru-RU"/>
        </w:rPr>
        <w:t xml:space="preserve"> </w:t>
      </w:r>
      <w:proofErr w:type="spellStart"/>
      <w:r w:rsidRPr="00F82D65">
        <w:rPr>
          <w:color w:val="000000"/>
          <w:sz w:val="20"/>
          <w:szCs w:val="20"/>
          <w:lang w:val="ru-RU"/>
        </w:rPr>
        <w:t>самостійного</w:t>
      </w:r>
      <w:proofErr w:type="spellEnd"/>
      <w:r w:rsidRPr="00F82D65">
        <w:rPr>
          <w:color w:val="000000"/>
          <w:sz w:val="20"/>
          <w:szCs w:val="20"/>
          <w:lang w:val="ru-RU"/>
        </w:rPr>
        <w:t xml:space="preserve"> </w:t>
      </w:r>
      <w:proofErr w:type="spellStart"/>
      <w:r w:rsidRPr="00F82D65">
        <w:rPr>
          <w:color w:val="000000"/>
          <w:sz w:val="20"/>
          <w:szCs w:val="20"/>
          <w:lang w:val="ru-RU"/>
        </w:rPr>
        <w:t>виправлення</w:t>
      </w:r>
      <w:proofErr w:type="spellEnd"/>
      <w:r w:rsidRPr="00F82D65">
        <w:rPr>
          <w:color w:val="000000"/>
          <w:sz w:val="20"/>
          <w:szCs w:val="20"/>
          <w:lang w:val="ru-RU"/>
        </w:rPr>
        <w:t xml:space="preserve"> </w:t>
      </w:r>
      <w:proofErr w:type="spellStart"/>
      <w:r w:rsidRPr="00F82D65">
        <w:rPr>
          <w:color w:val="000000"/>
          <w:sz w:val="20"/>
          <w:szCs w:val="20"/>
          <w:lang w:val="ru-RU"/>
        </w:rPr>
        <w:t>помилок</w:t>
      </w:r>
      <w:proofErr w:type="spellEnd"/>
      <w:r w:rsidRPr="00F82D65">
        <w:rPr>
          <w:color w:val="000000"/>
          <w:sz w:val="20"/>
          <w:szCs w:val="20"/>
          <w:lang w:val="ru-RU"/>
        </w:rPr>
        <w:t xml:space="preserve"> шляхом </w:t>
      </w:r>
      <w:proofErr w:type="spellStart"/>
      <w:r w:rsidRPr="00F82D65">
        <w:rPr>
          <w:color w:val="000000"/>
          <w:sz w:val="20"/>
          <w:szCs w:val="20"/>
          <w:lang w:val="ru-RU"/>
        </w:rPr>
        <w:t>уточнення</w:t>
      </w:r>
      <w:proofErr w:type="spellEnd"/>
      <w:r w:rsidRPr="00F82D65">
        <w:rPr>
          <w:color w:val="000000"/>
          <w:sz w:val="20"/>
          <w:szCs w:val="20"/>
          <w:lang w:val="ru-RU"/>
        </w:rPr>
        <w:t xml:space="preserve"> </w:t>
      </w:r>
      <w:proofErr w:type="spellStart"/>
      <w:r w:rsidRPr="00F82D65">
        <w:rPr>
          <w:color w:val="000000"/>
          <w:sz w:val="20"/>
          <w:szCs w:val="20"/>
          <w:lang w:val="ru-RU"/>
        </w:rPr>
        <w:t>показників</w:t>
      </w:r>
      <w:proofErr w:type="spellEnd"/>
      <w:r w:rsidRPr="00F82D65">
        <w:rPr>
          <w:color w:val="000000"/>
          <w:sz w:val="20"/>
          <w:szCs w:val="20"/>
          <w:lang w:val="ru-RU"/>
        </w:rPr>
        <w:t xml:space="preserve"> </w:t>
      </w:r>
      <w:proofErr w:type="spellStart"/>
      <w:r w:rsidRPr="00F82D65">
        <w:rPr>
          <w:color w:val="000000"/>
          <w:sz w:val="20"/>
          <w:szCs w:val="20"/>
          <w:lang w:val="ru-RU"/>
        </w:rPr>
        <w:t>Податкової</w:t>
      </w:r>
      <w:proofErr w:type="spellEnd"/>
      <w:r w:rsidRPr="00F82D65">
        <w:rPr>
          <w:color w:val="000000"/>
          <w:sz w:val="20"/>
          <w:szCs w:val="20"/>
          <w:lang w:val="ru-RU"/>
        </w:rPr>
        <w:t xml:space="preserve"> </w:t>
      </w:r>
      <w:proofErr w:type="spellStart"/>
      <w:r w:rsidRPr="00F82D65">
        <w:rPr>
          <w:color w:val="000000"/>
          <w:sz w:val="20"/>
          <w:szCs w:val="20"/>
          <w:lang w:val="ru-RU"/>
        </w:rPr>
        <w:t>декларації</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w:t>
      </w:r>
      <w:proofErr w:type="spellStart"/>
      <w:r w:rsidRPr="00F82D65">
        <w:rPr>
          <w:color w:val="000000"/>
          <w:sz w:val="20"/>
          <w:szCs w:val="20"/>
          <w:lang w:val="ru-RU"/>
        </w:rPr>
        <w:t>статті</w:t>
      </w:r>
      <w:proofErr w:type="spellEnd"/>
      <w:r w:rsidRPr="00F82D65">
        <w:rPr>
          <w:color w:val="000000"/>
          <w:sz w:val="20"/>
          <w:szCs w:val="20"/>
          <w:lang w:val="ru-RU"/>
        </w:rPr>
        <w:t xml:space="preserve"> 50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7" w:name="866"/>
      <w:bookmarkEnd w:id="57"/>
      <w:r w:rsidRPr="00F82D65">
        <w:rPr>
          <w:color w:val="000000"/>
          <w:sz w:val="20"/>
          <w:szCs w:val="20"/>
          <w:vertAlign w:val="superscript"/>
          <w:lang w:val="ru-RU"/>
        </w:rPr>
        <w:t>13</w:t>
      </w:r>
      <w:r w:rsidRPr="00F82D65">
        <w:rPr>
          <w:color w:val="000000"/>
          <w:sz w:val="20"/>
          <w:szCs w:val="20"/>
          <w:lang w:val="ru-RU"/>
        </w:rPr>
        <w:t xml:space="preserve"> У </w:t>
      </w:r>
      <w:proofErr w:type="spellStart"/>
      <w:r w:rsidRPr="00F82D65">
        <w:rPr>
          <w:color w:val="000000"/>
          <w:sz w:val="20"/>
          <w:szCs w:val="20"/>
          <w:lang w:val="ru-RU"/>
        </w:rPr>
        <w:t>відповідних</w:t>
      </w:r>
      <w:proofErr w:type="spellEnd"/>
      <w:r w:rsidRPr="00F82D65">
        <w:rPr>
          <w:color w:val="000000"/>
          <w:sz w:val="20"/>
          <w:szCs w:val="20"/>
          <w:lang w:val="ru-RU"/>
        </w:rPr>
        <w:t xml:space="preserve"> </w:t>
      </w:r>
      <w:proofErr w:type="spellStart"/>
      <w:r w:rsidRPr="00F82D65">
        <w:rPr>
          <w:color w:val="000000"/>
          <w:sz w:val="20"/>
          <w:szCs w:val="20"/>
          <w:lang w:val="ru-RU"/>
        </w:rPr>
        <w:t>клітинках</w:t>
      </w:r>
      <w:proofErr w:type="spellEnd"/>
      <w:r w:rsidRPr="00F82D65">
        <w:rPr>
          <w:color w:val="000000"/>
          <w:sz w:val="20"/>
          <w:szCs w:val="20"/>
          <w:lang w:val="ru-RU"/>
        </w:rPr>
        <w:t xml:space="preserve"> </w:t>
      </w:r>
      <w:proofErr w:type="spellStart"/>
      <w:r w:rsidRPr="00F82D65">
        <w:rPr>
          <w:color w:val="000000"/>
          <w:sz w:val="20"/>
          <w:szCs w:val="20"/>
          <w:lang w:val="ru-RU"/>
        </w:rPr>
        <w:t>проставляється</w:t>
      </w:r>
      <w:proofErr w:type="spellEnd"/>
      <w:r w:rsidRPr="00F82D65">
        <w:rPr>
          <w:color w:val="000000"/>
          <w:sz w:val="20"/>
          <w:szCs w:val="20"/>
          <w:lang w:val="ru-RU"/>
        </w:rPr>
        <w:t xml:space="preserve"> </w:t>
      </w:r>
      <w:proofErr w:type="spellStart"/>
      <w:r w:rsidRPr="00F82D65">
        <w:rPr>
          <w:color w:val="000000"/>
          <w:sz w:val="20"/>
          <w:szCs w:val="20"/>
          <w:lang w:val="ru-RU"/>
        </w:rPr>
        <w:t>позначка</w:t>
      </w:r>
      <w:proofErr w:type="spellEnd"/>
      <w:r w:rsidRPr="00F82D65">
        <w:rPr>
          <w:color w:val="000000"/>
          <w:sz w:val="20"/>
          <w:szCs w:val="20"/>
          <w:lang w:val="ru-RU"/>
        </w:rPr>
        <w:t xml:space="preserve"> "+", </w:t>
      </w:r>
      <w:proofErr w:type="spellStart"/>
      <w:r w:rsidRPr="00F82D65">
        <w:rPr>
          <w:color w:val="000000"/>
          <w:sz w:val="20"/>
          <w:szCs w:val="20"/>
          <w:lang w:val="ru-RU"/>
        </w:rPr>
        <w:t>крім</w:t>
      </w:r>
      <w:proofErr w:type="spellEnd"/>
      <w:r w:rsidRPr="00F82D65">
        <w:rPr>
          <w:color w:val="000000"/>
          <w:sz w:val="20"/>
          <w:szCs w:val="20"/>
          <w:lang w:val="ru-RU"/>
        </w:rPr>
        <w:t xml:space="preserve"> </w:t>
      </w:r>
      <w:proofErr w:type="spellStart"/>
      <w:r w:rsidRPr="00F82D65">
        <w:rPr>
          <w:color w:val="000000"/>
          <w:sz w:val="20"/>
          <w:szCs w:val="20"/>
          <w:lang w:val="ru-RU"/>
        </w:rPr>
        <w:t>клітинок</w:t>
      </w:r>
      <w:proofErr w:type="spellEnd"/>
      <w:r w:rsidRPr="00F82D65">
        <w:rPr>
          <w:color w:val="000000"/>
          <w:sz w:val="20"/>
          <w:szCs w:val="20"/>
          <w:lang w:val="ru-RU"/>
        </w:rPr>
        <w:t xml:space="preserve"> </w:t>
      </w:r>
      <w:proofErr w:type="spellStart"/>
      <w:r w:rsidRPr="00F82D65">
        <w:rPr>
          <w:color w:val="000000"/>
          <w:sz w:val="20"/>
          <w:szCs w:val="20"/>
          <w:lang w:val="ru-RU"/>
        </w:rPr>
        <w:t>під</w:t>
      </w:r>
      <w:proofErr w:type="spellEnd"/>
      <w:r w:rsidRPr="00F82D65">
        <w:rPr>
          <w:color w:val="000000"/>
          <w:sz w:val="20"/>
          <w:szCs w:val="20"/>
          <w:lang w:val="ru-RU"/>
        </w:rPr>
        <w:t xml:space="preserve"> </w:t>
      </w:r>
      <w:proofErr w:type="spellStart"/>
      <w:r w:rsidRPr="00F82D65">
        <w:rPr>
          <w:color w:val="000000"/>
          <w:sz w:val="20"/>
          <w:szCs w:val="20"/>
          <w:lang w:val="ru-RU"/>
        </w:rPr>
        <w:t>літерами</w:t>
      </w:r>
      <w:proofErr w:type="spellEnd"/>
      <w:r w:rsidRPr="00F82D65">
        <w:rPr>
          <w:color w:val="000000"/>
          <w:sz w:val="20"/>
          <w:szCs w:val="20"/>
          <w:lang w:val="ru-RU"/>
        </w:rPr>
        <w:t xml:space="preserve"> "ПН" та "КІК", у </w:t>
      </w:r>
      <w:proofErr w:type="spellStart"/>
      <w:r w:rsidRPr="00F82D65">
        <w:rPr>
          <w:color w:val="000000"/>
          <w:sz w:val="20"/>
          <w:szCs w:val="20"/>
          <w:lang w:val="ru-RU"/>
        </w:rPr>
        <w:t>яких</w:t>
      </w:r>
      <w:proofErr w:type="spellEnd"/>
      <w:r w:rsidRPr="00F82D65">
        <w:rPr>
          <w:color w:val="000000"/>
          <w:sz w:val="20"/>
          <w:szCs w:val="20"/>
          <w:lang w:val="ru-RU"/>
        </w:rPr>
        <w:t xml:space="preserve"> </w:t>
      </w:r>
      <w:proofErr w:type="spellStart"/>
      <w:r w:rsidRPr="00F82D65">
        <w:rPr>
          <w:color w:val="000000"/>
          <w:sz w:val="20"/>
          <w:szCs w:val="20"/>
          <w:lang w:val="ru-RU"/>
        </w:rPr>
        <w:t>проставляється</w:t>
      </w:r>
      <w:proofErr w:type="spellEnd"/>
      <w:r w:rsidRPr="00F82D65">
        <w:rPr>
          <w:color w:val="000000"/>
          <w:sz w:val="20"/>
          <w:szCs w:val="20"/>
          <w:lang w:val="ru-RU"/>
        </w:rPr>
        <w:t xml:space="preserve"> </w:t>
      </w:r>
      <w:proofErr w:type="spellStart"/>
      <w:r w:rsidRPr="00F82D65">
        <w:rPr>
          <w:color w:val="000000"/>
          <w:sz w:val="20"/>
          <w:szCs w:val="20"/>
          <w:lang w:val="ru-RU"/>
        </w:rPr>
        <w:t>кількість</w:t>
      </w:r>
      <w:proofErr w:type="spellEnd"/>
      <w:r w:rsidRPr="00F82D65">
        <w:rPr>
          <w:color w:val="000000"/>
          <w:sz w:val="20"/>
          <w:szCs w:val="20"/>
          <w:lang w:val="ru-RU"/>
        </w:rPr>
        <w:t xml:space="preserve"> </w:t>
      </w:r>
      <w:proofErr w:type="spellStart"/>
      <w:r w:rsidRPr="00F82D65">
        <w:rPr>
          <w:color w:val="000000"/>
          <w:sz w:val="20"/>
          <w:szCs w:val="20"/>
          <w:lang w:val="ru-RU"/>
        </w:rPr>
        <w:t>поданих</w:t>
      </w:r>
      <w:proofErr w:type="spellEnd"/>
      <w:r w:rsidRPr="00F82D65">
        <w:rPr>
          <w:color w:val="000000"/>
          <w:sz w:val="20"/>
          <w:szCs w:val="20"/>
          <w:lang w:val="ru-RU"/>
        </w:rPr>
        <w:t xml:space="preserve"> </w:t>
      </w:r>
      <w:proofErr w:type="spellStart"/>
      <w:r w:rsidRPr="00F82D65">
        <w:rPr>
          <w:color w:val="000000"/>
          <w:sz w:val="20"/>
          <w:szCs w:val="20"/>
          <w:lang w:val="ru-RU"/>
        </w:rPr>
        <w:t>додатків</w:t>
      </w:r>
      <w:proofErr w:type="spellEnd"/>
      <w:r w:rsidRPr="00F82D65">
        <w:rPr>
          <w:color w:val="000000"/>
          <w:sz w:val="20"/>
          <w:szCs w:val="20"/>
          <w:lang w:val="ru-RU"/>
        </w:rPr>
        <w:t xml:space="preserve"> до </w:t>
      </w:r>
      <w:proofErr w:type="spellStart"/>
      <w:r w:rsidRPr="00F82D65">
        <w:rPr>
          <w:color w:val="000000"/>
          <w:sz w:val="20"/>
          <w:szCs w:val="20"/>
          <w:lang w:val="ru-RU"/>
        </w:rPr>
        <w:t>Податкової</w:t>
      </w:r>
      <w:proofErr w:type="spellEnd"/>
      <w:r w:rsidRPr="00F82D65">
        <w:rPr>
          <w:color w:val="000000"/>
          <w:sz w:val="20"/>
          <w:szCs w:val="20"/>
          <w:lang w:val="ru-RU"/>
        </w:rPr>
        <w:t xml:space="preserve"> </w:t>
      </w:r>
      <w:proofErr w:type="spellStart"/>
      <w:r w:rsidRPr="00F82D65">
        <w:rPr>
          <w:color w:val="000000"/>
          <w:sz w:val="20"/>
          <w:szCs w:val="20"/>
          <w:lang w:val="ru-RU"/>
        </w:rPr>
        <w:t>декларації</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8" w:name="867"/>
      <w:bookmarkEnd w:id="58"/>
      <w:r w:rsidRPr="00F82D65">
        <w:rPr>
          <w:color w:val="000000"/>
          <w:sz w:val="20"/>
          <w:szCs w:val="20"/>
          <w:vertAlign w:val="superscript"/>
          <w:lang w:val="ru-RU"/>
        </w:rPr>
        <w:t>14</w:t>
      </w:r>
      <w:r w:rsidRPr="00F82D65">
        <w:rPr>
          <w:color w:val="000000"/>
          <w:sz w:val="20"/>
          <w:szCs w:val="20"/>
          <w:lang w:val="ru-RU"/>
        </w:rPr>
        <w:t xml:space="preserve"> </w:t>
      </w:r>
      <w:proofErr w:type="spellStart"/>
      <w:r w:rsidRPr="00F82D65">
        <w:rPr>
          <w:color w:val="000000"/>
          <w:sz w:val="20"/>
          <w:szCs w:val="20"/>
          <w:lang w:val="ru-RU"/>
        </w:rPr>
        <w:t>Заповнюється</w:t>
      </w:r>
      <w:proofErr w:type="spellEnd"/>
      <w:r w:rsidRPr="00F82D65">
        <w:rPr>
          <w:color w:val="000000"/>
          <w:sz w:val="20"/>
          <w:szCs w:val="20"/>
          <w:lang w:val="ru-RU"/>
        </w:rPr>
        <w:t xml:space="preserve"> </w:t>
      </w:r>
      <w:proofErr w:type="spellStart"/>
      <w:r w:rsidRPr="00F82D65">
        <w:rPr>
          <w:color w:val="000000"/>
          <w:sz w:val="20"/>
          <w:szCs w:val="20"/>
          <w:lang w:val="ru-RU"/>
        </w:rPr>
        <w:t>платниками</w:t>
      </w:r>
      <w:proofErr w:type="spellEnd"/>
      <w:r w:rsidRPr="00F82D65">
        <w:rPr>
          <w:color w:val="000000"/>
          <w:sz w:val="20"/>
          <w:szCs w:val="20"/>
          <w:lang w:val="ru-RU"/>
        </w:rPr>
        <w:t xml:space="preserve">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w:t>
      </w:r>
      <w:proofErr w:type="spellStart"/>
      <w:r w:rsidRPr="00F82D65">
        <w:rPr>
          <w:color w:val="000000"/>
          <w:sz w:val="20"/>
          <w:szCs w:val="20"/>
          <w:lang w:val="ru-RU"/>
        </w:rPr>
        <w:t>які</w:t>
      </w:r>
      <w:proofErr w:type="spellEnd"/>
      <w:r w:rsidRPr="00F82D65">
        <w:rPr>
          <w:color w:val="000000"/>
          <w:sz w:val="20"/>
          <w:szCs w:val="20"/>
          <w:lang w:val="ru-RU"/>
        </w:rPr>
        <w:t xml:space="preserve"> </w:t>
      </w:r>
      <w:proofErr w:type="spellStart"/>
      <w:r w:rsidRPr="00F82D65">
        <w:rPr>
          <w:color w:val="000000"/>
          <w:sz w:val="20"/>
          <w:szCs w:val="20"/>
          <w:lang w:val="ru-RU"/>
        </w:rPr>
        <w:t>здійснювали</w:t>
      </w:r>
      <w:proofErr w:type="spellEnd"/>
      <w:r w:rsidRPr="00F82D65">
        <w:rPr>
          <w:color w:val="000000"/>
          <w:sz w:val="20"/>
          <w:szCs w:val="20"/>
          <w:lang w:val="ru-RU"/>
        </w:rPr>
        <w:t xml:space="preserve"> </w:t>
      </w:r>
      <w:proofErr w:type="spellStart"/>
      <w:r w:rsidRPr="00F82D65">
        <w:rPr>
          <w:color w:val="000000"/>
          <w:sz w:val="20"/>
          <w:szCs w:val="20"/>
          <w:lang w:val="ru-RU"/>
        </w:rPr>
        <w:t>самостійне</w:t>
      </w:r>
      <w:proofErr w:type="spellEnd"/>
      <w:r w:rsidRPr="00F82D65">
        <w:rPr>
          <w:color w:val="000000"/>
          <w:sz w:val="20"/>
          <w:szCs w:val="20"/>
          <w:lang w:val="ru-RU"/>
        </w:rPr>
        <w:t xml:space="preserve"> </w:t>
      </w:r>
      <w:proofErr w:type="spellStart"/>
      <w:r w:rsidRPr="00F82D65">
        <w:rPr>
          <w:color w:val="000000"/>
          <w:sz w:val="20"/>
          <w:szCs w:val="20"/>
          <w:lang w:val="ru-RU"/>
        </w:rPr>
        <w:t>коригування</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w:t>
      </w:r>
      <w:proofErr w:type="spellStart"/>
      <w:r w:rsidRPr="00F82D65">
        <w:rPr>
          <w:color w:val="000000"/>
          <w:sz w:val="20"/>
          <w:szCs w:val="20"/>
          <w:lang w:val="ru-RU"/>
        </w:rPr>
        <w:t>статті</w:t>
      </w:r>
      <w:proofErr w:type="spellEnd"/>
      <w:r w:rsidRPr="00F82D65">
        <w:rPr>
          <w:color w:val="000000"/>
          <w:sz w:val="20"/>
          <w:szCs w:val="20"/>
          <w:lang w:val="ru-RU"/>
        </w:rPr>
        <w:t xml:space="preserve"> 39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59" w:name="868"/>
      <w:bookmarkEnd w:id="59"/>
      <w:r w:rsidRPr="00F82D65">
        <w:rPr>
          <w:color w:val="000000"/>
          <w:sz w:val="20"/>
          <w:szCs w:val="20"/>
          <w:vertAlign w:val="superscript"/>
          <w:lang w:val="ru-RU"/>
        </w:rPr>
        <w:t>15</w:t>
      </w:r>
      <w:r w:rsidRPr="00F82D65">
        <w:rPr>
          <w:color w:val="000000"/>
          <w:sz w:val="20"/>
          <w:szCs w:val="20"/>
          <w:lang w:val="ru-RU"/>
        </w:rPr>
        <w:t xml:space="preserve"> </w:t>
      </w:r>
      <w:proofErr w:type="spellStart"/>
      <w:r w:rsidRPr="00F82D65">
        <w:rPr>
          <w:color w:val="000000"/>
          <w:sz w:val="20"/>
          <w:szCs w:val="20"/>
          <w:lang w:val="ru-RU"/>
        </w:rPr>
        <w:t>Подається</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пункту 46.2 </w:t>
      </w:r>
      <w:proofErr w:type="spellStart"/>
      <w:r w:rsidRPr="00F82D65">
        <w:rPr>
          <w:color w:val="000000"/>
          <w:sz w:val="20"/>
          <w:szCs w:val="20"/>
          <w:lang w:val="ru-RU"/>
        </w:rPr>
        <w:t>статті</w:t>
      </w:r>
      <w:proofErr w:type="spellEnd"/>
      <w:r w:rsidRPr="00F82D65">
        <w:rPr>
          <w:color w:val="000000"/>
          <w:sz w:val="20"/>
          <w:szCs w:val="20"/>
          <w:lang w:val="ru-RU"/>
        </w:rPr>
        <w:t xml:space="preserve"> 46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 xml:space="preserve"> разом з </w:t>
      </w:r>
      <w:proofErr w:type="spellStart"/>
      <w:r w:rsidRPr="00F82D65">
        <w:rPr>
          <w:color w:val="000000"/>
          <w:sz w:val="20"/>
          <w:szCs w:val="20"/>
          <w:lang w:val="ru-RU"/>
        </w:rPr>
        <w:t>Податковою</w:t>
      </w:r>
      <w:proofErr w:type="spellEnd"/>
      <w:r w:rsidRPr="00F82D65">
        <w:rPr>
          <w:color w:val="000000"/>
          <w:sz w:val="20"/>
          <w:szCs w:val="20"/>
          <w:lang w:val="ru-RU"/>
        </w:rPr>
        <w:t xml:space="preserve"> </w:t>
      </w:r>
      <w:proofErr w:type="spellStart"/>
      <w:r w:rsidRPr="00F82D65">
        <w:rPr>
          <w:color w:val="000000"/>
          <w:sz w:val="20"/>
          <w:szCs w:val="20"/>
          <w:lang w:val="ru-RU"/>
        </w:rPr>
        <w:t>декларацією</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w:t>
      </w:r>
      <w:proofErr w:type="spellStart"/>
      <w:r w:rsidRPr="00F82D65">
        <w:rPr>
          <w:color w:val="000000"/>
          <w:sz w:val="20"/>
          <w:szCs w:val="20"/>
          <w:lang w:val="ru-RU"/>
        </w:rPr>
        <w:t>які</w:t>
      </w:r>
      <w:proofErr w:type="spellEnd"/>
      <w:r w:rsidRPr="00F82D65">
        <w:rPr>
          <w:color w:val="000000"/>
          <w:sz w:val="20"/>
          <w:szCs w:val="20"/>
          <w:lang w:val="ru-RU"/>
        </w:rPr>
        <w:t xml:space="preserve"> </w:t>
      </w:r>
      <w:proofErr w:type="spellStart"/>
      <w:r w:rsidRPr="00F82D65">
        <w:rPr>
          <w:color w:val="000000"/>
          <w:sz w:val="20"/>
          <w:szCs w:val="20"/>
          <w:lang w:val="ru-RU"/>
        </w:rPr>
        <w:t>складають</w:t>
      </w:r>
      <w:proofErr w:type="spellEnd"/>
      <w:r w:rsidRPr="00F82D65">
        <w:rPr>
          <w:color w:val="000000"/>
          <w:sz w:val="20"/>
          <w:szCs w:val="20"/>
          <w:lang w:val="ru-RU"/>
        </w:rPr>
        <w:t xml:space="preserve">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Закону </w:t>
      </w:r>
      <w:proofErr w:type="spellStart"/>
      <w:r w:rsidRPr="00F82D65">
        <w:rPr>
          <w:color w:val="000000"/>
          <w:sz w:val="20"/>
          <w:szCs w:val="20"/>
          <w:lang w:val="ru-RU"/>
        </w:rPr>
        <w:t>України</w:t>
      </w:r>
      <w:proofErr w:type="spellEnd"/>
      <w:r w:rsidRPr="00F82D65">
        <w:rPr>
          <w:color w:val="000000"/>
          <w:sz w:val="20"/>
          <w:szCs w:val="20"/>
          <w:lang w:val="ru-RU"/>
        </w:rPr>
        <w:t xml:space="preserve"> "Про </w:t>
      </w:r>
      <w:proofErr w:type="spellStart"/>
      <w:r w:rsidRPr="00F82D65">
        <w:rPr>
          <w:color w:val="000000"/>
          <w:sz w:val="20"/>
          <w:szCs w:val="20"/>
          <w:lang w:val="ru-RU"/>
        </w:rPr>
        <w:t>бухгалтерський</w:t>
      </w:r>
      <w:proofErr w:type="spellEnd"/>
      <w:r w:rsidRPr="00F82D65">
        <w:rPr>
          <w:color w:val="000000"/>
          <w:sz w:val="20"/>
          <w:szCs w:val="20"/>
          <w:lang w:val="ru-RU"/>
        </w:rPr>
        <w:t xml:space="preserve"> </w:t>
      </w:r>
      <w:proofErr w:type="spellStart"/>
      <w:r w:rsidRPr="00F82D65">
        <w:rPr>
          <w:color w:val="000000"/>
          <w:sz w:val="20"/>
          <w:szCs w:val="20"/>
          <w:lang w:val="ru-RU"/>
        </w:rPr>
        <w:t>облік</w:t>
      </w:r>
      <w:proofErr w:type="spellEnd"/>
      <w:r w:rsidRPr="00F82D65">
        <w:rPr>
          <w:color w:val="000000"/>
          <w:sz w:val="20"/>
          <w:szCs w:val="20"/>
          <w:lang w:val="ru-RU"/>
        </w:rPr>
        <w:t xml:space="preserve"> та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в </w:t>
      </w:r>
      <w:proofErr w:type="spellStart"/>
      <w:r w:rsidRPr="00F82D65">
        <w:rPr>
          <w:color w:val="000000"/>
          <w:sz w:val="20"/>
          <w:szCs w:val="20"/>
          <w:lang w:val="ru-RU"/>
        </w:rPr>
        <w:t>Україні</w:t>
      </w:r>
      <w:proofErr w:type="spellEnd"/>
      <w:r w:rsidRPr="00F82D65">
        <w:rPr>
          <w:color w:val="000000"/>
          <w:sz w:val="20"/>
          <w:szCs w:val="20"/>
          <w:lang w:val="ru-RU"/>
        </w:rPr>
        <w:t xml:space="preserve">", разом з </w:t>
      </w:r>
      <w:proofErr w:type="spellStart"/>
      <w:r w:rsidRPr="00F82D65">
        <w:rPr>
          <w:color w:val="000000"/>
          <w:sz w:val="20"/>
          <w:szCs w:val="20"/>
          <w:lang w:val="ru-RU"/>
        </w:rPr>
        <w:t>Податковою</w:t>
      </w:r>
      <w:proofErr w:type="spellEnd"/>
      <w:r w:rsidRPr="00F82D65">
        <w:rPr>
          <w:color w:val="000000"/>
          <w:sz w:val="20"/>
          <w:szCs w:val="20"/>
          <w:lang w:val="ru-RU"/>
        </w:rPr>
        <w:t xml:space="preserve"> </w:t>
      </w:r>
      <w:proofErr w:type="spellStart"/>
      <w:r w:rsidRPr="00F82D65">
        <w:rPr>
          <w:color w:val="000000"/>
          <w:sz w:val="20"/>
          <w:szCs w:val="20"/>
          <w:lang w:val="ru-RU"/>
        </w:rPr>
        <w:t>декларацією</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з </w:t>
      </w:r>
      <w:proofErr w:type="spellStart"/>
      <w:r w:rsidRPr="00F82D65">
        <w:rPr>
          <w:color w:val="000000"/>
          <w:sz w:val="20"/>
          <w:szCs w:val="20"/>
          <w:lang w:val="ru-RU"/>
        </w:rPr>
        <w:t>урахуванням</w:t>
      </w:r>
      <w:proofErr w:type="spellEnd"/>
      <w:r w:rsidRPr="00F82D65">
        <w:rPr>
          <w:color w:val="000000"/>
          <w:sz w:val="20"/>
          <w:szCs w:val="20"/>
          <w:lang w:val="ru-RU"/>
        </w:rPr>
        <w:t xml:space="preserve"> </w:t>
      </w:r>
      <w:proofErr w:type="spellStart"/>
      <w:r w:rsidRPr="00F82D65">
        <w:rPr>
          <w:color w:val="000000"/>
          <w:sz w:val="20"/>
          <w:szCs w:val="20"/>
          <w:lang w:val="ru-RU"/>
        </w:rPr>
        <w:t>вимог</w:t>
      </w:r>
      <w:proofErr w:type="spellEnd"/>
      <w:r w:rsidRPr="00F82D65">
        <w:rPr>
          <w:color w:val="000000"/>
          <w:sz w:val="20"/>
          <w:szCs w:val="20"/>
          <w:lang w:val="ru-RU"/>
        </w:rPr>
        <w:t xml:space="preserve"> </w:t>
      </w:r>
      <w:proofErr w:type="spellStart"/>
      <w:r w:rsidRPr="00F82D65">
        <w:rPr>
          <w:color w:val="000000"/>
          <w:sz w:val="20"/>
          <w:szCs w:val="20"/>
          <w:lang w:val="ru-RU"/>
        </w:rPr>
        <w:t>статті</w:t>
      </w:r>
      <w:proofErr w:type="spellEnd"/>
      <w:r w:rsidRPr="00F82D65">
        <w:rPr>
          <w:color w:val="000000"/>
          <w:sz w:val="20"/>
          <w:szCs w:val="20"/>
          <w:lang w:val="ru-RU"/>
        </w:rPr>
        <w:t xml:space="preserve"> 137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 xml:space="preserve">. </w:t>
      </w:r>
      <w:proofErr w:type="spellStart"/>
      <w:r w:rsidRPr="00F82D65">
        <w:rPr>
          <w:color w:val="000000"/>
          <w:sz w:val="20"/>
          <w:szCs w:val="20"/>
          <w:lang w:val="ru-RU"/>
        </w:rPr>
        <w:t>Фінансова</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w:t>
      </w:r>
      <w:proofErr w:type="spellStart"/>
      <w:r w:rsidRPr="00F82D65">
        <w:rPr>
          <w:color w:val="000000"/>
          <w:sz w:val="20"/>
          <w:szCs w:val="20"/>
          <w:lang w:val="ru-RU"/>
        </w:rPr>
        <w:t>що</w:t>
      </w:r>
      <w:proofErr w:type="spellEnd"/>
      <w:r w:rsidRPr="00F82D65">
        <w:rPr>
          <w:color w:val="000000"/>
          <w:sz w:val="20"/>
          <w:szCs w:val="20"/>
          <w:lang w:val="ru-RU"/>
        </w:rPr>
        <w:t xml:space="preserve"> </w:t>
      </w:r>
      <w:proofErr w:type="spellStart"/>
      <w:r w:rsidRPr="00F82D65">
        <w:rPr>
          <w:color w:val="000000"/>
          <w:sz w:val="20"/>
          <w:szCs w:val="20"/>
          <w:lang w:val="ru-RU"/>
        </w:rPr>
        <w:t>складається</w:t>
      </w:r>
      <w:proofErr w:type="spellEnd"/>
      <w:r w:rsidRPr="00F82D65">
        <w:rPr>
          <w:color w:val="000000"/>
          <w:sz w:val="20"/>
          <w:szCs w:val="20"/>
          <w:lang w:val="ru-RU"/>
        </w:rPr>
        <w:t xml:space="preserve"> </w:t>
      </w:r>
      <w:proofErr w:type="spellStart"/>
      <w:r w:rsidRPr="00F82D65">
        <w:rPr>
          <w:color w:val="000000"/>
          <w:sz w:val="20"/>
          <w:szCs w:val="20"/>
          <w:lang w:val="ru-RU"/>
        </w:rPr>
        <w:t>платниками</w:t>
      </w:r>
      <w:proofErr w:type="spellEnd"/>
      <w:r w:rsidRPr="00F82D65">
        <w:rPr>
          <w:color w:val="000000"/>
          <w:sz w:val="20"/>
          <w:szCs w:val="20"/>
          <w:lang w:val="ru-RU"/>
        </w:rPr>
        <w:t xml:space="preserve">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є </w:t>
      </w:r>
      <w:proofErr w:type="spellStart"/>
      <w:r w:rsidRPr="00F82D65">
        <w:rPr>
          <w:color w:val="000000"/>
          <w:sz w:val="20"/>
          <w:szCs w:val="20"/>
          <w:lang w:val="ru-RU"/>
        </w:rPr>
        <w:t>додатком</w:t>
      </w:r>
      <w:proofErr w:type="spellEnd"/>
      <w:r w:rsidRPr="00F82D65">
        <w:rPr>
          <w:color w:val="000000"/>
          <w:sz w:val="20"/>
          <w:szCs w:val="20"/>
          <w:lang w:val="ru-RU"/>
        </w:rPr>
        <w:t xml:space="preserve"> до </w:t>
      </w:r>
      <w:proofErr w:type="spellStart"/>
      <w:r w:rsidRPr="00F82D65">
        <w:rPr>
          <w:color w:val="000000"/>
          <w:sz w:val="20"/>
          <w:szCs w:val="20"/>
          <w:lang w:val="ru-RU"/>
        </w:rPr>
        <w:t>Податкової</w:t>
      </w:r>
      <w:proofErr w:type="spellEnd"/>
      <w:r w:rsidRPr="00F82D65">
        <w:rPr>
          <w:color w:val="000000"/>
          <w:sz w:val="20"/>
          <w:szCs w:val="20"/>
          <w:lang w:val="ru-RU"/>
        </w:rPr>
        <w:t xml:space="preserve"> </w:t>
      </w:r>
      <w:proofErr w:type="spellStart"/>
      <w:r w:rsidRPr="00F82D65">
        <w:rPr>
          <w:color w:val="000000"/>
          <w:sz w:val="20"/>
          <w:szCs w:val="20"/>
          <w:lang w:val="ru-RU"/>
        </w:rPr>
        <w:t>декларації</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та </w:t>
      </w:r>
      <w:proofErr w:type="spellStart"/>
      <w:r w:rsidRPr="00F82D65">
        <w:rPr>
          <w:color w:val="000000"/>
          <w:sz w:val="20"/>
          <w:szCs w:val="20"/>
          <w:lang w:val="ru-RU"/>
        </w:rPr>
        <w:t>її</w:t>
      </w:r>
      <w:proofErr w:type="spellEnd"/>
      <w:r w:rsidRPr="00F82D65">
        <w:rPr>
          <w:color w:val="000000"/>
          <w:sz w:val="20"/>
          <w:szCs w:val="20"/>
          <w:lang w:val="ru-RU"/>
        </w:rPr>
        <w:t xml:space="preserve"> </w:t>
      </w:r>
      <w:proofErr w:type="spellStart"/>
      <w:r w:rsidRPr="00F82D65">
        <w:rPr>
          <w:color w:val="000000"/>
          <w:sz w:val="20"/>
          <w:szCs w:val="20"/>
          <w:lang w:val="ru-RU"/>
        </w:rPr>
        <w:t>невід'ємною</w:t>
      </w:r>
      <w:proofErr w:type="spellEnd"/>
      <w:r w:rsidRPr="00F82D65">
        <w:rPr>
          <w:color w:val="000000"/>
          <w:sz w:val="20"/>
          <w:szCs w:val="20"/>
          <w:lang w:val="ru-RU"/>
        </w:rPr>
        <w:t xml:space="preserve"> </w:t>
      </w:r>
      <w:proofErr w:type="spellStart"/>
      <w:r w:rsidRPr="00F82D65">
        <w:rPr>
          <w:color w:val="000000"/>
          <w:sz w:val="20"/>
          <w:szCs w:val="20"/>
          <w:lang w:val="ru-RU"/>
        </w:rPr>
        <w:t>частиною</w:t>
      </w:r>
      <w:proofErr w:type="spellEnd"/>
      <w:r w:rsidRPr="00F82D65">
        <w:rPr>
          <w:color w:val="000000"/>
          <w:sz w:val="20"/>
          <w:szCs w:val="20"/>
          <w:lang w:val="ru-RU"/>
        </w:rPr>
        <w:t xml:space="preserve">. У </w:t>
      </w:r>
      <w:proofErr w:type="spellStart"/>
      <w:r w:rsidRPr="00F82D65">
        <w:rPr>
          <w:color w:val="000000"/>
          <w:sz w:val="20"/>
          <w:szCs w:val="20"/>
          <w:lang w:val="ru-RU"/>
        </w:rPr>
        <w:t>відповідних</w:t>
      </w:r>
      <w:proofErr w:type="spellEnd"/>
      <w:r w:rsidRPr="00F82D65">
        <w:rPr>
          <w:color w:val="000000"/>
          <w:sz w:val="20"/>
          <w:szCs w:val="20"/>
          <w:lang w:val="ru-RU"/>
        </w:rPr>
        <w:t xml:space="preserve"> </w:t>
      </w:r>
      <w:proofErr w:type="spellStart"/>
      <w:r w:rsidRPr="00F82D65">
        <w:rPr>
          <w:color w:val="000000"/>
          <w:sz w:val="20"/>
          <w:szCs w:val="20"/>
          <w:lang w:val="ru-RU"/>
        </w:rPr>
        <w:t>клітинках</w:t>
      </w:r>
      <w:proofErr w:type="spellEnd"/>
      <w:r w:rsidRPr="00F82D65">
        <w:rPr>
          <w:color w:val="000000"/>
          <w:sz w:val="20"/>
          <w:szCs w:val="20"/>
          <w:lang w:val="ru-RU"/>
        </w:rPr>
        <w:t xml:space="preserve"> </w:t>
      </w:r>
      <w:proofErr w:type="spellStart"/>
      <w:r w:rsidRPr="00F82D65">
        <w:rPr>
          <w:color w:val="000000"/>
          <w:sz w:val="20"/>
          <w:szCs w:val="20"/>
          <w:lang w:val="ru-RU"/>
        </w:rPr>
        <w:t>проставляється</w:t>
      </w:r>
      <w:proofErr w:type="spellEnd"/>
      <w:r w:rsidRPr="00F82D65">
        <w:rPr>
          <w:color w:val="000000"/>
          <w:sz w:val="20"/>
          <w:szCs w:val="20"/>
          <w:lang w:val="ru-RU"/>
        </w:rPr>
        <w:t xml:space="preserve"> </w:t>
      </w:r>
      <w:proofErr w:type="spellStart"/>
      <w:r w:rsidRPr="00F82D65">
        <w:rPr>
          <w:color w:val="000000"/>
          <w:sz w:val="20"/>
          <w:szCs w:val="20"/>
          <w:lang w:val="ru-RU"/>
        </w:rPr>
        <w:t>позначка</w:t>
      </w:r>
      <w:proofErr w:type="spellEnd"/>
      <w:r w:rsidRPr="00F82D65">
        <w:rPr>
          <w:color w:val="000000"/>
          <w:sz w:val="20"/>
          <w:szCs w:val="20"/>
          <w:lang w:val="ru-RU"/>
        </w:rPr>
        <w:t xml:space="preserve"> "+".</w:t>
      </w:r>
    </w:p>
    <w:p w:rsidR="00577586" w:rsidRPr="00F82D65" w:rsidRDefault="00577586" w:rsidP="00F82D65">
      <w:pPr>
        <w:jc w:val="both"/>
        <w:rPr>
          <w:sz w:val="20"/>
          <w:szCs w:val="20"/>
          <w:lang w:val="ru-RU"/>
        </w:rPr>
      </w:pPr>
      <w:bookmarkStart w:id="60" w:name="869"/>
      <w:bookmarkEnd w:id="60"/>
      <w:r w:rsidRPr="00F82D65">
        <w:rPr>
          <w:color w:val="000000"/>
          <w:sz w:val="20"/>
          <w:szCs w:val="20"/>
          <w:vertAlign w:val="superscript"/>
          <w:lang w:val="ru-RU"/>
        </w:rPr>
        <w:t>16</w:t>
      </w:r>
      <w:r w:rsidRPr="00F82D65">
        <w:rPr>
          <w:color w:val="000000"/>
          <w:sz w:val="20"/>
          <w:szCs w:val="20"/>
          <w:lang w:val="ru-RU"/>
        </w:rPr>
        <w:t xml:space="preserve"> Банки </w:t>
      </w:r>
      <w:proofErr w:type="spellStart"/>
      <w:r w:rsidRPr="00F82D65">
        <w:rPr>
          <w:color w:val="000000"/>
          <w:sz w:val="20"/>
          <w:szCs w:val="20"/>
          <w:lang w:val="ru-RU"/>
        </w:rPr>
        <w:t>подають</w:t>
      </w:r>
      <w:proofErr w:type="spellEnd"/>
      <w:r w:rsidRPr="00F82D65">
        <w:rPr>
          <w:color w:val="000000"/>
          <w:sz w:val="20"/>
          <w:szCs w:val="20"/>
          <w:lang w:val="ru-RU"/>
        </w:rPr>
        <w:t xml:space="preserve">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за формами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постанови </w:t>
      </w:r>
      <w:proofErr w:type="spellStart"/>
      <w:r w:rsidRPr="00F82D65">
        <w:rPr>
          <w:color w:val="000000"/>
          <w:sz w:val="20"/>
          <w:szCs w:val="20"/>
          <w:lang w:val="ru-RU"/>
        </w:rPr>
        <w:t>Правління</w:t>
      </w:r>
      <w:proofErr w:type="spellEnd"/>
      <w:r w:rsidRPr="00F82D65">
        <w:rPr>
          <w:color w:val="000000"/>
          <w:sz w:val="20"/>
          <w:szCs w:val="20"/>
          <w:lang w:val="ru-RU"/>
        </w:rPr>
        <w:t xml:space="preserve"> </w:t>
      </w:r>
      <w:proofErr w:type="spellStart"/>
      <w:r w:rsidRPr="00F82D65">
        <w:rPr>
          <w:color w:val="000000"/>
          <w:sz w:val="20"/>
          <w:szCs w:val="20"/>
          <w:lang w:val="ru-RU"/>
        </w:rPr>
        <w:t>Національного</w:t>
      </w:r>
      <w:proofErr w:type="spellEnd"/>
      <w:r w:rsidRPr="00F82D65">
        <w:rPr>
          <w:color w:val="000000"/>
          <w:sz w:val="20"/>
          <w:szCs w:val="20"/>
          <w:lang w:val="ru-RU"/>
        </w:rPr>
        <w:t xml:space="preserve"> банку </w:t>
      </w:r>
      <w:proofErr w:type="spellStart"/>
      <w:r w:rsidRPr="00F82D65">
        <w:rPr>
          <w:color w:val="000000"/>
          <w:sz w:val="20"/>
          <w:szCs w:val="20"/>
          <w:lang w:val="ru-RU"/>
        </w:rPr>
        <w:t>України</w:t>
      </w:r>
      <w:proofErr w:type="spellEnd"/>
      <w:r w:rsidRPr="00F82D65">
        <w:rPr>
          <w:color w:val="000000"/>
          <w:sz w:val="20"/>
          <w:szCs w:val="20"/>
          <w:lang w:val="ru-RU"/>
        </w:rPr>
        <w:t xml:space="preserve"> </w:t>
      </w:r>
      <w:proofErr w:type="spellStart"/>
      <w:r w:rsidRPr="00F82D65">
        <w:rPr>
          <w:color w:val="000000"/>
          <w:sz w:val="20"/>
          <w:szCs w:val="20"/>
          <w:lang w:val="ru-RU"/>
        </w:rPr>
        <w:t>від</w:t>
      </w:r>
      <w:proofErr w:type="spellEnd"/>
      <w:r w:rsidRPr="00F82D65">
        <w:rPr>
          <w:color w:val="000000"/>
          <w:sz w:val="20"/>
          <w:szCs w:val="20"/>
          <w:lang w:val="ru-RU"/>
        </w:rPr>
        <w:t xml:space="preserve"> 24 </w:t>
      </w:r>
      <w:proofErr w:type="spellStart"/>
      <w:r w:rsidRPr="00F82D65">
        <w:rPr>
          <w:color w:val="000000"/>
          <w:sz w:val="20"/>
          <w:szCs w:val="20"/>
          <w:lang w:val="ru-RU"/>
        </w:rPr>
        <w:t>жовтня</w:t>
      </w:r>
      <w:proofErr w:type="spellEnd"/>
      <w:r w:rsidRPr="00F82D65">
        <w:rPr>
          <w:color w:val="000000"/>
          <w:sz w:val="20"/>
          <w:szCs w:val="20"/>
          <w:lang w:val="ru-RU"/>
        </w:rPr>
        <w:t xml:space="preserve"> 2011 року </w:t>
      </w:r>
      <w:r w:rsidRPr="00F82D65">
        <w:rPr>
          <w:color w:val="000000"/>
          <w:sz w:val="20"/>
          <w:szCs w:val="20"/>
        </w:rPr>
        <w:t>N</w:t>
      </w:r>
      <w:r w:rsidRPr="00F82D65">
        <w:rPr>
          <w:color w:val="000000"/>
          <w:sz w:val="20"/>
          <w:szCs w:val="20"/>
          <w:lang w:val="ru-RU"/>
        </w:rPr>
        <w:t xml:space="preserve"> 373 "Про </w:t>
      </w:r>
      <w:proofErr w:type="spellStart"/>
      <w:r w:rsidRPr="00F82D65">
        <w:rPr>
          <w:color w:val="000000"/>
          <w:sz w:val="20"/>
          <w:szCs w:val="20"/>
          <w:lang w:val="ru-RU"/>
        </w:rPr>
        <w:t>затвердження</w:t>
      </w:r>
      <w:proofErr w:type="spellEnd"/>
      <w:r w:rsidRPr="00F82D65">
        <w:rPr>
          <w:color w:val="000000"/>
          <w:sz w:val="20"/>
          <w:szCs w:val="20"/>
          <w:lang w:val="ru-RU"/>
        </w:rPr>
        <w:t xml:space="preserve"> </w:t>
      </w:r>
      <w:proofErr w:type="spellStart"/>
      <w:r w:rsidRPr="00F82D65">
        <w:rPr>
          <w:color w:val="000000"/>
          <w:sz w:val="20"/>
          <w:szCs w:val="20"/>
          <w:lang w:val="ru-RU"/>
        </w:rPr>
        <w:t>Інструкції</w:t>
      </w:r>
      <w:proofErr w:type="spellEnd"/>
      <w:r w:rsidRPr="00F82D65">
        <w:rPr>
          <w:color w:val="000000"/>
          <w:sz w:val="20"/>
          <w:szCs w:val="20"/>
          <w:lang w:val="ru-RU"/>
        </w:rPr>
        <w:t xml:space="preserve"> про порядок </w:t>
      </w:r>
      <w:proofErr w:type="spellStart"/>
      <w:r w:rsidRPr="00F82D65">
        <w:rPr>
          <w:color w:val="000000"/>
          <w:sz w:val="20"/>
          <w:szCs w:val="20"/>
          <w:lang w:val="ru-RU"/>
        </w:rPr>
        <w:t>складання</w:t>
      </w:r>
      <w:proofErr w:type="spellEnd"/>
      <w:r w:rsidRPr="00F82D65">
        <w:rPr>
          <w:color w:val="000000"/>
          <w:sz w:val="20"/>
          <w:szCs w:val="20"/>
          <w:lang w:val="ru-RU"/>
        </w:rPr>
        <w:t xml:space="preserve"> та </w:t>
      </w:r>
      <w:proofErr w:type="spellStart"/>
      <w:r w:rsidRPr="00F82D65">
        <w:rPr>
          <w:color w:val="000000"/>
          <w:sz w:val="20"/>
          <w:szCs w:val="20"/>
          <w:lang w:val="ru-RU"/>
        </w:rPr>
        <w:t>оприлюднення</w:t>
      </w:r>
      <w:proofErr w:type="spellEnd"/>
      <w:r w:rsidRPr="00F82D65">
        <w:rPr>
          <w:color w:val="000000"/>
          <w:sz w:val="20"/>
          <w:szCs w:val="20"/>
          <w:lang w:val="ru-RU"/>
        </w:rPr>
        <w:t xml:space="preserve"> </w:t>
      </w:r>
      <w:proofErr w:type="spellStart"/>
      <w:r w:rsidRPr="00F82D65">
        <w:rPr>
          <w:color w:val="000000"/>
          <w:sz w:val="20"/>
          <w:szCs w:val="20"/>
          <w:lang w:val="ru-RU"/>
        </w:rPr>
        <w:t>фінансової</w:t>
      </w:r>
      <w:proofErr w:type="spellEnd"/>
      <w:r w:rsidRPr="00F82D65">
        <w:rPr>
          <w:color w:val="000000"/>
          <w:sz w:val="20"/>
          <w:szCs w:val="20"/>
          <w:lang w:val="ru-RU"/>
        </w:rPr>
        <w:t xml:space="preserve"> </w:t>
      </w:r>
      <w:proofErr w:type="spellStart"/>
      <w:r w:rsidRPr="00F82D65">
        <w:rPr>
          <w:color w:val="000000"/>
          <w:sz w:val="20"/>
          <w:szCs w:val="20"/>
          <w:lang w:val="ru-RU"/>
        </w:rPr>
        <w:t>звітності</w:t>
      </w:r>
      <w:proofErr w:type="spellEnd"/>
      <w:r w:rsidRPr="00F82D65">
        <w:rPr>
          <w:color w:val="000000"/>
          <w:sz w:val="20"/>
          <w:szCs w:val="20"/>
          <w:lang w:val="ru-RU"/>
        </w:rPr>
        <w:t xml:space="preserve"> </w:t>
      </w:r>
      <w:proofErr w:type="spellStart"/>
      <w:r w:rsidRPr="00F82D65">
        <w:rPr>
          <w:color w:val="000000"/>
          <w:sz w:val="20"/>
          <w:szCs w:val="20"/>
          <w:lang w:val="ru-RU"/>
        </w:rPr>
        <w:t>банків</w:t>
      </w:r>
      <w:proofErr w:type="spellEnd"/>
      <w:r w:rsidRPr="00F82D65">
        <w:rPr>
          <w:color w:val="000000"/>
          <w:sz w:val="20"/>
          <w:szCs w:val="20"/>
          <w:lang w:val="ru-RU"/>
        </w:rPr>
        <w:t xml:space="preserve"> </w:t>
      </w:r>
      <w:proofErr w:type="spellStart"/>
      <w:r w:rsidRPr="00F82D65">
        <w:rPr>
          <w:color w:val="000000"/>
          <w:sz w:val="20"/>
          <w:szCs w:val="20"/>
          <w:lang w:val="ru-RU"/>
        </w:rPr>
        <w:t>України</w:t>
      </w:r>
      <w:proofErr w:type="spellEnd"/>
      <w:r w:rsidRPr="00F82D65">
        <w:rPr>
          <w:color w:val="000000"/>
          <w:sz w:val="20"/>
          <w:szCs w:val="20"/>
          <w:lang w:val="ru-RU"/>
        </w:rPr>
        <w:t xml:space="preserve">", </w:t>
      </w:r>
      <w:proofErr w:type="spellStart"/>
      <w:r w:rsidRPr="00F82D65">
        <w:rPr>
          <w:color w:val="000000"/>
          <w:sz w:val="20"/>
          <w:szCs w:val="20"/>
          <w:lang w:val="ru-RU"/>
        </w:rPr>
        <w:t>зареєстрованої</w:t>
      </w:r>
      <w:proofErr w:type="spellEnd"/>
      <w:r w:rsidRPr="00F82D65">
        <w:rPr>
          <w:color w:val="000000"/>
          <w:sz w:val="20"/>
          <w:szCs w:val="20"/>
          <w:lang w:val="ru-RU"/>
        </w:rPr>
        <w:t xml:space="preserve"> в </w:t>
      </w:r>
      <w:proofErr w:type="spellStart"/>
      <w:r w:rsidRPr="00F82D65">
        <w:rPr>
          <w:color w:val="000000"/>
          <w:sz w:val="20"/>
          <w:szCs w:val="20"/>
          <w:lang w:val="ru-RU"/>
        </w:rPr>
        <w:t>Міністерстві</w:t>
      </w:r>
      <w:proofErr w:type="spellEnd"/>
      <w:r w:rsidRPr="00F82D65">
        <w:rPr>
          <w:color w:val="000000"/>
          <w:sz w:val="20"/>
          <w:szCs w:val="20"/>
          <w:lang w:val="ru-RU"/>
        </w:rPr>
        <w:t xml:space="preserve"> </w:t>
      </w:r>
      <w:proofErr w:type="spellStart"/>
      <w:r w:rsidRPr="00F82D65">
        <w:rPr>
          <w:color w:val="000000"/>
          <w:sz w:val="20"/>
          <w:szCs w:val="20"/>
          <w:lang w:val="ru-RU"/>
        </w:rPr>
        <w:t>юстиції</w:t>
      </w:r>
      <w:proofErr w:type="spellEnd"/>
      <w:r w:rsidRPr="00F82D65">
        <w:rPr>
          <w:color w:val="000000"/>
          <w:sz w:val="20"/>
          <w:szCs w:val="20"/>
          <w:lang w:val="ru-RU"/>
        </w:rPr>
        <w:t xml:space="preserve"> </w:t>
      </w:r>
      <w:proofErr w:type="spellStart"/>
      <w:r w:rsidRPr="00F82D65">
        <w:rPr>
          <w:color w:val="000000"/>
          <w:sz w:val="20"/>
          <w:szCs w:val="20"/>
          <w:lang w:val="ru-RU"/>
        </w:rPr>
        <w:t>України</w:t>
      </w:r>
      <w:proofErr w:type="spellEnd"/>
      <w:r w:rsidRPr="00F82D65">
        <w:rPr>
          <w:color w:val="000000"/>
          <w:sz w:val="20"/>
          <w:szCs w:val="20"/>
          <w:lang w:val="ru-RU"/>
        </w:rPr>
        <w:t xml:space="preserve"> 10 листопада 2011 року за </w:t>
      </w:r>
      <w:r w:rsidRPr="00F82D65">
        <w:rPr>
          <w:color w:val="000000"/>
          <w:sz w:val="20"/>
          <w:szCs w:val="20"/>
        </w:rPr>
        <w:t>N</w:t>
      </w:r>
      <w:r w:rsidRPr="00F82D65">
        <w:rPr>
          <w:color w:val="000000"/>
          <w:sz w:val="20"/>
          <w:szCs w:val="20"/>
          <w:lang w:val="ru-RU"/>
        </w:rPr>
        <w:t xml:space="preserve"> 1288/20026.</w:t>
      </w:r>
    </w:p>
    <w:p w:rsidR="00577586" w:rsidRPr="00F82D65" w:rsidRDefault="00577586" w:rsidP="00F82D65">
      <w:pPr>
        <w:jc w:val="both"/>
        <w:rPr>
          <w:sz w:val="20"/>
          <w:szCs w:val="20"/>
          <w:lang w:val="ru-RU"/>
        </w:rPr>
      </w:pPr>
      <w:bookmarkStart w:id="61" w:name="870"/>
      <w:bookmarkEnd w:id="61"/>
      <w:r w:rsidRPr="00F82D65">
        <w:rPr>
          <w:color w:val="000000"/>
          <w:sz w:val="20"/>
          <w:szCs w:val="20"/>
          <w:vertAlign w:val="superscript"/>
          <w:lang w:val="ru-RU"/>
        </w:rPr>
        <w:t>17</w:t>
      </w:r>
      <w:r w:rsidRPr="00F82D65">
        <w:rPr>
          <w:color w:val="000000"/>
          <w:sz w:val="20"/>
          <w:szCs w:val="20"/>
          <w:lang w:val="ru-RU"/>
        </w:rPr>
        <w:t xml:space="preserve"> При </w:t>
      </w:r>
      <w:proofErr w:type="spellStart"/>
      <w:r w:rsidRPr="00F82D65">
        <w:rPr>
          <w:color w:val="000000"/>
          <w:sz w:val="20"/>
          <w:szCs w:val="20"/>
          <w:lang w:val="ru-RU"/>
        </w:rPr>
        <w:t>складанні</w:t>
      </w:r>
      <w:proofErr w:type="spellEnd"/>
      <w:r w:rsidRPr="00F82D65">
        <w:rPr>
          <w:color w:val="000000"/>
          <w:sz w:val="20"/>
          <w:szCs w:val="20"/>
          <w:lang w:val="ru-RU"/>
        </w:rPr>
        <w:t xml:space="preserve"> </w:t>
      </w:r>
      <w:proofErr w:type="spellStart"/>
      <w:r w:rsidRPr="00F82D65">
        <w:rPr>
          <w:color w:val="000000"/>
          <w:sz w:val="20"/>
          <w:szCs w:val="20"/>
          <w:lang w:val="ru-RU"/>
        </w:rPr>
        <w:t>Податкової</w:t>
      </w:r>
      <w:proofErr w:type="spellEnd"/>
      <w:r w:rsidRPr="00F82D65">
        <w:rPr>
          <w:color w:val="000000"/>
          <w:sz w:val="20"/>
          <w:szCs w:val="20"/>
          <w:lang w:val="ru-RU"/>
        </w:rPr>
        <w:t xml:space="preserve"> </w:t>
      </w:r>
      <w:proofErr w:type="spellStart"/>
      <w:r w:rsidRPr="00F82D65">
        <w:rPr>
          <w:color w:val="000000"/>
          <w:sz w:val="20"/>
          <w:szCs w:val="20"/>
          <w:lang w:val="ru-RU"/>
        </w:rPr>
        <w:t>декларації</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за </w:t>
      </w:r>
      <w:proofErr w:type="spellStart"/>
      <w:r w:rsidRPr="00F82D65">
        <w:rPr>
          <w:color w:val="000000"/>
          <w:sz w:val="20"/>
          <w:szCs w:val="20"/>
          <w:lang w:val="ru-RU"/>
        </w:rPr>
        <w:t>звітний</w:t>
      </w:r>
      <w:proofErr w:type="spellEnd"/>
      <w:r w:rsidRPr="00F82D65">
        <w:rPr>
          <w:color w:val="000000"/>
          <w:sz w:val="20"/>
          <w:szCs w:val="20"/>
          <w:lang w:val="ru-RU"/>
        </w:rPr>
        <w:t xml:space="preserve"> (</w:t>
      </w:r>
      <w:proofErr w:type="spellStart"/>
      <w:r w:rsidRPr="00F82D65">
        <w:rPr>
          <w:color w:val="000000"/>
          <w:sz w:val="20"/>
          <w:szCs w:val="20"/>
          <w:lang w:val="ru-RU"/>
        </w:rPr>
        <w:t>податковий</w:t>
      </w:r>
      <w:proofErr w:type="spellEnd"/>
      <w:r w:rsidRPr="00F82D65">
        <w:rPr>
          <w:color w:val="000000"/>
          <w:sz w:val="20"/>
          <w:szCs w:val="20"/>
          <w:lang w:val="ru-RU"/>
        </w:rPr>
        <w:t xml:space="preserve">) </w:t>
      </w:r>
      <w:proofErr w:type="spellStart"/>
      <w:r w:rsidRPr="00F82D65">
        <w:rPr>
          <w:color w:val="000000"/>
          <w:sz w:val="20"/>
          <w:szCs w:val="20"/>
          <w:lang w:val="ru-RU"/>
        </w:rPr>
        <w:t>рік</w:t>
      </w:r>
      <w:proofErr w:type="spellEnd"/>
      <w:r w:rsidRPr="00F82D65">
        <w:rPr>
          <w:color w:val="000000"/>
          <w:sz w:val="20"/>
          <w:szCs w:val="20"/>
          <w:lang w:val="ru-RU"/>
        </w:rPr>
        <w:t xml:space="preserve"> у </w:t>
      </w:r>
      <w:proofErr w:type="spellStart"/>
      <w:r w:rsidRPr="00F82D65">
        <w:rPr>
          <w:color w:val="000000"/>
          <w:sz w:val="20"/>
          <w:szCs w:val="20"/>
          <w:lang w:val="ru-RU"/>
        </w:rPr>
        <w:t>відповідній</w:t>
      </w:r>
      <w:proofErr w:type="spellEnd"/>
      <w:r w:rsidRPr="00F82D65">
        <w:rPr>
          <w:color w:val="000000"/>
          <w:sz w:val="20"/>
          <w:szCs w:val="20"/>
          <w:lang w:val="ru-RU"/>
        </w:rPr>
        <w:t xml:space="preserve"> </w:t>
      </w:r>
      <w:proofErr w:type="spellStart"/>
      <w:r w:rsidRPr="00F82D65">
        <w:rPr>
          <w:color w:val="000000"/>
          <w:sz w:val="20"/>
          <w:szCs w:val="20"/>
          <w:lang w:val="ru-RU"/>
        </w:rPr>
        <w:t>клітинці</w:t>
      </w:r>
      <w:proofErr w:type="spellEnd"/>
      <w:r w:rsidRPr="00F82D65">
        <w:rPr>
          <w:color w:val="000000"/>
          <w:sz w:val="20"/>
          <w:szCs w:val="20"/>
          <w:lang w:val="ru-RU"/>
        </w:rPr>
        <w:t xml:space="preserve"> </w:t>
      </w:r>
      <w:proofErr w:type="spellStart"/>
      <w:r w:rsidRPr="00F82D65">
        <w:rPr>
          <w:color w:val="000000"/>
          <w:sz w:val="20"/>
          <w:szCs w:val="20"/>
          <w:lang w:val="ru-RU"/>
        </w:rPr>
        <w:t>платником</w:t>
      </w:r>
      <w:proofErr w:type="spellEnd"/>
      <w:r w:rsidRPr="00F82D65">
        <w:rPr>
          <w:color w:val="000000"/>
          <w:sz w:val="20"/>
          <w:szCs w:val="20"/>
          <w:lang w:val="ru-RU"/>
        </w:rPr>
        <w:t xml:space="preserve"> </w:t>
      </w:r>
      <w:proofErr w:type="spellStart"/>
      <w:r w:rsidRPr="00F82D65">
        <w:rPr>
          <w:color w:val="000000"/>
          <w:sz w:val="20"/>
          <w:szCs w:val="20"/>
          <w:lang w:val="ru-RU"/>
        </w:rPr>
        <w:t>зазначається</w:t>
      </w:r>
      <w:proofErr w:type="spellEnd"/>
      <w:r w:rsidRPr="00F82D65">
        <w:rPr>
          <w:color w:val="000000"/>
          <w:sz w:val="20"/>
          <w:szCs w:val="20"/>
          <w:lang w:val="ru-RU"/>
        </w:rPr>
        <w:t xml:space="preserve"> </w:t>
      </w:r>
      <w:proofErr w:type="spellStart"/>
      <w:r w:rsidRPr="00F82D65">
        <w:rPr>
          <w:color w:val="000000"/>
          <w:sz w:val="20"/>
          <w:szCs w:val="20"/>
          <w:lang w:val="ru-RU"/>
        </w:rPr>
        <w:t>позначка</w:t>
      </w:r>
      <w:proofErr w:type="spellEnd"/>
      <w:r w:rsidRPr="00F82D65">
        <w:rPr>
          <w:color w:val="000000"/>
          <w:sz w:val="20"/>
          <w:szCs w:val="20"/>
          <w:lang w:val="ru-RU"/>
        </w:rPr>
        <w:t xml:space="preserve"> про </w:t>
      </w:r>
      <w:proofErr w:type="spellStart"/>
      <w:r w:rsidRPr="00F82D65">
        <w:rPr>
          <w:color w:val="000000"/>
          <w:sz w:val="20"/>
          <w:szCs w:val="20"/>
          <w:lang w:val="ru-RU"/>
        </w:rPr>
        <w:t>наявність</w:t>
      </w:r>
      <w:proofErr w:type="spellEnd"/>
      <w:r w:rsidRPr="00F82D65">
        <w:rPr>
          <w:color w:val="000000"/>
          <w:sz w:val="20"/>
          <w:szCs w:val="20"/>
          <w:lang w:val="ru-RU"/>
        </w:rPr>
        <w:t xml:space="preserve"> </w:t>
      </w:r>
      <w:proofErr w:type="spellStart"/>
      <w:r w:rsidRPr="00F82D65">
        <w:rPr>
          <w:color w:val="000000"/>
          <w:sz w:val="20"/>
          <w:szCs w:val="20"/>
          <w:lang w:val="ru-RU"/>
        </w:rPr>
        <w:t>обов'язку</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Закону </w:t>
      </w:r>
      <w:proofErr w:type="spellStart"/>
      <w:r w:rsidRPr="00F82D65">
        <w:rPr>
          <w:color w:val="000000"/>
          <w:sz w:val="20"/>
          <w:szCs w:val="20"/>
          <w:lang w:val="ru-RU"/>
        </w:rPr>
        <w:t>України</w:t>
      </w:r>
      <w:proofErr w:type="spellEnd"/>
      <w:r w:rsidRPr="00F82D65">
        <w:rPr>
          <w:color w:val="000000"/>
          <w:sz w:val="20"/>
          <w:szCs w:val="20"/>
          <w:lang w:val="ru-RU"/>
        </w:rPr>
        <w:t xml:space="preserve"> "Про </w:t>
      </w:r>
      <w:proofErr w:type="spellStart"/>
      <w:r w:rsidRPr="00F82D65">
        <w:rPr>
          <w:color w:val="000000"/>
          <w:sz w:val="20"/>
          <w:szCs w:val="20"/>
          <w:lang w:val="ru-RU"/>
        </w:rPr>
        <w:t>бухгалтерський</w:t>
      </w:r>
      <w:proofErr w:type="spellEnd"/>
      <w:r w:rsidRPr="00F82D65">
        <w:rPr>
          <w:color w:val="000000"/>
          <w:sz w:val="20"/>
          <w:szCs w:val="20"/>
          <w:lang w:val="ru-RU"/>
        </w:rPr>
        <w:t xml:space="preserve"> </w:t>
      </w:r>
      <w:proofErr w:type="spellStart"/>
      <w:r w:rsidRPr="00F82D65">
        <w:rPr>
          <w:color w:val="000000"/>
          <w:sz w:val="20"/>
          <w:szCs w:val="20"/>
          <w:lang w:val="ru-RU"/>
        </w:rPr>
        <w:t>облік</w:t>
      </w:r>
      <w:proofErr w:type="spellEnd"/>
      <w:r w:rsidRPr="00F82D65">
        <w:rPr>
          <w:color w:val="000000"/>
          <w:sz w:val="20"/>
          <w:szCs w:val="20"/>
          <w:lang w:val="ru-RU"/>
        </w:rPr>
        <w:t xml:space="preserve"> та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в </w:t>
      </w:r>
      <w:proofErr w:type="spellStart"/>
      <w:r w:rsidRPr="00F82D65">
        <w:rPr>
          <w:color w:val="000000"/>
          <w:sz w:val="20"/>
          <w:szCs w:val="20"/>
          <w:lang w:val="ru-RU"/>
        </w:rPr>
        <w:t>Україні</w:t>
      </w:r>
      <w:proofErr w:type="spellEnd"/>
      <w:r w:rsidRPr="00F82D65">
        <w:rPr>
          <w:color w:val="000000"/>
          <w:sz w:val="20"/>
          <w:szCs w:val="20"/>
          <w:lang w:val="ru-RU"/>
        </w:rPr>
        <w:t xml:space="preserve">" </w:t>
      </w:r>
      <w:proofErr w:type="spellStart"/>
      <w:r w:rsidRPr="00F82D65">
        <w:rPr>
          <w:color w:val="000000"/>
          <w:sz w:val="20"/>
          <w:szCs w:val="20"/>
          <w:lang w:val="ru-RU"/>
        </w:rPr>
        <w:t>оприлюднювати</w:t>
      </w:r>
      <w:proofErr w:type="spellEnd"/>
      <w:r w:rsidRPr="00F82D65">
        <w:rPr>
          <w:color w:val="000000"/>
          <w:sz w:val="20"/>
          <w:szCs w:val="20"/>
          <w:lang w:val="ru-RU"/>
        </w:rPr>
        <w:t xml:space="preserve"> </w:t>
      </w:r>
      <w:proofErr w:type="spellStart"/>
      <w:r w:rsidRPr="00F82D65">
        <w:rPr>
          <w:color w:val="000000"/>
          <w:sz w:val="20"/>
          <w:szCs w:val="20"/>
          <w:lang w:val="ru-RU"/>
        </w:rPr>
        <w:t>річну</w:t>
      </w:r>
      <w:proofErr w:type="spellEnd"/>
      <w:r w:rsidRPr="00F82D65">
        <w:rPr>
          <w:color w:val="000000"/>
          <w:sz w:val="20"/>
          <w:szCs w:val="20"/>
          <w:lang w:val="ru-RU"/>
        </w:rPr>
        <w:t xml:space="preserve">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та </w:t>
      </w:r>
      <w:proofErr w:type="spellStart"/>
      <w:r w:rsidRPr="00F82D65">
        <w:rPr>
          <w:color w:val="000000"/>
          <w:sz w:val="20"/>
          <w:szCs w:val="20"/>
          <w:lang w:val="ru-RU"/>
        </w:rPr>
        <w:t>річну</w:t>
      </w:r>
      <w:proofErr w:type="spellEnd"/>
      <w:r w:rsidRPr="00F82D65">
        <w:rPr>
          <w:color w:val="000000"/>
          <w:sz w:val="20"/>
          <w:szCs w:val="20"/>
          <w:lang w:val="ru-RU"/>
        </w:rPr>
        <w:t xml:space="preserve"> </w:t>
      </w:r>
      <w:proofErr w:type="spellStart"/>
      <w:r w:rsidRPr="00F82D65">
        <w:rPr>
          <w:color w:val="000000"/>
          <w:sz w:val="20"/>
          <w:szCs w:val="20"/>
          <w:lang w:val="ru-RU"/>
        </w:rPr>
        <w:t>консолідовану</w:t>
      </w:r>
      <w:proofErr w:type="spellEnd"/>
      <w:r w:rsidRPr="00F82D65">
        <w:rPr>
          <w:color w:val="000000"/>
          <w:sz w:val="20"/>
          <w:szCs w:val="20"/>
          <w:lang w:val="ru-RU"/>
        </w:rPr>
        <w:t xml:space="preserve">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разом з </w:t>
      </w:r>
      <w:proofErr w:type="spellStart"/>
      <w:r w:rsidRPr="00F82D65">
        <w:rPr>
          <w:color w:val="000000"/>
          <w:sz w:val="20"/>
          <w:szCs w:val="20"/>
          <w:lang w:val="ru-RU"/>
        </w:rPr>
        <w:t>аудиторським</w:t>
      </w:r>
      <w:proofErr w:type="spellEnd"/>
      <w:r w:rsidRPr="00F82D65">
        <w:rPr>
          <w:color w:val="000000"/>
          <w:sz w:val="20"/>
          <w:szCs w:val="20"/>
          <w:lang w:val="ru-RU"/>
        </w:rPr>
        <w:t xml:space="preserve"> </w:t>
      </w:r>
      <w:proofErr w:type="spellStart"/>
      <w:r w:rsidRPr="00F82D65">
        <w:rPr>
          <w:color w:val="000000"/>
          <w:sz w:val="20"/>
          <w:szCs w:val="20"/>
          <w:lang w:val="ru-RU"/>
        </w:rPr>
        <w:t>звітом</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62" w:name="871"/>
      <w:bookmarkEnd w:id="62"/>
      <w:proofErr w:type="spellStart"/>
      <w:r w:rsidRPr="00F82D65">
        <w:rPr>
          <w:color w:val="000000"/>
          <w:sz w:val="20"/>
          <w:szCs w:val="20"/>
          <w:lang w:val="ru-RU"/>
        </w:rPr>
        <w:t>Відповідно</w:t>
      </w:r>
      <w:proofErr w:type="spellEnd"/>
      <w:r w:rsidRPr="00F82D65">
        <w:rPr>
          <w:color w:val="000000"/>
          <w:sz w:val="20"/>
          <w:szCs w:val="20"/>
          <w:lang w:val="ru-RU"/>
        </w:rPr>
        <w:t xml:space="preserve"> до пункту 46.2 </w:t>
      </w:r>
      <w:proofErr w:type="spellStart"/>
      <w:r w:rsidRPr="00F82D65">
        <w:rPr>
          <w:color w:val="000000"/>
          <w:sz w:val="20"/>
          <w:szCs w:val="20"/>
          <w:lang w:val="ru-RU"/>
        </w:rPr>
        <w:t>статті</w:t>
      </w:r>
      <w:proofErr w:type="spellEnd"/>
      <w:r w:rsidRPr="00F82D65">
        <w:rPr>
          <w:color w:val="000000"/>
          <w:sz w:val="20"/>
          <w:szCs w:val="20"/>
          <w:lang w:val="ru-RU"/>
        </w:rPr>
        <w:t xml:space="preserve"> 46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 xml:space="preserve"> </w:t>
      </w:r>
      <w:proofErr w:type="spellStart"/>
      <w:r w:rsidRPr="00F82D65">
        <w:rPr>
          <w:color w:val="000000"/>
          <w:sz w:val="20"/>
          <w:szCs w:val="20"/>
          <w:lang w:val="ru-RU"/>
        </w:rPr>
        <w:t>платники</w:t>
      </w:r>
      <w:proofErr w:type="spellEnd"/>
      <w:r w:rsidRPr="00F82D65">
        <w:rPr>
          <w:color w:val="000000"/>
          <w:sz w:val="20"/>
          <w:szCs w:val="20"/>
          <w:lang w:val="ru-RU"/>
        </w:rPr>
        <w:t xml:space="preserve">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які</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Закону </w:t>
      </w:r>
      <w:proofErr w:type="spellStart"/>
      <w:r w:rsidRPr="00F82D65">
        <w:rPr>
          <w:color w:val="000000"/>
          <w:sz w:val="20"/>
          <w:szCs w:val="20"/>
          <w:lang w:val="ru-RU"/>
        </w:rPr>
        <w:t>України</w:t>
      </w:r>
      <w:proofErr w:type="spellEnd"/>
      <w:r w:rsidRPr="00F82D65">
        <w:rPr>
          <w:color w:val="000000"/>
          <w:sz w:val="20"/>
          <w:szCs w:val="20"/>
          <w:lang w:val="ru-RU"/>
        </w:rPr>
        <w:t xml:space="preserve"> "Про </w:t>
      </w:r>
      <w:proofErr w:type="spellStart"/>
      <w:r w:rsidRPr="00F82D65">
        <w:rPr>
          <w:color w:val="000000"/>
          <w:sz w:val="20"/>
          <w:szCs w:val="20"/>
          <w:lang w:val="ru-RU"/>
        </w:rPr>
        <w:t>бухгалтерський</w:t>
      </w:r>
      <w:proofErr w:type="spellEnd"/>
      <w:r w:rsidRPr="00F82D65">
        <w:rPr>
          <w:color w:val="000000"/>
          <w:sz w:val="20"/>
          <w:szCs w:val="20"/>
          <w:lang w:val="ru-RU"/>
        </w:rPr>
        <w:t xml:space="preserve"> </w:t>
      </w:r>
      <w:proofErr w:type="spellStart"/>
      <w:r w:rsidRPr="00F82D65">
        <w:rPr>
          <w:color w:val="000000"/>
          <w:sz w:val="20"/>
          <w:szCs w:val="20"/>
          <w:lang w:val="ru-RU"/>
        </w:rPr>
        <w:t>облік</w:t>
      </w:r>
      <w:proofErr w:type="spellEnd"/>
      <w:r w:rsidRPr="00F82D65">
        <w:rPr>
          <w:color w:val="000000"/>
          <w:sz w:val="20"/>
          <w:szCs w:val="20"/>
          <w:lang w:val="ru-RU"/>
        </w:rPr>
        <w:t xml:space="preserve"> та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в </w:t>
      </w:r>
      <w:proofErr w:type="spellStart"/>
      <w:r w:rsidRPr="00F82D65">
        <w:rPr>
          <w:color w:val="000000"/>
          <w:sz w:val="20"/>
          <w:szCs w:val="20"/>
          <w:lang w:val="ru-RU"/>
        </w:rPr>
        <w:t>Україні</w:t>
      </w:r>
      <w:proofErr w:type="spellEnd"/>
      <w:r w:rsidRPr="00F82D65">
        <w:rPr>
          <w:color w:val="000000"/>
          <w:sz w:val="20"/>
          <w:szCs w:val="20"/>
          <w:lang w:val="ru-RU"/>
        </w:rPr>
        <w:t xml:space="preserve">" </w:t>
      </w:r>
      <w:proofErr w:type="spellStart"/>
      <w:r w:rsidRPr="00F82D65">
        <w:rPr>
          <w:color w:val="000000"/>
          <w:sz w:val="20"/>
          <w:szCs w:val="20"/>
          <w:lang w:val="ru-RU"/>
        </w:rPr>
        <w:t>зобов'язані</w:t>
      </w:r>
      <w:proofErr w:type="spellEnd"/>
      <w:r w:rsidRPr="00F82D65">
        <w:rPr>
          <w:color w:val="000000"/>
          <w:sz w:val="20"/>
          <w:szCs w:val="20"/>
          <w:lang w:val="ru-RU"/>
        </w:rPr>
        <w:t xml:space="preserve"> </w:t>
      </w:r>
      <w:proofErr w:type="spellStart"/>
      <w:r w:rsidRPr="00F82D65">
        <w:rPr>
          <w:color w:val="000000"/>
          <w:sz w:val="20"/>
          <w:szCs w:val="20"/>
          <w:lang w:val="ru-RU"/>
        </w:rPr>
        <w:t>оприлюднювати</w:t>
      </w:r>
      <w:proofErr w:type="spellEnd"/>
      <w:r w:rsidRPr="00F82D65">
        <w:rPr>
          <w:color w:val="000000"/>
          <w:sz w:val="20"/>
          <w:szCs w:val="20"/>
          <w:lang w:val="ru-RU"/>
        </w:rPr>
        <w:t xml:space="preserve"> </w:t>
      </w:r>
      <w:proofErr w:type="spellStart"/>
      <w:r w:rsidRPr="00F82D65">
        <w:rPr>
          <w:color w:val="000000"/>
          <w:sz w:val="20"/>
          <w:szCs w:val="20"/>
          <w:lang w:val="ru-RU"/>
        </w:rPr>
        <w:t>річну</w:t>
      </w:r>
      <w:proofErr w:type="spellEnd"/>
      <w:r w:rsidRPr="00F82D65">
        <w:rPr>
          <w:color w:val="000000"/>
          <w:sz w:val="20"/>
          <w:szCs w:val="20"/>
          <w:lang w:val="ru-RU"/>
        </w:rPr>
        <w:t xml:space="preserve">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та </w:t>
      </w:r>
      <w:proofErr w:type="spellStart"/>
      <w:r w:rsidRPr="00F82D65">
        <w:rPr>
          <w:color w:val="000000"/>
          <w:sz w:val="20"/>
          <w:szCs w:val="20"/>
          <w:lang w:val="ru-RU"/>
        </w:rPr>
        <w:t>річну</w:t>
      </w:r>
      <w:proofErr w:type="spellEnd"/>
      <w:r w:rsidRPr="00F82D65">
        <w:rPr>
          <w:color w:val="000000"/>
          <w:sz w:val="20"/>
          <w:szCs w:val="20"/>
          <w:lang w:val="ru-RU"/>
        </w:rPr>
        <w:t xml:space="preserve"> </w:t>
      </w:r>
      <w:proofErr w:type="spellStart"/>
      <w:r w:rsidRPr="00F82D65">
        <w:rPr>
          <w:color w:val="000000"/>
          <w:sz w:val="20"/>
          <w:szCs w:val="20"/>
          <w:lang w:val="ru-RU"/>
        </w:rPr>
        <w:t>консолідовану</w:t>
      </w:r>
      <w:proofErr w:type="spellEnd"/>
      <w:r w:rsidRPr="00F82D65">
        <w:rPr>
          <w:color w:val="000000"/>
          <w:sz w:val="20"/>
          <w:szCs w:val="20"/>
          <w:lang w:val="ru-RU"/>
        </w:rPr>
        <w:t xml:space="preserve"> </w:t>
      </w:r>
      <w:proofErr w:type="spellStart"/>
      <w:r w:rsidRPr="00F82D65">
        <w:rPr>
          <w:color w:val="000000"/>
          <w:sz w:val="20"/>
          <w:szCs w:val="20"/>
          <w:lang w:val="ru-RU"/>
        </w:rPr>
        <w:t>фінансову</w:t>
      </w:r>
      <w:proofErr w:type="spellEnd"/>
      <w:r w:rsidRPr="00F82D65">
        <w:rPr>
          <w:color w:val="000000"/>
          <w:sz w:val="20"/>
          <w:szCs w:val="20"/>
          <w:lang w:val="ru-RU"/>
        </w:rPr>
        <w:t xml:space="preserve"> </w:t>
      </w:r>
      <w:proofErr w:type="spellStart"/>
      <w:r w:rsidRPr="00F82D65">
        <w:rPr>
          <w:color w:val="000000"/>
          <w:sz w:val="20"/>
          <w:szCs w:val="20"/>
          <w:lang w:val="ru-RU"/>
        </w:rPr>
        <w:t>звітність</w:t>
      </w:r>
      <w:proofErr w:type="spellEnd"/>
      <w:r w:rsidRPr="00F82D65">
        <w:rPr>
          <w:color w:val="000000"/>
          <w:sz w:val="20"/>
          <w:szCs w:val="20"/>
          <w:lang w:val="ru-RU"/>
        </w:rPr>
        <w:t xml:space="preserve"> разом з </w:t>
      </w:r>
      <w:proofErr w:type="spellStart"/>
      <w:r w:rsidRPr="00F82D65">
        <w:rPr>
          <w:color w:val="000000"/>
          <w:sz w:val="20"/>
          <w:szCs w:val="20"/>
          <w:lang w:val="ru-RU"/>
        </w:rPr>
        <w:t>аудиторським</w:t>
      </w:r>
      <w:proofErr w:type="spellEnd"/>
      <w:r w:rsidRPr="00F82D65">
        <w:rPr>
          <w:color w:val="000000"/>
          <w:sz w:val="20"/>
          <w:szCs w:val="20"/>
          <w:lang w:val="ru-RU"/>
        </w:rPr>
        <w:t xml:space="preserve"> </w:t>
      </w:r>
      <w:proofErr w:type="spellStart"/>
      <w:r w:rsidRPr="00F82D65">
        <w:rPr>
          <w:color w:val="000000"/>
          <w:sz w:val="20"/>
          <w:szCs w:val="20"/>
          <w:lang w:val="ru-RU"/>
        </w:rPr>
        <w:t>звітом</w:t>
      </w:r>
      <w:proofErr w:type="spellEnd"/>
      <w:r w:rsidRPr="00F82D65">
        <w:rPr>
          <w:color w:val="000000"/>
          <w:sz w:val="20"/>
          <w:szCs w:val="20"/>
          <w:lang w:val="ru-RU"/>
        </w:rPr>
        <w:t xml:space="preserve">, </w:t>
      </w:r>
      <w:proofErr w:type="spellStart"/>
      <w:r w:rsidRPr="00F82D65">
        <w:rPr>
          <w:color w:val="000000"/>
          <w:sz w:val="20"/>
          <w:szCs w:val="20"/>
          <w:lang w:val="ru-RU"/>
        </w:rPr>
        <w:t>подають</w:t>
      </w:r>
      <w:proofErr w:type="spellEnd"/>
      <w:r w:rsidRPr="00F82D65">
        <w:rPr>
          <w:color w:val="000000"/>
          <w:sz w:val="20"/>
          <w:szCs w:val="20"/>
          <w:lang w:val="ru-RU"/>
        </w:rPr>
        <w:t xml:space="preserve"> разом з </w:t>
      </w:r>
      <w:proofErr w:type="spellStart"/>
      <w:r w:rsidRPr="00F82D65">
        <w:rPr>
          <w:color w:val="000000"/>
          <w:sz w:val="20"/>
          <w:szCs w:val="20"/>
          <w:lang w:val="ru-RU"/>
        </w:rPr>
        <w:t>податковою</w:t>
      </w:r>
      <w:proofErr w:type="spellEnd"/>
      <w:r w:rsidRPr="00F82D65">
        <w:rPr>
          <w:color w:val="000000"/>
          <w:sz w:val="20"/>
          <w:szCs w:val="20"/>
          <w:lang w:val="ru-RU"/>
        </w:rPr>
        <w:t xml:space="preserve"> </w:t>
      </w:r>
      <w:proofErr w:type="spellStart"/>
      <w:r w:rsidRPr="00F82D65">
        <w:rPr>
          <w:color w:val="000000"/>
          <w:sz w:val="20"/>
          <w:szCs w:val="20"/>
          <w:lang w:val="ru-RU"/>
        </w:rPr>
        <w:t>декларацією</w:t>
      </w:r>
      <w:proofErr w:type="spellEnd"/>
      <w:r w:rsidRPr="00F82D65">
        <w:rPr>
          <w:color w:val="000000"/>
          <w:sz w:val="20"/>
          <w:szCs w:val="20"/>
          <w:lang w:val="ru-RU"/>
        </w:rPr>
        <w:t xml:space="preserve"> за </w:t>
      </w:r>
      <w:proofErr w:type="spellStart"/>
      <w:r w:rsidRPr="00F82D65">
        <w:rPr>
          <w:color w:val="000000"/>
          <w:sz w:val="20"/>
          <w:szCs w:val="20"/>
          <w:lang w:val="ru-RU"/>
        </w:rPr>
        <w:t>відповідний</w:t>
      </w:r>
      <w:proofErr w:type="spellEnd"/>
      <w:r w:rsidRPr="00F82D65">
        <w:rPr>
          <w:color w:val="000000"/>
          <w:sz w:val="20"/>
          <w:szCs w:val="20"/>
          <w:lang w:val="ru-RU"/>
        </w:rPr>
        <w:t xml:space="preserve"> </w:t>
      </w:r>
      <w:proofErr w:type="spellStart"/>
      <w:r w:rsidRPr="00F82D65">
        <w:rPr>
          <w:color w:val="000000"/>
          <w:sz w:val="20"/>
          <w:szCs w:val="20"/>
          <w:lang w:val="ru-RU"/>
        </w:rPr>
        <w:t>податковий</w:t>
      </w:r>
      <w:proofErr w:type="spellEnd"/>
      <w:r w:rsidRPr="00F82D65">
        <w:rPr>
          <w:color w:val="000000"/>
          <w:sz w:val="20"/>
          <w:szCs w:val="20"/>
          <w:lang w:val="ru-RU"/>
        </w:rPr>
        <w:t xml:space="preserve"> (</w:t>
      </w:r>
      <w:proofErr w:type="spellStart"/>
      <w:r w:rsidRPr="00F82D65">
        <w:rPr>
          <w:color w:val="000000"/>
          <w:sz w:val="20"/>
          <w:szCs w:val="20"/>
          <w:lang w:val="ru-RU"/>
        </w:rPr>
        <w:t>звітний</w:t>
      </w:r>
      <w:proofErr w:type="spellEnd"/>
      <w:r w:rsidRPr="00F82D65">
        <w:rPr>
          <w:color w:val="000000"/>
          <w:sz w:val="20"/>
          <w:szCs w:val="20"/>
          <w:lang w:val="ru-RU"/>
        </w:rPr>
        <w:t xml:space="preserve">) </w:t>
      </w:r>
      <w:proofErr w:type="spellStart"/>
      <w:r w:rsidRPr="00F82D65">
        <w:rPr>
          <w:color w:val="000000"/>
          <w:sz w:val="20"/>
          <w:szCs w:val="20"/>
          <w:lang w:val="ru-RU"/>
        </w:rPr>
        <w:t>період</w:t>
      </w:r>
      <w:proofErr w:type="spellEnd"/>
      <w:r w:rsidRPr="00F82D65">
        <w:rPr>
          <w:color w:val="000000"/>
          <w:sz w:val="20"/>
          <w:szCs w:val="20"/>
          <w:lang w:val="ru-RU"/>
        </w:rPr>
        <w:t xml:space="preserve"> </w:t>
      </w:r>
      <w:proofErr w:type="spellStart"/>
      <w:r w:rsidRPr="00F82D65">
        <w:rPr>
          <w:color w:val="000000"/>
          <w:sz w:val="20"/>
          <w:szCs w:val="20"/>
          <w:lang w:val="ru-RU"/>
        </w:rPr>
        <w:t>звіт</w:t>
      </w:r>
      <w:proofErr w:type="spellEnd"/>
      <w:r w:rsidRPr="00F82D65">
        <w:rPr>
          <w:color w:val="000000"/>
          <w:sz w:val="20"/>
          <w:szCs w:val="20"/>
          <w:lang w:val="ru-RU"/>
        </w:rPr>
        <w:t xml:space="preserve"> про </w:t>
      </w:r>
      <w:proofErr w:type="spellStart"/>
      <w:r w:rsidRPr="00F82D65">
        <w:rPr>
          <w:color w:val="000000"/>
          <w:sz w:val="20"/>
          <w:szCs w:val="20"/>
          <w:lang w:val="ru-RU"/>
        </w:rPr>
        <w:t>фінансовий</w:t>
      </w:r>
      <w:proofErr w:type="spellEnd"/>
      <w:r w:rsidRPr="00F82D65">
        <w:rPr>
          <w:color w:val="000000"/>
          <w:sz w:val="20"/>
          <w:szCs w:val="20"/>
          <w:lang w:val="ru-RU"/>
        </w:rPr>
        <w:t xml:space="preserve"> стан (баланс) та </w:t>
      </w:r>
      <w:proofErr w:type="spellStart"/>
      <w:r w:rsidRPr="00F82D65">
        <w:rPr>
          <w:color w:val="000000"/>
          <w:sz w:val="20"/>
          <w:szCs w:val="20"/>
          <w:lang w:val="ru-RU"/>
        </w:rPr>
        <w:t>звіт</w:t>
      </w:r>
      <w:proofErr w:type="spellEnd"/>
      <w:r w:rsidRPr="00F82D65">
        <w:rPr>
          <w:color w:val="000000"/>
          <w:sz w:val="20"/>
          <w:szCs w:val="20"/>
          <w:lang w:val="ru-RU"/>
        </w:rPr>
        <w:t xml:space="preserve"> про </w:t>
      </w:r>
      <w:proofErr w:type="spellStart"/>
      <w:r w:rsidRPr="00F82D65">
        <w:rPr>
          <w:color w:val="000000"/>
          <w:sz w:val="20"/>
          <w:szCs w:val="20"/>
          <w:lang w:val="ru-RU"/>
        </w:rPr>
        <w:t>прибутки</w:t>
      </w:r>
      <w:proofErr w:type="spellEnd"/>
      <w:r w:rsidRPr="00F82D65">
        <w:rPr>
          <w:color w:val="000000"/>
          <w:sz w:val="20"/>
          <w:szCs w:val="20"/>
          <w:lang w:val="ru-RU"/>
        </w:rPr>
        <w:t xml:space="preserve"> та </w:t>
      </w:r>
      <w:proofErr w:type="spellStart"/>
      <w:r w:rsidRPr="00F82D65">
        <w:rPr>
          <w:color w:val="000000"/>
          <w:sz w:val="20"/>
          <w:szCs w:val="20"/>
          <w:lang w:val="ru-RU"/>
        </w:rPr>
        <w:t>збитки</w:t>
      </w:r>
      <w:proofErr w:type="spellEnd"/>
      <w:r w:rsidRPr="00F82D65">
        <w:rPr>
          <w:color w:val="000000"/>
          <w:sz w:val="20"/>
          <w:szCs w:val="20"/>
          <w:lang w:val="ru-RU"/>
        </w:rPr>
        <w:t xml:space="preserve"> та </w:t>
      </w:r>
      <w:proofErr w:type="spellStart"/>
      <w:r w:rsidRPr="00F82D65">
        <w:rPr>
          <w:color w:val="000000"/>
          <w:sz w:val="20"/>
          <w:szCs w:val="20"/>
          <w:lang w:val="ru-RU"/>
        </w:rPr>
        <w:t>інший</w:t>
      </w:r>
      <w:proofErr w:type="spellEnd"/>
      <w:r w:rsidRPr="00F82D65">
        <w:rPr>
          <w:color w:val="000000"/>
          <w:sz w:val="20"/>
          <w:szCs w:val="20"/>
          <w:lang w:val="ru-RU"/>
        </w:rPr>
        <w:t xml:space="preserve"> </w:t>
      </w:r>
      <w:proofErr w:type="spellStart"/>
      <w:r w:rsidRPr="00F82D65">
        <w:rPr>
          <w:color w:val="000000"/>
          <w:sz w:val="20"/>
          <w:szCs w:val="20"/>
          <w:lang w:val="ru-RU"/>
        </w:rPr>
        <w:t>сукупний</w:t>
      </w:r>
      <w:proofErr w:type="spellEnd"/>
      <w:r w:rsidRPr="00F82D65">
        <w:rPr>
          <w:color w:val="000000"/>
          <w:sz w:val="20"/>
          <w:szCs w:val="20"/>
          <w:lang w:val="ru-RU"/>
        </w:rPr>
        <w:t xml:space="preserve"> </w:t>
      </w:r>
      <w:proofErr w:type="spellStart"/>
      <w:r w:rsidRPr="00F82D65">
        <w:rPr>
          <w:color w:val="000000"/>
          <w:sz w:val="20"/>
          <w:szCs w:val="20"/>
          <w:lang w:val="ru-RU"/>
        </w:rPr>
        <w:t>дохід</w:t>
      </w:r>
      <w:proofErr w:type="spellEnd"/>
      <w:r w:rsidRPr="00F82D65">
        <w:rPr>
          <w:color w:val="000000"/>
          <w:sz w:val="20"/>
          <w:szCs w:val="20"/>
          <w:lang w:val="ru-RU"/>
        </w:rPr>
        <w:t xml:space="preserve"> (</w:t>
      </w:r>
      <w:proofErr w:type="spellStart"/>
      <w:r w:rsidRPr="00F82D65">
        <w:rPr>
          <w:color w:val="000000"/>
          <w:sz w:val="20"/>
          <w:szCs w:val="20"/>
          <w:lang w:val="ru-RU"/>
        </w:rPr>
        <w:t>звіт</w:t>
      </w:r>
      <w:proofErr w:type="spellEnd"/>
      <w:r w:rsidRPr="00F82D65">
        <w:rPr>
          <w:color w:val="000000"/>
          <w:sz w:val="20"/>
          <w:szCs w:val="20"/>
          <w:lang w:val="ru-RU"/>
        </w:rPr>
        <w:t xml:space="preserve"> про </w:t>
      </w:r>
      <w:proofErr w:type="spellStart"/>
      <w:r w:rsidRPr="00F82D65">
        <w:rPr>
          <w:color w:val="000000"/>
          <w:sz w:val="20"/>
          <w:szCs w:val="20"/>
          <w:lang w:val="ru-RU"/>
        </w:rPr>
        <w:t>фінансові</w:t>
      </w:r>
      <w:proofErr w:type="spellEnd"/>
      <w:r w:rsidRPr="00F82D65">
        <w:rPr>
          <w:color w:val="000000"/>
          <w:sz w:val="20"/>
          <w:szCs w:val="20"/>
          <w:lang w:val="ru-RU"/>
        </w:rPr>
        <w:t xml:space="preserve"> </w:t>
      </w:r>
      <w:proofErr w:type="spellStart"/>
      <w:r w:rsidRPr="00F82D65">
        <w:rPr>
          <w:color w:val="000000"/>
          <w:sz w:val="20"/>
          <w:szCs w:val="20"/>
          <w:lang w:val="ru-RU"/>
        </w:rPr>
        <w:t>результати</w:t>
      </w:r>
      <w:proofErr w:type="spellEnd"/>
      <w:r w:rsidRPr="00F82D65">
        <w:rPr>
          <w:color w:val="000000"/>
          <w:sz w:val="20"/>
          <w:szCs w:val="20"/>
          <w:lang w:val="ru-RU"/>
        </w:rPr>
        <w:t xml:space="preserve">), </w:t>
      </w:r>
      <w:proofErr w:type="spellStart"/>
      <w:r w:rsidRPr="00F82D65">
        <w:rPr>
          <w:color w:val="000000"/>
          <w:sz w:val="20"/>
          <w:szCs w:val="20"/>
          <w:lang w:val="ru-RU"/>
        </w:rPr>
        <w:t>складені</w:t>
      </w:r>
      <w:proofErr w:type="spellEnd"/>
      <w:r w:rsidRPr="00F82D65">
        <w:rPr>
          <w:color w:val="000000"/>
          <w:sz w:val="20"/>
          <w:szCs w:val="20"/>
          <w:lang w:val="ru-RU"/>
        </w:rPr>
        <w:t xml:space="preserve"> до </w:t>
      </w:r>
      <w:proofErr w:type="spellStart"/>
      <w:r w:rsidRPr="00F82D65">
        <w:rPr>
          <w:color w:val="000000"/>
          <w:sz w:val="20"/>
          <w:szCs w:val="20"/>
          <w:lang w:val="ru-RU"/>
        </w:rPr>
        <w:t>перевірки</w:t>
      </w:r>
      <w:proofErr w:type="spellEnd"/>
      <w:r w:rsidRPr="00F82D65">
        <w:rPr>
          <w:color w:val="000000"/>
          <w:sz w:val="20"/>
          <w:szCs w:val="20"/>
          <w:lang w:val="ru-RU"/>
        </w:rPr>
        <w:t xml:space="preserve"> </w:t>
      </w:r>
      <w:proofErr w:type="spellStart"/>
      <w:r w:rsidRPr="00F82D65">
        <w:rPr>
          <w:color w:val="000000"/>
          <w:sz w:val="20"/>
          <w:szCs w:val="20"/>
          <w:lang w:val="ru-RU"/>
        </w:rPr>
        <w:t>фінансової</w:t>
      </w:r>
      <w:proofErr w:type="spellEnd"/>
      <w:r w:rsidRPr="00F82D65">
        <w:rPr>
          <w:color w:val="000000"/>
          <w:sz w:val="20"/>
          <w:szCs w:val="20"/>
          <w:lang w:val="ru-RU"/>
        </w:rPr>
        <w:t xml:space="preserve"> </w:t>
      </w:r>
      <w:proofErr w:type="spellStart"/>
      <w:r w:rsidRPr="00F82D65">
        <w:rPr>
          <w:color w:val="000000"/>
          <w:sz w:val="20"/>
          <w:szCs w:val="20"/>
          <w:lang w:val="ru-RU"/>
        </w:rPr>
        <w:t>звітності</w:t>
      </w:r>
      <w:proofErr w:type="spellEnd"/>
      <w:r w:rsidRPr="00F82D65">
        <w:rPr>
          <w:color w:val="000000"/>
          <w:sz w:val="20"/>
          <w:szCs w:val="20"/>
          <w:lang w:val="ru-RU"/>
        </w:rPr>
        <w:t xml:space="preserve"> аудитором.</w:t>
      </w:r>
    </w:p>
    <w:p w:rsidR="00577586" w:rsidRPr="00F82D65" w:rsidRDefault="00577586" w:rsidP="00F82D65">
      <w:pPr>
        <w:jc w:val="both"/>
        <w:rPr>
          <w:sz w:val="20"/>
          <w:szCs w:val="20"/>
          <w:lang w:val="ru-RU"/>
        </w:rPr>
      </w:pPr>
      <w:bookmarkStart w:id="63" w:name="872"/>
      <w:bookmarkEnd w:id="63"/>
      <w:r w:rsidRPr="00F82D65">
        <w:rPr>
          <w:color w:val="000000"/>
          <w:sz w:val="20"/>
          <w:szCs w:val="20"/>
          <w:vertAlign w:val="superscript"/>
          <w:lang w:val="ru-RU"/>
        </w:rPr>
        <w:t>18</w:t>
      </w:r>
      <w:r w:rsidRPr="00F82D65">
        <w:rPr>
          <w:color w:val="000000"/>
          <w:sz w:val="20"/>
          <w:szCs w:val="20"/>
          <w:lang w:val="ru-RU"/>
        </w:rPr>
        <w:t xml:space="preserve"> </w:t>
      </w:r>
      <w:proofErr w:type="spellStart"/>
      <w:r w:rsidRPr="00F82D65">
        <w:rPr>
          <w:color w:val="000000"/>
          <w:sz w:val="20"/>
          <w:szCs w:val="20"/>
          <w:lang w:val="ru-RU"/>
        </w:rPr>
        <w:t>Заповнюється</w:t>
      </w:r>
      <w:proofErr w:type="spellEnd"/>
      <w:r w:rsidRPr="00F82D65">
        <w:rPr>
          <w:color w:val="000000"/>
          <w:sz w:val="20"/>
          <w:szCs w:val="20"/>
          <w:lang w:val="ru-RU"/>
        </w:rPr>
        <w:t xml:space="preserve"> у </w:t>
      </w:r>
      <w:proofErr w:type="spellStart"/>
      <w:r w:rsidRPr="00F82D65">
        <w:rPr>
          <w:color w:val="000000"/>
          <w:sz w:val="20"/>
          <w:szCs w:val="20"/>
          <w:lang w:val="ru-RU"/>
        </w:rPr>
        <w:t>разі</w:t>
      </w:r>
      <w:proofErr w:type="spellEnd"/>
      <w:r w:rsidRPr="00F82D65">
        <w:rPr>
          <w:color w:val="000000"/>
          <w:sz w:val="20"/>
          <w:szCs w:val="20"/>
          <w:lang w:val="ru-RU"/>
        </w:rPr>
        <w:t xml:space="preserve"> </w:t>
      </w:r>
      <w:proofErr w:type="spellStart"/>
      <w:r w:rsidRPr="00F82D65">
        <w:rPr>
          <w:color w:val="000000"/>
          <w:sz w:val="20"/>
          <w:szCs w:val="20"/>
          <w:lang w:val="ru-RU"/>
        </w:rPr>
        <w:t>подання</w:t>
      </w:r>
      <w:proofErr w:type="spellEnd"/>
      <w:r w:rsidRPr="00F82D65">
        <w:rPr>
          <w:color w:val="000000"/>
          <w:sz w:val="20"/>
          <w:szCs w:val="20"/>
          <w:lang w:val="ru-RU"/>
        </w:rPr>
        <w:t xml:space="preserve"> разом з </w:t>
      </w:r>
      <w:proofErr w:type="spellStart"/>
      <w:r w:rsidRPr="00F82D65">
        <w:rPr>
          <w:color w:val="000000"/>
          <w:sz w:val="20"/>
          <w:szCs w:val="20"/>
          <w:lang w:val="ru-RU"/>
        </w:rPr>
        <w:t>Податковою</w:t>
      </w:r>
      <w:proofErr w:type="spellEnd"/>
      <w:r w:rsidRPr="00F82D65">
        <w:rPr>
          <w:color w:val="000000"/>
          <w:sz w:val="20"/>
          <w:szCs w:val="20"/>
          <w:lang w:val="ru-RU"/>
        </w:rPr>
        <w:t xml:space="preserve"> </w:t>
      </w:r>
      <w:proofErr w:type="spellStart"/>
      <w:r w:rsidRPr="00F82D65">
        <w:rPr>
          <w:color w:val="000000"/>
          <w:sz w:val="20"/>
          <w:szCs w:val="20"/>
          <w:lang w:val="ru-RU"/>
        </w:rPr>
        <w:t>декларацією</w:t>
      </w:r>
      <w:proofErr w:type="spellEnd"/>
      <w:r w:rsidRPr="00F82D65">
        <w:rPr>
          <w:color w:val="000000"/>
          <w:sz w:val="20"/>
          <w:szCs w:val="20"/>
          <w:lang w:val="ru-RU"/>
        </w:rPr>
        <w:t xml:space="preserve"> з </w:t>
      </w:r>
      <w:proofErr w:type="spellStart"/>
      <w:r w:rsidRPr="00F82D65">
        <w:rPr>
          <w:color w:val="000000"/>
          <w:sz w:val="20"/>
          <w:szCs w:val="20"/>
          <w:lang w:val="ru-RU"/>
        </w:rPr>
        <w:t>податку</w:t>
      </w:r>
      <w:proofErr w:type="spellEnd"/>
      <w:r w:rsidRPr="00F82D65">
        <w:rPr>
          <w:color w:val="000000"/>
          <w:sz w:val="20"/>
          <w:szCs w:val="20"/>
          <w:lang w:val="ru-RU"/>
        </w:rPr>
        <w:t xml:space="preserve"> на </w:t>
      </w:r>
      <w:proofErr w:type="spellStart"/>
      <w:r w:rsidRPr="00F82D65">
        <w:rPr>
          <w:color w:val="000000"/>
          <w:sz w:val="20"/>
          <w:szCs w:val="20"/>
          <w:lang w:val="ru-RU"/>
        </w:rPr>
        <w:t>прибуток</w:t>
      </w:r>
      <w:proofErr w:type="spellEnd"/>
      <w:r w:rsidRPr="00F82D65">
        <w:rPr>
          <w:color w:val="000000"/>
          <w:sz w:val="20"/>
          <w:szCs w:val="20"/>
          <w:lang w:val="ru-RU"/>
        </w:rPr>
        <w:t xml:space="preserve"> </w:t>
      </w:r>
      <w:proofErr w:type="spellStart"/>
      <w:r w:rsidRPr="00F82D65">
        <w:rPr>
          <w:color w:val="000000"/>
          <w:sz w:val="20"/>
          <w:szCs w:val="20"/>
          <w:lang w:val="ru-RU"/>
        </w:rPr>
        <w:t>підприємств</w:t>
      </w:r>
      <w:proofErr w:type="spellEnd"/>
      <w:r w:rsidRPr="00F82D65">
        <w:rPr>
          <w:color w:val="000000"/>
          <w:sz w:val="20"/>
          <w:szCs w:val="20"/>
          <w:lang w:val="ru-RU"/>
        </w:rPr>
        <w:t xml:space="preserve"> </w:t>
      </w:r>
      <w:proofErr w:type="spellStart"/>
      <w:r w:rsidRPr="00F82D65">
        <w:rPr>
          <w:color w:val="000000"/>
          <w:sz w:val="20"/>
          <w:szCs w:val="20"/>
          <w:lang w:val="ru-RU"/>
        </w:rPr>
        <w:t>доповнення</w:t>
      </w:r>
      <w:proofErr w:type="spellEnd"/>
      <w:r w:rsidRPr="00F82D65">
        <w:rPr>
          <w:color w:val="000000"/>
          <w:sz w:val="20"/>
          <w:szCs w:val="20"/>
          <w:lang w:val="ru-RU"/>
        </w:rPr>
        <w:t>.</w:t>
      </w:r>
    </w:p>
    <w:p w:rsidR="00577586" w:rsidRPr="00F82D65" w:rsidRDefault="00577586" w:rsidP="00F82D65">
      <w:pPr>
        <w:jc w:val="both"/>
        <w:rPr>
          <w:sz w:val="20"/>
          <w:szCs w:val="20"/>
          <w:lang w:val="ru-RU"/>
        </w:rPr>
      </w:pPr>
      <w:bookmarkStart w:id="64" w:name="873"/>
      <w:bookmarkEnd w:id="64"/>
      <w:r w:rsidRPr="00F82D65">
        <w:rPr>
          <w:color w:val="000000"/>
          <w:sz w:val="20"/>
          <w:szCs w:val="20"/>
          <w:vertAlign w:val="superscript"/>
          <w:lang w:val="ru-RU"/>
        </w:rPr>
        <w:t>19</w:t>
      </w:r>
      <w:r w:rsidRPr="00F82D65">
        <w:rPr>
          <w:color w:val="000000"/>
          <w:sz w:val="20"/>
          <w:szCs w:val="20"/>
          <w:lang w:val="ru-RU"/>
        </w:rPr>
        <w:t xml:space="preserve"> </w:t>
      </w:r>
      <w:proofErr w:type="spellStart"/>
      <w:r w:rsidRPr="00F82D65">
        <w:rPr>
          <w:color w:val="000000"/>
          <w:sz w:val="20"/>
          <w:szCs w:val="20"/>
          <w:lang w:val="ru-RU"/>
        </w:rPr>
        <w:t>Заповнюється</w:t>
      </w:r>
      <w:proofErr w:type="spellEnd"/>
      <w:r w:rsidRPr="00F82D65">
        <w:rPr>
          <w:color w:val="000000"/>
          <w:sz w:val="20"/>
          <w:szCs w:val="20"/>
          <w:lang w:val="ru-RU"/>
        </w:rPr>
        <w:t xml:space="preserve"> у </w:t>
      </w:r>
      <w:proofErr w:type="spellStart"/>
      <w:r w:rsidRPr="00F82D65">
        <w:rPr>
          <w:color w:val="000000"/>
          <w:sz w:val="20"/>
          <w:szCs w:val="20"/>
          <w:lang w:val="ru-RU"/>
        </w:rPr>
        <w:t>разі</w:t>
      </w:r>
      <w:proofErr w:type="spellEnd"/>
      <w:r w:rsidRPr="00F82D65">
        <w:rPr>
          <w:color w:val="000000"/>
          <w:sz w:val="20"/>
          <w:szCs w:val="20"/>
          <w:lang w:val="ru-RU"/>
        </w:rPr>
        <w:t xml:space="preserve"> </w:t>
      </w:r>
      <w:proofErr w:type="spellStart"/>
      <w:r w:rsidRPr="00F82D65">
        <w:rPr>
          <w:color w:val="000000"/>
          <w:sz w:val="20"/>
          <w:szCs w:val="20"/>
          <w:lang w:val="ru-RU"/>
        </w:rPr>
        <w:t>використання</w:t>
      </w:r>
      <w:proofErr w:type="spellEnd"/>
      <w:r w:rsidRPr="00F82D65">
        <w:rPr>
          <w:color w:val="000000"/>
          <w:sz w:val="20"/>
          <w:szCs w:val="20"/>
          <w:lang w:val="ru-RU"/>
        </w:rPr>
        <w:t xml:space="preserve"> права на </w:t>
      </w:r>
      <w:proofErr w:type="spellStart"/>
      <w:r w:rsidRPr="00F82D65">
        <w:rPr>
          <w:color w:val="000000"/>
          <w:sz w:val="20"/>
          <w:szCs w:val="20"/>
          <w:lang w:val="ru-RU"/>
        </w:rPr>
        <w:t>незастосування</w:t>
      </w:r>
      <w:proofErr w:type="spellEnd"/>
      <w:r w:rsidRPr="00F82D65">
        <w:rPr>
          <w:color w:val="000000"/>
          <w:sz w:val="20"/>
          <w:szCs w:val="20"/>
          <w:lang w:val="ru-RU"/>
        </w:rPr>
        <w:t xml:space="preserve"> </w:t>
      </w:r>
      <w:proofErr w:type="spellStart"/>
      <w:r w:rsidRPr="00F82D65">
        <w:rPr>
          <w:color w:val="000000"/>
          <w:sz w:val="20"/>
          <w:szCs w:val="20"/>
          <w:lang w:val="ru-RU"/>
        </w:rPr>
        <w:t>коригувань</w:t>
      </w:r>
      <w:proofErr w:type="spellEnd"/>
      <w:r w:rsidRPr="00F82D65">
        <w:rPr>
          <w:color w:val="000000"/>
          <w:sz w:val="20"/>
          <w:szCs w:val="20"/>
          <w:lang w:val="ru-RU"/>
        </w:rPr>
        <w:t xml:space="preserve"> </w:t>
      </w:r>
      <w:proofErr w:type="spellStart"/>
      <w:r w:rsidRPr="00F82D65">
        <w:rPr>
          <w:color w:val="000000"/>
          <w:sz w:val="20"/>
          <w:szCs w:val="20"/>
          <w:lang w:val="ru-RU"/>
        </w:rPr>
        <w:t>фінансового</w:t>
      </w:r>
      <w:proofErr w:type="spellEnd"/>
      <w:r w:rsidRPr="00F82D65">
        <w:rPr>
          <w:color w:val="000000"/>
          <w:sz w:val="20"/>
          <w:szCs w:val="20"/>
          <w:lang w:val="ru-RU"/>
        </w:rPr>
        <w:t xml:space="preserve"> результату до </w:t>
      </w:r>
      <w:proofErr w:type="spellStart"/>
      <w:r w:rsidRPr="00F82D65">
        <w:rPr>
          <w:color w:val="000000"/>
          <w:sz w:val="20"/>
          <w:szCs w:val="20"/>
          <w:lang w:val="ru-RU"/>
        </w:rPr>
        <w:t>оподаткування</w:t>
      </w:r>
      <w:proofErr w:type="spellEnd"/>
      <w:r w:rsidRPr="00F82D65">
        <w:rPr>
          <w:color w:val="000000"/>
          <w:sz w:val="20"/>
          <w:szCs w:val="20"/>
          <w:lang w:val="ru-RU"/>
        </w:rPr>
        <w:t xml:space="preserve"> на </w:t>
      </w:r>
      <w:proofErr w:type="spellStart"/>
      <w:r w:rsidRPr="00F82D65">
        <w:rPr>
          <w:color w:val="000000"/>
          <w:sz w:val="20"/>
          <w:szCs w:val="20"/>
          <w:lang w:val="ru-RU"/>
        </w:rPr>
        <w:t>усі</w:t>
      </w:r>
      <w:proofErr w:type="spellEnd"/>
      <w:r w:rsidRPr="00F82D65">
        <w:rPr>
          <w:color w:val="000000"/>
          <w:sz w:val="20"/>
          <w:szCs w:val="20"/>
          <w:lang w:val="ru-RU"/>
        </w:rPr>
        <w:t xml:space="preserve"> </w:t>
      </w:r>
      <w:proofErr w:type="spellStart"/>
      <w:r w:rsidRPr="00F82D65">
        <w:rPr>
          <w:color w:val="000000"/>
          <w:sz w:val="20"/>
          <w:szCs w:val="20"/>
          <w:lang w:val="ru-RU"/>
        </w:rPr>
        <w:t>різниці</w:t>
      </w:r>
      <w:proofErr w:type="spellEnd"/>
      <w:r w:rsidRPr="00F82D65">
        <w:rPr>
          <w:color w:val="000000"/>
          <w:sz w:val="20"/>
          <w:szCs w:val="20"/>
          <w:lang w:val="ru-RU"/>
        </w:rPr>
        <w:t xml:space="preserve"> (</w:t>
      </w:r>
      <w:proofErr w:type="spellStart"/>
      <w:r w:rsidRPr="00F82D65">
        <w:rPr>
          <w:color w:val="000000"/>
          <w:sz w:val="20"/>
          <w:szCs w:val="20"/>
          <w:lang w:val="ru-RU"/>
        </w:rPr>
        <w:t>крім</w:t>
      </w:r>
      <w:proofErr w:type="spellEnd"/>
      <w:r w:rsidRPr="00F82D65">
        <w:rPr>
          <w:color w:val="000000"/>
          <w:sz w:val="20"/>
          <w:szCs w:val="20"/>
          <w:lang w:val="ru-RU"/>
        </w:rPr>
        <w:t xml:space="preserve"> </w:t>
      </w:r>
      <w:proofErr w:type="spellStart"/>
      <w:r w:rsidRPr="00F82D65">
        <w:rPr>
          <w:color w:val="000000"/>
          <w:sz w:val="20"/>
          <w:szCs w:val="20"/>
          <w:lang w:val="ru-RU"/>
        </w:rPr>
        <w:t>від'ємного</w:t>
      </w:r>
      <w:proofErr w:type="spellEnd"/>
      <w:r w:rsidRPr="00F82D65">
        <w:rPr>
          <w:color w:val="000000"/>
          <w:sz w:val="20"/>
          <w:szCs w:val="20"/>
          <w:lang w:val="ru-RU"/>
        </w:rPr>
        <w:t xml:space="preserve"> </w:t>
      </w:r>
      <w:proofErr w:type="spellStart"/>
      <w:r w:rsidRPr="00F82D65">
        <w:rPr>
          <w:color w:val="000000"/>
          <w:sz w:val="20"/>
          <w:szCs w:val="20"/>
          <w:lang w:val="ru-RU"/>
        </w:rPr>
        <w:t>значення</w:t>
      </w:r>
      <w:proofErr w:type="spellEnd"/>
      <w:r w:rsidRPr="00F82D65">
        <w:rPr>
          <w:color w:val="000000"/>
          <w:sz w:val="20"/>
          <w:szCs w:val="20"/>
          <w:lang w:val="ru-RU"/>
        </w:rPr>
        <w:t xml:space="preserve"> </w:t>
      </w:r>
      <w:proofErr w:type="spellStart"/>
      <w:r w:rsidRPr="00F82D65">
        <w:rPr>
          <w:color w:val="000000"/>
          <w:sz w:val="20"/>
          <w:szCs w:val="20"/>
          <w:lang w:val="ru-RU"/>
        </w:rPr>
        <w:t>об'єкта</w:t>
      </w:r>
      <w:proofErr w:type="spellEnd"/>
      <w:r w:rsidRPr="00F82D65">
        <w:rPr>
          <w:color w:val="000000"/>
          <w:sz w:val="20"/>
          <w:szCs w:val="20"/>
          <w:lang w:val="ru-RU"/>
        </w:rPr>
        <w:t xml:space="preserve"> </w:t>
      </w:r>
      <w:proofErr w:type="spellStart"/>
      <w:r w:rsidRPr="00F82D65">
        <w:rPr>
          <w:color w:val="000000"/>
          <w:sz w:val="20"/>
          <w:szCs w:val="20"/>
          <w:lang w:val="ru-RU"/>
        </w:rPr>
        <w:t>оподаткування</w:t>
      </w:r>
      <w:proofErr w:type="spellEnd"/>
      <w:r w:rsidRPr="00F82D65">
        <w:rPr>
          <w:color w:val="000000"/>
          <w:sz w:val="20"/>
          <w:szCs w:val="20"/>
          <w:lang w:val="ru-RU"/>
        </w:rPr>
        <w:t xml:space="preserve"> </w:t>
      </w:r>
      <w:proofErr w:type="spellStart"/>
      <w:r w:rsidRPr="00F82D65">
        <w:rPr>
          <w:color w:val="000000"/>
          <w:sz w:val="20"/>
          <w:szCs w:val="20"/>
          <w:lang w:val="ru-RU"/>
        </w:rPr>
        <w:t>минулих</w:t>
      </w:r>
      <w:proofErr w:type="spellEnd"/>
      <w:r w:rsidRPr="00F82D65">
        <w:rPr>
          <w:color w:val="000000"/>
          <w:sz w:val="20"/>
          <w:szCs w:val="20"/>
          <w:lang w:val="ru-RU"/>
        </w:rPr>
        <w:t xml:space="preserve"> </w:t>
      </w:r>
      <w:proofErr w:type="spellStart"/>
      <w:r w:rsidRPr="00F82D65">
        <w:rPr>
          <w:color w:val="000000"/>
          <w:sz w:val="20"/>
          <w:szCs w:val="20"/>
          <w:lang w:val="ru-RU"/>
        </w:rPr>
        <w:t>податкових</w:t>
      </w:r>
      <w:proofErr w:type="spellEnd"/>
      <w:r w:rsidRPr="00F82D65">
        <w:rPr>
          <w:color w:val="000000"/>
          <w:sz w:val="20"/>
          <w:szCs w:val="20"/>
          <w:lang w:val="ru-RU"/>
        </w:rPr>
        <w:t xml:space="preserve"> (</w:t>
      </w:r>
      <w:proofErr w:type="spellStart"/>
      <w:r w:rsidRPr="00F82D65">
        <w:rPr>
          <w:color w:val="000000"/>
          <w:sz w:val="20"/>
          <w:szCs w:val="20"/>
          <w:lang w:val="ru-RU"/>
        </w:rPr>
        <w:t>звітних</w:t>
      </w:r>
      <w:proofErr w:type="spellEnd"/>
      <w:r w:rsidRPr="00F82D65">
        <w:rPr>
          <w:color w:val="000000"/>
          <w:sz w:val="20"/>
          <w:szCs w:val="20"/>
          <w:lang w:val="ru-RU"/>
        </w:rPr>
        <w:t xml:space="preserve">) </w:t>
      </w:r>
      <w:proofErr w:type="spellStart"/>
      <w:r w:rsidRPr="00F82D65">
        <w:rPr>
          <w:color w:val="000000"/>
          <w:sz w:val="20"/>
          <w:szCs w:val="20"/>
          <w:lang w:val="ru-RU"/>
        </w:rPr>
        <w:t>років</w:t>
      </w:r>
      <w:proofErr w:type="spellEnd"/>
      <w:r w:rsidRPr="00F82D65">
        <w:rPr>
          <w:color w:val="000000"/>
          <w:sz w:val="20"/>
          <w:szCs w:val="20"/>
          <w:lang w:val="ru-RU"/>
        </w:rPr>
        <w:t xml:space="preserve">) </w:t>
      </w:r>
      <w:proofErr w:type="spellStart"/>
      <w:r w:rsidRPr="00F82D65">
        <w:rPr>
          <w:color w:val="000000"/>
          <w:sz w:val="20"/>
          <w:szCs w:val="20"/>
          <w:lang w:val="ru-RU"/>
        </w:rPr>
        <w:t>відповідно</w:t>
      </w:r>
      <w:proofErr w:type="spellEnd"/>
      <w:r w:rsidRPr="00F82D65">
        <w:rPr>
          <w:color w:val="000000"/>
          <w:sz w:val="20"/>
          <w:szCs w:val="20"/>
          <w:lang w:val="ru-RU"/>
        </w:rPr>
        <w:t xml:space="preserve"> до </w:t>
      </w:r>
      <w:proofErr w:type="spellStart"/>
      <w:r w:rsidRPr="00F82D65">
        <w:rPr>
          <w:color w:val="000000"/>
          <w:sz w:val="20"/>
          <w:szCs w:val="20"/>
          <w:lang w:val="ru-RU"/>
        </w:rPr>
        <w:t>підпункту</w:t>
      </w:r>
      <w:proofErr w:type="spellEnd"/>
      <w:r w:rsidRPr="00F82D65">
        <w:rPr>
          <w:color w:val="000000"/>
          <w:sz w:val="20"/>
          <w:szCs w:val="20"/>
          <w:lang w:val="ru-RU"/>
        </w:rPr>
        <w:t xml:space="preserve"> 134.1.1 пункту 134.1 </w:t>
      </w:r>
      <w:proofErr w:type="spellStart"/>
      <w:r w:rsidRPr="00F82D65">
        <w:rPr>
          <w:color w:val="000000"/>
          <w:sz w:val="20"/>
          <w:szCs w:val="20"/>
          <w:lang w:val="ru-RU"/>
        </w:rPr>
        <w:t>статті</w:t>
      </w:r>
      <w:proofErr w:type="spellEnd"/>
      <w:r w:rsidRPr="00F82D65">
        <w:rPr>
          <w:color w:val="000000"/>
          <w:sz w:val="20"/>
          <w:szCs w:val="20"/>
          <w:lang w:val="ru-RU"/>
        </w:rPr>
        <w:t xml:space="preserve"> 134 </w:t>
      </w:r>
      <w:proofErr w:type="spellStart"/>
      <w:r w:rsidRPr="00F82D65">
        <w:rPr>
          <w:color w:val="000000"/>
          <w:sz w:val="20"/>
          <w:szCs w:val="20"/>
          <w:lang w:val="ru-RU"/>
        </w:rPr>
        <w:t>розділу</w:t>
      </w:r>
      <w:proofErr w:type="spellEnd"/>
      <w:r w:rsidRPr="00F82D65">
        <w:rPr>
          <w:color w:val="000000"/>
          <w:sz w:val="20"/>
          <w:szCs w:val="20"/>
          <w:lang w:val="ru-RU"/>
        </w:rPr>
        <w:t xml:space="preserve"> </w:t>
      </w:r>
      <w:r w:rsidRPr="00F82D65">
        <w:rPr>
          <w:color w:val="000000"/>
          <w:sz w:val="20"/>
          <w:szCs w:val="20"/>
        </w:rPr>
        <w:t>III</w:t>
      </w:r>
      <w:r w:rsidRPr="00F82D65">
        <w:rPr>
          <w:color w:val="000000"/>
          <w:sz w:val="20"/>
          <w:szCs w:val="20"/>
          <w:lang w:val="ru-RU"/>
        </w:rPr>
        <w:t xml:space="preserve"> </w:t>
      </w:r>
      <w:proofErr w:type="spellStart"/>
      <w:r w:rsidRPr="00F82D65">
        <w:rPr>
          <w:color w:val="000000"/>
          <w:sz w:val="20"/>
          <w:szCs w:val="20"/>
          <w:lang w:val="ru-RU"/>
        </w:rPr>
        <w:t>Податкового</w:t>
      </w:r>
      <w:proofErr w:type="spellEnd"/>
      <w:r w:rsidRPr="00F82D65">
        <w:rPr>
          <w:color w:val="000000"/>
          <w:sz w:val="20"/>
          <w:szCs w:val="20"/>
          <w:lang w:val="ru-RU"/>
        </w:rPr>
        <w:t xml:space="preserve"> кодексу </w:t>
      </w:r>
      <w:proofErr w:type="spellStart"/>
      <w:r w:rsidRPr="00F82D65">
        <w:rPr>
          <w:color w:val="000000"/>
          <w:sz w:val="20"/>
          <w:szCs w:val="20"/>
          <w:lang w:val="ru-RU"/>
        </w:rPr>
        <w:t>України</w:t>
      </w:r>
      <w:proofErr w:type="spellEnd"/>
      <w:r w:rsidRPr="00F82D65">
        <w:rPr>
          <w:color w:val="000000"/>
          <w:sz w:val="20"/>
          <w:szCs w:val="20"/>
          <w:lang w:val="ru-RU"/>
        </w:rPr>
        <w:t>.</w:t>
      </w:r>
    </w:p>
    <w:p w:rsidR="00577586" w:rsidRPr="00F82D65" w:rsidRDefault="00577586" w:rsidP="00F82D65">
      <w:pPr>
        <w:pStyle w:val="Ch6"/>
        <w:ind w:firstLine="0"/>
        <w:rPr>
          <w:rFonts w:ascii="Times New Roman" w:hAnsi="Times New Roman" w:cs="Times New Roman"/>
          <w:w w:val="100"/>
          <w:sz w:val="20"/>
          <w:szCs w:val="20"/>
          <w:lang w:val="ru-RU"/>
        </w:rPr>
      </w:pPr>
      <w:bookmarkStart w:id="65" w:name="874"/>
      <w:bookmarkEnd w:id="65"/>
      <w:r w:rsidRPr="00F82D65">
        <w:rPr>
          <w:rFonts w:ascii="Times New Roman" w:hAnsi="Times New Roman" w:cs="Times New Roman"/>
          <w:w w:val="100"/>
          <w:sz w:val="20"/>
          <w:szCs w:val="20"/>
          <w:vertAlign w:val="superscript"/>
          <w:lang w:val="ru-RU"/>
        </w:rPr>
        <w:t>20</w:t>
      </w:r>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Серія</w:t>
      </w:r>
      <w:proofErr w:type="spellEnd"/>
      <w:r w:rsidRPr="00F82D65">
        <w:rPr>
          <w:rFonts w:ascii="Times New Roman" w:hAnsi="Times New Roman" w:cs="Times New Roman"/>
          <w:w w:val="100"/>
          <w:sz w:val="20"/>
          <w:szCs w:val="20"/>
          <w:lang w:val="ru-RU"/>
        </w:rPr>
        <w:t xml:space="preserve"> (за </w:t>
      </w:r>
      <w:proofErr w:type="spellStart"/>
      <w:r w:rsidRPr="00F82D65">
        <w:rPr>
          <w:rFonts w:ascii="Times New Roman" w:hAnsi="Times New Roman" w:cs="Times New Roman"/>
          <w:w w:val="100"/>
          <w:sz w:val="20"/>
          <w:szCs w:val="20"/>
          <w:lang w:val="ru-RU"/>
        </w:rPr>
        <w:t>наявності</w:t>
      </w:r>
      <w:proofErr w:type="spellEnd"/>
      <w:r w:rsidRPr="00F82D65">
        <w:rPr>
          <w:rFonts w:ascii="Times New Roman" w:hAnsi="Times New Roman" w:cs="Times New Roman"/>
          <w:w w:val="100"/>
          <w:sz w:val="20"/>
          <w:szCs w:val="20"/>
          <w:lang w:val="ru-RU"/>
        </w:rPr>
        <w:t xml:space="preserve">) та номер паспорта </w:t>
      </w:r>
      <w:proofErr w:type="spellStart"/>
      <w:r w:rsidRPr="00F82D65">
        <w:rPr>
          <w:rFonts w:ascii="Times New Roman" w:hAnsi="Times New Roman" w:cs="Times New Roman"/>
          <w:w w:val="100"/>
          <w:sz w:val="20"/>
          <w:szCs w:val="20"/>
          <w:lang w:val="ru-RU"/>
        </w:rPr>
        <w:t>зазначаються</w:t>
      </w:r>
      <w:proofErr w:type="spellEnd"/>
      <w:r w:rsidRPr="00F82D65">
        <w:rPr>
          <w:rFonts w:ascii="Times New Roman" w:hAnsi="Times New Roman" w:cs="Times New Roman"/>
          <w:w w:val="100"/>
          <w:sz w:val="20"/>
          <w:szCs w:val="20"/>
          <w:lang w:val="ru-RU"/>
        </w:rPr>
        <w:t xml:space="preserve"> для </w:t>
      </w:r>
      <w:proofErr w:type="spellStart"/>
      <w:r w:rsidRPr="00F82D65">
        <w:rPr>
          <w:rFonts w:ascii="Times New Roman" w:hAnsi="Times New Roman" w:cs="Times New Roman"/>
          <w:w w:val="100"/>
          <w:sz w:val="20"/>
          <w:szCs w:val="20"/>
          <w:lang w:val="ru-RU"/>
        </w:rPr>
        <w:t>фізичних</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осіб</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які</w:t>
      </w:r>
      <w:proofErr w:type="spellEnd"/>
      <w:r w:rsidRPr="00F82D65">
        <w:rPr>
          <w:rFonts w:ascii="Times New Roman" w:hAnsi="Times New Roman" w:cs="Times New Roman"/>
          <w:w w:val="100"/>
          <w:sz w:val="20"/>
          <w:szCs w:val="20"/>
          <w:lang w:val="ru-RU"/>
        </w:rPr>
        <w:t xml:space="preserve"> через </w:t>
      </w:r>
      <w:proofErr w:type="spellStart"/>
      <w:r w:rsidRPr="00F82D65">
        <w:rPr>
          <w:rFonts w:ascii="Times New Roman" w:hAnsi="Times New Roman" w:cs="Times New Roman"/>
          <w:w w:val="100"/>
          <w:sz w:val="20"/>
          <w:szCs w:val="20"/>
          <w:lang w:val="ru-RU"/>
        </w:rPr>
        <w:t>свої</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релігійні</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переконання</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відмовляються</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від</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прийняття</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реєстраційного</w:t>
      </w:r>
      <w:proofErr w:type="spellEnd"/>
      <w:r w:rsidRPr="00F82D65">
        <w:rPr>
          <w:rFonts w:ascii="Times New Roman" w:hAnsi="Times New Roman" w:cs="Times New Roman"/>
          <w:w w:val="100"/>
          <w:sz w:val="20"/>
          <w:szCs w:val="20"/>
          <w:lang w:val="ru-RU"/>
        </w:rPr>
        <w:t xml:space="preserve"> номера </w:t>
      </w:r>
      <w:proofErr w:type="spellStart"/>
      <w:r w:rsidRPr="00F82D65">
        <w:rPr>
          <w:rFonts w:ascii="Times New Roman" w:hAnsi="Times New Roman" w:cs="Times New Roman"/>
          <w:w w:val="100"/>
          <w:sz w:val="20"/>
          <w:szCs w:val="20"/>
          <w:lang w:val="ru-RU"/>
        </w:rPr>
        <w:t>облікової</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картки</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платника</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податків</w:t>
      </w:r>
      <w:proofErr w:type="spellEnd"/>
      <w:r w:rsidRPr="00F82D65">
        <w:rPr>
          <w:rFonts w:ascii="Times New Roman" w:hAnsi="Times New Roman" w:cs="Times New Roman"/>
          <w:w w:val="100"/>
          <w:sz w:val="20"/>
          <w:szCs w:val="20"/>
          <w:lang w:val="ru-RU"/>
        </w:rPr>
        <w:t xml:space="preserve"> та </w:t>
      </w:r>
      <w:proofErr w:type="spellStart"/>
      <w:r w:rsidRPr="00F82D65">
        <w:rPr>
          <w:rFonts w:ascii="Times New Roman" w:hAnsi="Times New Roman" w:cs="Times New Roman"/>
          <w:w w:val="100"/>
          <w:sz w:val="20"/>
          <w:szCs w:val="20"/>
          <w:lang w:val="ru-RU"/>
        </w:rPr>
        <w:t>офіційно</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повідомили</w:t>
      </w:r>
      <w:proofErr w:type="spellEnd"/>
      <w:r w:rsidRPr="00F82D65">
        <w:rPr>
          <w:rFonts w:ascii="Times New Roman" w:hAnsi="Times New Roman" w:cs="Times New Roman"/>
          <w:w w:val="100"/>
          <w:sz w:val="20"/>
          <w:szCs w:val="20"/>
          <w:lang w:val="ru-RU"/>
        </w:rPr>
        <w:t xml:space="preserve"> про </w:t>
      </w:r>
      <w:proofErr w:type="spellStart"/>
      <w:r w:rsidRPr="00F82D65">
        <w:rPr>
          <w:rFonts w:ascii="Times New Roman" w:hAnsi="Times New Roman" w:cs="Times New Roman"/>
          <w:w w:val="100"/>
          <w:sz w:val="20"/>
          <w:szCs w:val="20"/>
          <w:lang w:val="ru-RU"/>
        </w:rPr>
        <w:t>це</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відповідний</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контролюючий</w:t>
      </w:r>
      <w:proofErr w:type="spellEnd"/>
      <w:r w:rsidRPr="00F82D65">
        <w:rPr>
          <w:rFonts w:ascii="Times New Roman" w:hAnsi="Times New Roman" w:cs="Times New Roman"/>
          <w:w w:val="100"/>
          <w:sz w:val="20"/>
          <w:szCs w:val="20"/>
          <w:lang w:val="ru-RU"/>
        </w:rPr>
        <w:t xml:space="preserve"> орган і </w:t>
      </w:r>
      <w:proofErr w:type="spellStart"/>
      <w:r w:rsidRPr="00F82D65">
        <w:rPr>
          <w:rFonts w:ascii="Times New Roman" w:hAnsi="Times New Roman" w:cs="Times New Roman"/>
          <w:w w:val="100"/>
          <w:sz w:val="20"/>
          <w:szCs w:val="20"/>
          <w:lang w:val="ru-RU"/>
        </w:rPr>
        <w:t>мають</w:t>
      </w:r>
      <w:proofErr w:type="spellEnd"/>
      <w:r w:rsidRPr="00F82D65">
        <w:rPr>
          <w:rFonts w:ascii="Times New Roman" w:hAnsi="Times New Roman" w:cs="Times New Roman"/>
          <w:w w:val="100"/>
          <w:sz w:val="20"/>
          <w:szCs w:val="20"/>
          <w:lang w:val="ru-RU"/>
        </w:rPr>
        <w:t xml:space="preserve"> </w:t>
      </w:r>
      <w:proofErr w:type="spellStart"/>
      <w:r w:rsidRPr="00F82D65">
        <w:rPr>
          <w:rFonts w:ascii="Times New Roman" w:hAnsi="Times New Roman" w:cs="Times New Roman"/>
          <w:w w:val="100"/>
          <w:sz w:val="20"/>
          <w:szCs w:val="20"/>
          <w:lang w:val="ru-RU"/>
        </w:rPr>
        <w:t>відмітку</w:t>
      </w:r>
      <w:proofErr w:type="spellEnd"/>
      <w:r w:rsidRPr="00F82D65">
        <w:rPr>
          <w:rFonts w:ascii="Times New Roman" w:hAnsi="Times New Roman" w:cs="Times New Roman"/>
          <w:w w:val="100"/>
          <w:sz w:val="20"/>
          <w:szCs w:val="20"/>
          <w:lang w:val="ru-RU"/>
        </w:rPr>
        <w:t xml:space="preserve"> в </w:t>
      </w:r>
      <w:proofErr w:type="spellStart"/>
      <w:r w:rsidRPr="00F82D65">
        <w:rPr>
          <w:rFonts w:ascii="Times New Roman" w:hAnsi="Times New Roman" w:cs="Times New Roman"/>
          <w:w w:val="100"/>
          <w:sz w:val="20"/>
          <w:szCs w:val="20"/>
          <w:lang w:val="ru-RU"/>
        </w:rPr>
        <w:t>паспорті</w:t>
      </w:r>
      <w:proofErr w:type="spellEnd"/>
      <w:r w:rsidRPr="00F82D65">
        <w:rPr>
          <w:rFonts w:ascii="Times New Roman" w:hAnsi="Times New Roman" w:cs="Times New Roman"/>
          <w:w w:val="100"/>
          <w:sz w:val="20"/>
          <w:szCs w:val="20"/>
          <w:lang w:val="ru-RU"/>
        </w:rPr>
        <w:t>.</w:t>
      </w:r>
    </w:p>
    <w:p w:rsidR="00577586" w:rsidRDefault="00577586" w:rsidP="00577586">
      <w:pPr>
        <w:pStyle w:val="Ch6"/>
        <w:jc w:val="center"/>
        <w:rPr>
          <w:rFonts w:ascii="Times New Roman" w:hAnsi="Times New Roman" w:cs="Times New Roman"/>
          <w:w w:val="100"/>
          <w:sz w:val="24"/>
          <w:szCs w:val="24"/>
        </w:rPr>
      </w:pPr>
    </w:p>
    <w:p w:rsidR="00F82D65" w:rsidRPr="000265EB" w:rsidRDefault="00F82D65" w:rsidP="00577586">
      <w:pPr>
        <w:pStyle w:val="Ch6"/>
        <w:jc w:val="center"/>
        <w:rPr>
          <w:rFonts w:ascii="Times New Roman" w:hAnsi="Times New Roman" w:cs="Times New Roman"/>
          <w:w w:val="100"/>
          <w:sz w:val="24"/>
          <w:szCs w:val="24"/>
        </w:rPr>
      </w:pPr>
    </w:p>
    <w:p w:rsidR="00577586" w:rsidRPr="000265EB" w:rsidRDefault="00577586" w:rsidP="00577586">
      <w:pPr>
        <w:pStyle w:val="Ch6"/>
        <w:spacing w:after="240"/>
        <w:ind w:firstLine="284"/>
        <w:jc w:val="center"/>
        <w:rPr>
          <w:rFonts w:ascii="Times New Roman" w:hAnsi="Times New Roman" w:cs="Times New Roman"/>
          <w:w w:val="100"/>
          <w:sz w:val="24"/>
          <w:szCs w:val="24"/>
        </w:rPr>
      </w:pPr>
      <w:r w:rsidRPr="000265EB">
        <w:rPr>
          <w:rFonts w:ascii="Times New Roman" w:hAnsi="Times New Roman" w:cs="Times New Roman"/>
          <w:w w:val="100"/>
          <w:sz w:val="24"/>
          <w:szCs w:val="24"/>
        </w:rPr>
        <w:t>Ця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частина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заповнюється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посадовими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(службовими)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особами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подається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Податкова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декларація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підприємств.</w:t>
      </w:r>
    </w:p>
    <w:tbl>
      <w:tblPr>
        <w:tblW w:w="5010" w:type="pct"/>
        <w:tblLayout w:type="fixed"/>
        <w:tblCellMar>
          <w:left w:w="0" w:type="dxa"/>
          <w:right w:w="0" w:type="dxa"/>
        </w:tblCellMar>
        <w:tblLook w:val="0000" w:firstRow="0" w:lastRow="0" w:firstColumn="0" w:lastColumn="0" w:noHBand="0" w:noVBand="0"/>
      </w:tblPr>
      <w:tblGrid>
        <w:gridCol w:w="156"/>
        <w:gridCol w:w="3083"/>
        <w:gridCol w:w="421"/>
        <w:gridCol w:w="341"/>
        <w:gridCol w:w="5791"/>
      </w:tblGrid>
      <w:tr w:rsidR="00577586" w:rsidRPr="000265EB" w:rsidTr="00DD1170">
        <w:trPr>
          <w:trHeight w:val="60"/>
        </w:trPr>
        <w:tc>
          <w:tcPr>
            <w:tcW w:w="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4925"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електронної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бази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p>
        </w:tc>
      </w:tr>
      <w:tr w:rsidR="00577586" w:rsidRPr="000265EB" w:rsidTr="00DD1170">
        <w:trPr>
          <w:trHeight w:val="88"/>
        </w:trPr>
        <w:tc>
          <w:tcPr>
            <w:tcW w:w="5000"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86"/>
        </w:trPr>
        <w:tc>
          <w:tcPr>
            <w:tcW w:w="5000"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B65A65" w:rsidRDefault="00577586" w:rsidP="00DD1170">
            <w:pPr>
              <w:pStyle w:val="TableTABL"/>
              <w:jc w:val="center"/>
              <w:rPr>
                <w:rFonts w:ascii="Times New Roman" w:hAnsi="Times New Roman" w:cs="Times New Roman"/>
                <w:spacing w:val="0"/>
                <w:sz w:val="20"/>
                <w:szCs w:val="20"/>
              </w:rPr>
            </w:pPr>
            <w:r w:rsidRPr="00B65A65">
              <w:rPr>
                <w:rFonts w:ascii="Times New Roman" w:hAnsi="Times New Roman" w:cs="Times New Roman"/>
                <w:spacing w:val="0"/>
                <w:sz w:val="20"/>
                <w:szCs w:val="20"/>
              </w:rPr>
              <w:t xml:space="preserve">(посадова (службова) особа контролюючого органу, до якого подається Податкова декларація </w:t>
            </w:r>
            <w:r w:rsidRPr="00B65A65">
              <w:rPr>
                <w:rFonts w:ascii="Times New Roman" w:hAnsi="Times New Roman" w:cs="Times New Roman"/>
                <w:spacing w:val="0"/>
                <w:sz w:val="20"/>
                <w:szCs w:val="20"/>
              </w:rPr>
              <w:br/>
              <w:t>з податку на прибуток підприємств (підпис, власне ім’я, прізвище))</w:t>
            </w:r>
          </w:p>
        </w:tc>
      </w:tr>
      <w:tr w:rsidR="00577586" w:rsidRPr="000265EB" w:rsidTr="00DD1170">
        <w:trPr>
          <w:trHeight w:val="60"/>
        </w:trPr>
        <w:tc>
          <w:tcPr>
            <w:tcW w:w="5000"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камеральної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перевірки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(потрібне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позначити)</w:t>
            </w:r>
          </w:p>
        </w:tc>
      </w:tr>
      <w:tr w:rsidR="00577586" w:rsidRPr="000265EB" w:rsidTr="00DD1170">
        <w:trPr>
          <w:trHeight w:val="60"/>
        </w:trPr>
        <w:tc>
          <w:tcPr>
            <w:tcW w:w="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1576" w:type="pct"/>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порушень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(помилок)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p>
        </w:tc>
        <w:tc>
          <w:tcPr>
            <w:tcW w:w="216" w:type="pct"/>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1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9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складено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__________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00B92776">
              <w:rPr>
                <w:rFonts w:ascii="Times New Roman" w:hAnsi="Times New Roman" w:cs="Times New Roman"/>
                <w:spacing w:val="0"/>
                <w:sz w:val="24"/>
                <w:szCs w:val="24"/>
              </w:rPr>
              <w:br/>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w:t>
            </w:r>
          </w:p>
        </w:tc>
      </w:tr>
      <w:tr w:rsidR="00577586" w:rsidRPr="000265EB" w:rsidTr="00DD1170">
        <w:trPr>
          <w:trHeight w:val="60"/>
        </w:trPr>
        <w:tc>
          <w:tcPr>
            <w:tcW w:w="1867"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003A7D11">
              <w:rPr>
                <w:rFonts w:ascii="Times New Roman" w:hAnsi="Times New Roman" w:cs="Times New Roman"/>
                <w:spacing w:val="0"/>
                <w:sz w:val="24"/>
                <w:szCs w:val="24"/>
              </w:rPr>
              <w:t>______</w:t>
            </w:r>
            <w:r w:rsidRPr="000265EB">
              <w:rPr>
                <w:rFonts w:ascii="Times New Roman" w:hAnsi="Times New Roman" w:cs="Times New Roman"/>
                <w:spacing w:val="0"/>
                <w:sz w:val="24"/>
                <w:szCs w:val="24"/>
              </w:rPr>
              <w:t>______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p>
        </w:tc>
        <w:tc>
          <w:tcPr>
            <w:tcW w:w="313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3A7D11" w:rsidP="00DD1170">
            <w:pPr>
              <w:pStyle w:val="TableTABL"/>
              <w:rPr>
                <w:rFonts w:ascii="Times New Roman" w:hAnsi="Times New Roman" w:cs="Times New Roman"/>
                <w:spacing w:val="0"/>
                <w:sz w:val="24"/>
                <w:szCs w:val="24"/>
              </w:rPr>
            </w:pPr>
            <w:r>
              <w:rPr>
                <w:rFonts w:ascii="Times New Roman" w:hAnsi="Times New Roman" w:cs="Times New Roman"/>
                <w:spacing w:val="0"/>
                <w:sz w:val="24"/>
                <w:szCs w:val="24"/>
              </w:rPr>
              <w:t>______________________________</w:t>
            </w:r>
            <w:r w:rsidR="00577586" w:rsidRPr="000265EB">
              <w:rPr>
                <w:rFonts w:ascii="Times New Roman" w:hAnsi="Times New Roman" w:cs="Times New Roman"/>
                <w:spacing w:val="0"/>
                <w:sz w:val="24"/>
                <w:szCs w:val="24"/>
              </w:rPr>
              <w:t>___________________</w:t>
            </w:r>
          </w:p>
          <w:p w:rsidR="00577586" w:rsidRPr="00B65A65" w:rsidRDefault="00577586" w:rsidP="00DD1170">
            <w:pPr>
              <w:pStyle w:val="StrokeCh6"/>
              <w:rPr>
                <w:rFonts w:ascii="Times New Roman" w:hAnsi="Times New Roman" w:cs="Times New Roman"/>
                <w:w w:val="100"/>
                <w:sz w:val="20"/>
                <w:szCs w:val="20"/>
              </w:rPr>
            </w:pPr>
            <w:r w:rsidRPr="00B65A65">
              <w:rPr>
                <w:rFonts w:ascii="Times New Roman" w:hAnsi="Times New Roman" w:cs="Times New Roman"/>
                <w:w w:val="100"/>
                <w:sz w:val="20"/>
                <w:szCs w:val="20"/>
              </w:rPr>
              <w:t xml:space="preserve">(посадова (службова) особа контролюючого органу, до якого подається Податкова декларація з податку на прибуток підприємств </w:t>
            </w:r>
            <w:r w:rsidRPr="00B65A65">
              <w:rPr>
                <w:rFonts w:ascii="Times New Roman" w:hAnsi="Times New Roman" w:cs="Times New Roman"/>
                <w:w w:val="100"/>
                <w:sz w:val="20"/>
                <w:szCs w:val="20"/>
              </w:rPr>
              <w:br/>
              <w:t>(підпис, власне ім’я, прізвище))</w:t>
            </w:r>
          </w:p>
        </w:tc>
      </w:tr>
    </w:tbl>
    <w:p w:rsidR="00577586" w:rsidRPr="000265EB" w:rsidRDefault="00577586" w:rsidP="00577586">
      <w:pPr>
        <w:pStyle w:val="a9"/>
        <w:suppressAutoHyphens/>
        <w:rPr>
          <w:lang w:val="uk-UA"/>
        </w:rPr>
      </w:pPr>
    </w:p>
    <w:p w:rsidR="00577586" w:rsidRDefault="00577586" w:rsidP="00A6380B">
      <w:pPr>
        <w:pStyle w:val="21"/>
        <w:spacing w:after="0" w:line="240" w:lineRule="auto"/>
        <w:ind w:right="175"/>
        <w:jc w:val="both"/>
        <w:rPr>
          <w:b/>
          <w:sz w:val="24"/>
        </w:rPr>
      </w:pPr>
    </w:p>
    <w:p w:rsidR="00577586" w:rsidRPr="004629E3" w:rsidRDefault="00577586" w:rsidP="00A6380B">
      <w:pPr>
        <w:pStyle w:val="21"/>
        <w:spacing w:after="0" w:line="240" w:lineRule="auto"/>
        <w:ind w:right="175"/>
        <w:jc w:val="both"/>
      </w:pPr>
    </w:p>
    <w:p w:rsidR="001F077D" w:rsidRDefault="001F077D">
      <w:pPr>
        <w:sectPr w:rsidR="001F077D" w:rsidSect="00557C7E">
          <w:pgSz w:w="11906" w:h="16838"/>
          <w:pgMar w:top="284" w:right="707" w:bottom="709" w:left="1417" w:header="708" w:footer="708" w:gutter="0"/>
          <w:cols w:space="708"/>
          <w:titlePg/>
          <w:docGrid w:linePitch="381"/>
        </w:sectPr>
      </w:pPr>
    </w:p>
    <w:tbl>
      <w:tblPr>
        <w:tblpPr w:leftFromText="45" w:rightFromText="45" w:vertAnchor="text" w:horzAnchor="margin" w:tblpXSpec="right" w:tblpY="2"/>
        <w:tblW w:w="2075" w:type="pct"/>
        <w:tblLook w:val="00A0" w:firstRow="1" w:lastRow="0" w:firstColumn="1" w:lastColumn="0" w:noHBand="0" w:noVBand="0"/>
      </w:tblPr>
      <w:tblGrid>
        <w:gridCol w:w="4060"/>
      </w:tblGrid>
      <w:tr w:rsidR="001F077D" w:rsidRPr="0077623F" w:rsidTr="001F077D">
        <w:tc>
          <w:tcPr>
            <w:tcW w:w="0" w:type="auto"/>
          </w:tcPr>
          <w:p w:rsidR="001F077D" w:rsidRPr="0077623F" w:rsidRDefault="001F077D" w:rsidP="001F077D">
            <w:pPr>
              <w:pStyle w:val="a7"/>
              <w:rPr>
                <w:sz w:val="20"/>
                <w:szCs w:val="20"/>
                <w:lang w:val="uk-UA"/>
              </w:rPr>
            </w:pPr>
            <w:r w:rsidRPr="0077623F">
              <w:rPr>
                <w:color w:val="000000"/>
                <w:sz w:val="20"/>
                <w:szCs w:val="20"/>
                <w:lang w:val="uk-UA"/>
              </w:rPr>
              <w:lastRenderedPageBreak/>
              <w:t>Додаток</w:t>
            </w:r>
            <w:r w:rsidRPr="0077623F">
              <w:rPr>
                <w:color w:val="000000"/>
                <w:sz w:val="20"/>
                <w:szCs w:val="20"/>
              </w:rPr>
              <w:t xml:space="preserve"> </w:t>
            </w:r>
            <w:r w:rsidRPr="0077623F">
              <w:rPr>
                <w:color w:val="000000"/>
                <w:sz w:val="20"/>
                <w:szCs w:val="20"/>
                <w:lang w:val="uk-UA"/>
              </w:rPr>
              <w:t>А</w:t>
            </w:r>
            <w:r w:rsidRPr="0077623F">
              <w:rPr>
                <w:color w:val="000000"/>
                <w:sz w:val="20"/>
                <w:szCs w:val="20"/>
              </w:rPr>
              <w:t>В</w:t>
            </w:r>
            <w:r w:rsidRPr="0077623F">
              <w:rPr>
                <w:color w:val="000000"/>
                <w:sz w:val="20"/>
                <w:szCs w:val="20"/>
              </w:rPr>
              <w:br/>
              <w:t xml:space="preserve">до </w:t>
            </w:r>
            <w:r w:rsidRPr="0077623F">
              <w:rPr>
                <w:color w:val="000000"/>
                <w:sz w:val="20"/>
                <w:szCs w:val="20"/>
                <w:lang w:val="uk-UA"/>
              </w:rPr>
              <w:t>рядка 20</w:t>
            </w:r>
            <w:r w:rsidRPr="0077623F">
              <w:rPr>
                <w:color w:val="000000"/>
                <w:sz w:val="20"/>
                <w:szCs w:val="20"/>
              </w:rPr>
              <w:t xml:space="preserve"> </w:t>
            </w:r>
            <w:r w:rsidRPr="0077623F">
              <w:rPr>
                <w:color w:val="000000"/>
                <w:sz w:val="20"/>
                <w:szCs w:val="20"/>
                <w:lang w:val="uk-UA"/>
              </w:rPr>
              <w:t>АВ Податкової декларації</w:t>
            </w:r>
            <w:r>
              <w:rPr>
                <w:color w:val="000000"/>
                <w:sz w:val="20"/>
                <w:szCs w:val="20"/>
                <w:lang w:val="uk-UA"/>
              </w:rPr>
              <w:br/>
            </w:r>
            <w:r w:rsidRPr="0077623F">
              <w:rPr>
                <w:color w:val="000000"/>
                <w:sz w:val="20"/>
                <w:szCs w:val="20"/>
                <w:lang w:val="uk-UA"/>
              </w:rPr>
              <w:t>з податку на прибуток підприємств</w:t>
            </w:r>
          </w:p>
        </w:tc>
      </w:tr>
    </w:tbl>
    <w:p w:rsidR="001F077D" w:rsidRPr="00645741" w:rsidRDefault="001F077D" w:rsidP="001F077D">
      <w:pPr>
        <w:rPr>
          <w:vanish/>
          <w:sz w:val="16"/>
          <w:szCs w:val="16"/>
        </w:rPr>
      </w:pPr>
    </w:p>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1F077D" w:rsidRPr="0077623F">
        <w:trPr>
          <w:trHeight w:val="262"/>
        </w:trPr>
        <w:tc>
          <w:tcPr>
            <w:tcW w:w="255" w:type="dxa"/>
          </w:tcPr>
          <w:p w:rsidR="001F077D" w:rsidRPr="0077623F" w:rsidRDefault="001F077D" w:rsidP="001F077D"/>
        </w:tc>
        <w:tc>
          <w:tcPr>
            <w:tcW w:w="1482" w:type="dxa"/>
          </w:tcPr>
          <w:p w:rsidR="001F077D" w:rsidRPr="0077623F" w:rsidRDefault="001F077D" w:rsidP="001F077D">
            <w:pPr>
              <w:rPr>
                <w:sz w:val="20"/>
                <w:szCs w:val="20"/>
              </w:rPr>
            </w:pPr>
            <w:r w:rsidRPr="0077623F">
              <w:rPr>
                <w:sz w:val="20"/>
                <w:szCs w:val="20"/>
              </w:rPr>
              <w:t>Звітна</w:t>
            </w:r>
          </w:p>
        </w:tc>
      </w:tr>
      <w:tr w:rsidR="001F077D" w:rsidRPr="0077623F">
        <w:trPr>
          <w:trHeight w:val="262"/>
        </w:trPr>
        <w:tc>
          <w:tcPr>
            <w:tcW w:w="255" w:type="dxa"/>
          </w:tcPr>
          <w:p w:rsidR="001F077D" w:rsidRPr="0077623F" w:rsidRDefault="001F077D" w:rsidP="001F077D"/>
        </w:tc>
        <w:tc>
          <w:tcPr>
            <w:tcW w:w="1482" w:type="dxa"/>
          </w:tcPr>
          <w:p w:rsidR="001F077D" w:rsidRPr="0077623F" w:rsidRDefault="001F077D" w:rsidP="001F077D">
            <w:pPr>
              <w:rPr>
                <w:sz w:val="20"/>
                <w:szCs w:val="20"/>
              </w:rPr>
            </w:pPr>
            <w:r w:rsidRPr="0077623F">
              <w:rPr>
                <w:sz w:val="20"/>
                <w:szCs w:val="20"/>
              </w:rPr>
              <w:t>Звітна нова</w:t>
            </w:r>
          </w:p>
        </w:tc>
      </w:tr>
      <w:tr w:rsidR="001F077D" w:rsidRPr="0077623F">
        <w:trPr>
          <w:trHeight w:val="262"/>
        </w:trPr>
        <w:tc>
          <w:tcPr>
            <w:tcW w:w="255" w:type="dxa"/>
          </w:tcPr>
          <w:p w:rsidR="001F077D" w:rsidRPr="0077623F" w:rsidRDefault="001F077D" w:rsidP="001F077D"/>
        </w:tc>
        <w:tc>
          <w:tcPr>
            <w:tcW w:w="1482" w:type="dxa"/>
          </w:tcPr>
          <w:p w:rsidR="001F077D" w:rsidRPr="0077623F" w:rsidRDefault="001F077D" w:rsidP="001F077D">
            <w:pPr>
              <w:rPr>
                <w:sz w:val="20"/>
                <w:szCs w:val="20"/>
              </w:rPr>
            </w:pPr>
            <w:r w:rsidRPr="0077623F">
              <w:rPr>
                <w:sz w:val="20"/>
                <w:szCs w:val="20"/>
              </w:rPr>
              <w:t>Уточнююча</w:t>
            </w:r>
          </w:p>
        </w:tc>
      </w:tr>
    </w:tbl>
    <w:p w:rsidR="001F077D" w:rsidRPr="00560F03" w:rsidRDefault="001F077D" w:rsidP="001F077D">
      <w:pPr>
        <w:pStyle w:val="21"/>
        <w:spacing w:after="0" w:line="240" w:lineRule="auto"/>
        <w:ind w:right="-5"/>
        <w:jc w:val="center"/>
        <w:rPr>
          <w:b/>
          <w:bCs/>
          <w:sz w:val="16"/>
          <w:szCs w:val="16"/>
          <w:lang w:val="en-US"/>
        </w:rPr>
      </w:pPr>
    </w:p>
    <w:p w:rsidR="001F077D" w:rsidRPr="00560F03" w:rsidRDefault="001F077D" w:rsidP="001F077D">
      <w:pPr>
        <w:pStyle w:val="21"/>
        <w:spacing w:after="0" w:line="240" w:lineRule="auto"/>
        <w:ind w:right="-5"/>
        <w:jc w:val="center"/>
        <w:rPr>
          <w:b/>
          <w:bCs/>
          <w:sz w:val="16"/>
          <w:szCs w:val="16"/>
          <w:lang w:val="en-US"/>
        </w:rPr>
      </w:pPr>
    </w:p>
    <w:p w:rsidR="001F077D" w:rsidRPr="00BE7CE1" w:rsidRDefault="001F077D" w:rsidP="001F077D">
      <w:pPr>
        <w:pStyle w:val="21"/>
        <w:spacing w:after="0" w:line="240" w:lineRule="auto"/>
        <w:ind w:right="-5"/>
        <w:jc w:val="center"/>
        <w:rPr>
          <w:b/>
          <w:bCs/>
          <w:sz w:val="20"/>
          <w:szCs w:val="20"/>
          <w:lang w:val="en-US"/>
        </w:rPr>
      </w:pPr>
    </w:p>
    <w:p w:rsidR="001F077D" w:rsidRPr="00BE7CE1" w:rsidRDefault="001F077D" w:rsidP="001F077D">
      <w:pPr>
        <w:pStyle w:val="21"/>
        <w:spacing w:after="0" w:line="240" w:lineRule="auto"/>
        <w:ind w:right="-5"/>
        <w:jc w:val="both"/>
        <w:rPr>
          <w:sz w:val="18"/>
          <w:szCs w:val="18"/>
          <w:lang w:val="en-US"/>
        </w:rPr>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1F077D" w:rsidRPr="00BE7CE1">
        <w:trPr>
          <w:cantSplit/>
          <w:trHeight w:val="160"/>
        </w:trPr>
        <w:tc>
          <w:tcPr>
            <w:tcW w:w="3366" w:type="dxa"/>
            <w:tcBorders>
              <w:top w:val="nil"/>
              <w:left w:val="nil"/>
              <w:right w:val="nil"/>
            </w:tcBorders>
            <w:vAlign w:val="center"/>
          </w:tcPr>
          <w:p w:rsidR="001F077D" w:rsidRPr="00A624D9" w:rsidRDefault="00A624D9" w:rsidP="00A624D9">
            <w:pPr>
              <w:spacing w:before="120"/>
              <w:jc w:val="center"/>
              <w:rPr>
                <w:sz w:val="18"/>
                <w:szCs w:val="18"/>
              </w:rPr>
            </w:pPr>
            <w:r w:rsidRPr="00A624D9">
              <w:rPr>
                <w:rStyle w:val="st42"/>
                <w:sz w:val="18"/>
                <w:szCs w:val="18"/>
              </w:rPr>
              <w:t>Податковий номер або серія (за наявності) та номер паспорта</w:t>
            </w:r>
          </w:p>
        </w:tc>
      </w:tr>
      <w:tr w:rsidR="001F077D" w:rsidRPr="00BE7CE1">
        <w:trPr>
          <w:cantSplit/>
          <w:trHeight w:val="278"/>
        </w:trPr>
        <w:tc>
          <w:tcPr>
            <w:tcW w:w="3366" w:type="dxa"/>
          </w:tcPr>
          <w:p w:rsidR="001F077D" w:rsidRPr="00BE7CE1" w:rsidRDefault="001F077D" w:rsidP="001F077D"/>
        </w:tc>
      </w:tr>
    </w:tbl>
    <w:p w:rsidR="001F077D" w:rsidRPr="00645741" w:rsidRDefault="001F077D" w:rsidP="001F077D">
      <w:pPr>
        <w:rPr>
          <w:vanish/>
          <w:sz w:val="16"/>
          <w:szCs w:val="16"/>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6"/>
        <w:gridCol w:w="1080"/>
        <w:gridCol w:w="236"/>
        <w:gridCol w:w="1108"/>
        <w:gridCol w:w="283"/>
        <w:gridCol w:w="1491"/>
        <w:gridCol w:w="236"/>
        <w:gridCol w:w="1496"/>
        <w:gridCol w:w="12"/>
      </w:tblGrid>
      <w:tr w:rsidR="001F077D" w:rsidRPr="00BE7CE1">
        <w:trPr>
          <w:gridAfter w:val="1"/>
          <w:wAfter w:w="12" w:type="dxa"/>
          <w:cantSplit/>
          <w:trHeight w:val="165"/>
        </w:trPr>
        <w:tc>
          <w:tcPr>
            <w:tcW w:w="6166" w:type="dxa"/>
            <w:gridSpan w:val="8"/>
            <w:tcBorders>
              <w:top w:val="nil"/>
              <w:left w:val="nil"/>
              <w:bottom w:val="nil"/>
              <w:right w:val="nil"/>
            </w:tcBorders>
            <w:vAlign w:val="center"/>
          </w:tcPr>
          <w:p w:rsidR="001F077D" w:rsidRPr="00BE7CE1" w:rsidRDefault="001F077D" w:rsidP="001F077D">
            <w:pPr>
              <w:spacing w:before="120"/>
              <w:jc w:val="center"/>
              <w:rPr>
                <w:sz w:val="18"/>
                <w:szCs w:val="18"/>
                <w:lang w:val="en-US"/>
              </w:rPr>
            </w:pPr>
            <w:r w:rsidRPr="00BE7CE1">
              <w:rPr>
                <w:sz w:val="18"/>
                <w:szCs w:val="18"/>
              </w:rPr>
              <w:t>Звітний (податковий) період 20___ року</w:t>
            </w:r>
          </w:p>
          <w:p w:rsidR="001F077D" w:rsidRPr="00BE7CE1" w:rsidRDefault="001F077D" w:rsidP="001F077D">
            <w:pPr>
              <w:spacing w:before="120"/>
              <w:jc w:val="center"/>
              <w:rPr>
                <w:sz w:val="18"/>
                <w:szCs w:val="18"/>
                <w:lang w:val="en-US"/>
              </w:rPr>
            </w:pPr>
          </w:p>
        </w:tc>
      </w:tr>
      <w:tr w:rsidR="001F077D" w:rsidRPr="00BE7CE1">
        <w:trPr>
          <w:gridAfter w:val="3"/>
          <w:wAfter w:w="1744" w:type="dxa"/>
          <w:cantSplit/>
          <w:trHeight w:val="274"/>
        </w:trPr>
        <w:tc>
          <w:tcPr>
            <w:tcW w:w="4434" w:type="dxa"/>
            <w:gridSpan w:val="6"/>
            <w:tcBorders>
              <w:top w:val="nil"/>
              <w:left w:val="nil"/>
              <w:bottom w:val="single" w:sz="4" w:space="0" w:color="auto"/>
              <w:right w:val="nil"/>
            </w:tcBorders>
            <w:vAlign w:val="center"/>
          </w:tcPr>
          <w:p w:rsidR="001F077D" w:rsidRPr="00BE7CE1" w:rsidRDefault="001F077D" w:rsidP="001F077D">
            <w:pPr>
              <w:jc w:val="center"/>
              <w:rPr>
                <w:sz w:val="18"/>
                <w:szCs w:val="18"/>
              </w:rPr>
            </w:pPr>
          </w:p>
        </w:tc>
      </w:tr>
      <w:tr w:rsidR="001F077D" w:rsidRPr="00BE7CE1">
        <w:trPr>
          <w:cantSplit/>
          <w:trHeight w:val="274"/>
        </w:trPr>
        <w:tc>
          <w:tcPr>
            <w:tcW w:w="236"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vertAlign w:val="superscript"/>
              </w:rPr>
            </w:pPr>
            <w:r w:rsidRPr="00BE7CE1">
              <w:rPr>
                <w:sz w:val="18"/>
                <w:szCs w:val="18"/>
              </w:rPr>
              <w:t>І квартал</w:t>
            </w:r>
          </w:p>
        </w:tc>
        <w:tc>
          <w:tcPr>
            <w:tcW w:w="236"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vertAlign w:val="superscript"/>
              </w:rPr>
            </w:pPr>
            <w:r w:rsidRPr="00BE7CE1">
              <w:rPr>
                <w:sz w:val="18"/>
                <w:szCs w:val="18"/>
              </w:rPr>
              <w:t>Півріччя</w:t>
            </w:r>
          </w:p>
        </w:tc>
        <w:tc>
          <w:tcPr>
            <w:tcW w:w="283"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vertAlign w:val="superscript"/>
              </w:rPr>
            </w:pPr>
            <w:r w:rsidRPr="00BE7CE1">
              <w:rPr>
                <w:sz w:val="18"/>
                <w:szCs w:val="18"/>
              </w:rPr>
              <w:t>Три квартали</w:t>
            </w:r>
          </w:p>
        </w:tc>
        <w:tc>
          <w:tcPr>
            <w:tcW w:w="236"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vertAlign w:val="superscript"/>
              </w:rPr>
            </w:pPr>
            <w:r w:rsidRPr="00BE7CE1">
              <w:rPr>
                <w:sz w:val="18"/>
                <w:szCs w:val="18"/>
              </w:rPr>
              <w:t>Рік</w:t>
            </w:r>
          </w:p>
        </w:tc>
      </w:tr>
    </w:tbl>
    <w:p w:rsidR="001F077D" w:rsidRPr="00BE7CE1" w:rsidRDefault="001F077D" w:rsidP="001F077D">
      <w:pPr>
        <w:pStyle w:val="21"/>
        <w:spacing w:after="0" w:line="240" w:lineRule="auto"/>
        <w:ind w:right="-5"/>
        <w:jc w:val="center"/>
        <w:rPr>
          <w:b/>
          <w:bCs/>
          <w:sz w:val="16"/>
          <w:szCs w:val="16"/>
          <w:lang w:val="en-US"/>
        </w:rPr>
      </w:pPr>
    </w:p>
    <w:p w:rsidR="001F077D" w:rsidRPr="00BE7CE1" w:rsidRDefault="001F077D" w:rsidP="001F077D">
      <w:pPr>
        <w:pStyle w:val="21"/>
        <w:spacing w:after="0" w:line="240" w:lineRule="auto"/>
        <w:ind w:right="-5"/>
        <w:jc w:val="center"/>
        <w:rPr>
          <w:b/>
          <w:bCs/>
          <w:sz w:val="16"/>
          <w:szCs w:val="16"/>
        </w:rPr>
      </w:pPr>
    </w:p>
    <w:p w:rsidR="001F077D" w:rsidRPr="00BE7CE1" w:rsidRDefault="001F077D" w:rsidP="001F077D">
      <w:pPr>
        <w:jc w:val="center"/>
        <w:outlineLvl w:val="0"/>
        <w:rPr>
          <w:b/>
          <w:bCs/>
          <w:sz w:val="16"/>
          <w:szCs w:val="16"/>
          <w:lang w:val="en-US"/>
        </w:rPr>
      </w:pPr>
    </w:p>
    <w:p w:rsidR="001F077D" w:rsidRPr="00BE7CE1" w:rsidRDefault="001F077D" w:rsidP="001F077D">
      <w:pPr>
        <w:jc w:val="center"/>
        <w:outlineLvl w:val="0"/>
        <w:rPr>
          <w:b/>
          <w:bCs/>
          <w:sz w:val="16"/>
          <w:szCs w:val="16"/>
        </w:rPr>
      </w:pPr>
    </w:p>
    <w:p w:rsidR="001F077D" w:rsidRPr="00DF1784" w:rsidRDefault="001F077D" w:rsidP="001F077D">
      <w:pPr>
        <w:jc w:val="center"/>
        <w:outlineLvl w:val="0"/>
        <w:rPr>
          <w:b/>
          <w:bCs/>
          <w:sz w:val="8"/>
          <w:szCs w:val="8"/>
        </w:rPr>
      </w:pPr>
    </w:p>
    <w:p w:rsidR="001F077D" w:rsidRPr="00AB7BF3" w:rsidRDefault="001F077D" w:rsidP="001F077D">
      <w:pPr>
        <w:jc w:val="center"/>
        <w:outlineLvl w:val="0"/>
        <w:rPr>
          <w:sz w:val="24"/>
          <w:vertAlign w:val="superscript"/>
        </w:rPr>
      </w:pPr>
      <w:r w:rsidRPr="00AB7BF3">
        <w:rPr>
          <w:b/>
          <w:bCs/>
          <w:sz w:val="24"/>
        </w:rPr>
        <w:t>Розрахунок авансового внеску з податку на прибуток підприємств на суму виплачених дивідендів (прирівняних до них платежів)</w:t>
      </w:r>
    </w:p>
    <w:p w:rsidR="001F077D" w:rsidRPr="00DF1784" w:rsidRDefault="001F077D" w:rsidP="001F077D">
      <w:pPr>
        <w:jc w:val="center"/>
        <w:outlineLvl w:val="0"/>
        <w:rPr>
          <w:b/>
          <w:bCs/>
          <w:sz w:val="8"/>
          <w:szCs w:val="8"/>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88"/>
        <w:gridCol w:w="1409"/>
        <w:gridCol w:w="1375"/>
      </w:tblGrid>
      <w:tr w:rsidR="001F077D" w:rsidRPr="0077623F" w:rsidTr="001F077D">
        <w:trPr>
          <w:trHeight w:val="143"/>
        </w:trPr>
        <w:tc>
          <w:tcPr>
            <w:tcW w:w="7034" w:type="dxa"/>
          </w:tcPr>
          <w:p w:rsidR="001F077D" w:rsidRPr="0077623F" w:rsidRDefault="001F077D" w:rsidP="001F077D">
            <w:pPr>
              <w:jc w:val="center"/>
            </w:pPr>
            <w:r w:rsidRPr="0077623F">
              <w:t>ПОКАЗНИКИ</w:t>
            </w:r>
          </w:p>
        </w:tc>
        <w:tc>
          <w:tcPr>
            <w:tcW w:w="1416" w:type="dxa"/>
          </w:tcPr>
          <w:p w:rsidR="001F077D" w:rsidRPr="0077623F" w:rsidRDefault="001F077D" w:rsidP="001F077D">
            <w:pPr>
              <w:jc w:val="center"/>
              <w:rPr>
                <w:sz w:val="20"/>
                <w:szCs w:val="20"/>
              </w:rPr>
            </w:pPr>
            <w:r w:rsidRPr="0077623F">
              <w:rPr>
                <w:sz w:val="20"/>
                <w:szCs w:val="20"/>
              </w:rPr>
              <w:t>Код рядка</w:t>
            </w:r>
          </w:p>
        </w:tc>
        <w:tc>
          <w:tcPr>
            <w:tcW w:w="1381" w:type="dxa"/>
          </w:tcPr>
          <w:p w:rsidR="001F077D" w:rsidRPr="0077623F" w:rsidRDefault="001F077D" w:rsidP="001F077D">
            <w:pPr>
              <w:jc w:val="center"/>
              <w:rPr>
                <w:sz w:val="20"/>
                <w:szCs w:val="20"/>
                <w:lang w:val="ru-RU"/>
              </w:rPr>
            </w:pPr>
            <w:r w:rsidRPr="0077623F">
              <w:rPr>
                <w:sz w:val="20"/>
                <w:szCs w:val="20"/>
              </w:rPr>
              <w:t>Сума</w:t>
            </w:r>
          </w:p>
        </w:tc>
      </w:tr>
      <w:tr w:rsidR="001F077D" w:rsidRPr="004E7AA4" w:rsidTr="001F077D">
        <w:trPr>
          <w:trHeight w:val="142"/>
        </w:trPr>
        <w:tc>
          <w:tcPr>
            <w:tcW w:w="7034" w:type="dxa"/>
          </w:tcPr>
          <w:p w:rsidR="001F077D" w:rsidRPr="004E7AA4" w:rsidRDefault="001F077D" w:rsidP="001F077D">
            <w:pPr>
              <w:jc w:val="center"/>
              <w:rPr>
                <w:sz w:val="20"/>
                <w:szCs w:val="20"/>
              </w:rPr>
            </w:pPr>
            <w:r w:rsidRPr="004E7AA4">
              <w:rPr>
                <w:sz w:val="20"/>
                <w:szCs w:val="20"/>
              </w:rPr>
              <w:t>1</w:t>
            </w:r>
          </w:p>
        </w:tc>
        <w:tc>
          <w:tcPr>
            <w:tcW w:w="1416" w:type="dxa"/>
          </w:tcPr>
          <w:p w:rsidR="001F077D" w:rsidRPr="004E7AA4" w:rsidRDefault="001F077D" w:rsidP="001F077D">
            <w:pPr>
              <w:jc w:val="center"/>
              <w:rPr>
                <w:sz w:val="20"/>
                <w:szCs w:val="20"/>
              </w:rPr>
            </w:pPr>
            <w:r w:rsidRPr="004E7AA4">
              <w:rPr>
                <w:sz w:val="20"/>
                <w:szCs w:val="20"/>
              </w:rPr>
              <w:t>2</w:t>
            </w:r>
          </w:p>
        </w:tc>
        <w:tc>
          <w:tcPr>
            <w:tcW w:w="1381" w:type="dxa"/>
          </w:tcPr>
          <w:p w:rsidR="001F077D" w:rsidRPr="004E7AA4" w:rsidRDefault="001F077D" w:rsidP="001F077D">
            <w:pPr>
              <w:jc w:val="center"/>
              <w:rPr>
                <w:sz w:val="20"/>
                <w:szCs w:val="20"/>
              </w:rPr>
            </w:pPr>
            <w:r w:rsidRPr="004E7AA4">
              <w:rPr>
                <w:sz w:val="20"/>
                <w:szCs w:val="20"/>
              </w:rPr>
              <w:t>3</w:t>
            </w:r>
          </w:p>
        </w:tc>
      </w:tr>
      <w:tr w:rsidR="001F077D" w:rsidRPr="004E7AA4" w:rsidTr="001F077D">
        <w:trPr>
          <w:trHeight w:val="174"/>
        </w:trPr>
        <w:tc>
          <w:tcPr>
            <w:tcW w:w="7034" w:type="dxa"/>
          </w:tcPr>
          <w:p w:rsidR="001F077D" w:rsidRPr="004E7AA4" w:rsidRDefault="001F077D" w:rsidP="001F077D">
            <w:pPr>
              <w:jc w:val="both"/>
              <w:rPr>
                <w:sz w:val="20"/>
                <w:szCs w:val="20"/>
              </w:rPr>
            </w:pPr>
            <w:r w:rsidRPr="004E7AA4">
              <w:rPr>
                <w:sz w:val="20"/>
                <w:szCs w:val="20"/>
              </w:rPr>
              <w:t>Сума виплачених у звітному (податковому) періоді дивідендів</w:t>
            </w:r>
            <w:r w:rsidRPr="002B16ED">
              <w:rPr>
                <w:b/>
                <w:bCs/>
                <w:sz w:val="20"/>
                <w:szCs w:val="20"/>
              </w:rPr>
              <w:t xml:space="preserve"> </w:t>
            </w:r>
            <w:r w:rsidRPr="002B16ED">
              <w:rPr>
                <w:sz w:val="20"/>
                <w:szCs w:val="20"/>
              </w:rPr>
              <w:t>(</w:t>
            </w:r>
            <w:r w:rsidRPr="004E7AA4">
              <w:rPr>
                <w:sz w:val="20"/>
                <w:szCs w:val="20"/>
              </w:rPr>
              <w:t>прирівняних до них платежів), у тому числі:</w:t>
            </w:r>
          </w:p>
        </w:tc>
        <w:tc>
          <w:tcPr>
            <w:tcW w:w="1416" w:type="dxa"/>
          </w:tcPr>
          <w:p w:rsidR="001F077D" w:rsidRPr="004E7AA4" w:rsidRDefault="001F077D" w:rsidP="001F077D">
            <w:pPr>
              <w:jc w:val="center"/>
              <w:rPr>
                <w:sz w:val="20"/>
                <w:szCs w:val="20"/>
              </w:rPr>
            </w:pPr>
            <w:r w:rsidRPr="004E7AA4">
              <w:rPr>
                <w:sz w:val="20"/>
                <w:szCs w:val="20"/>
              </w:rPr>
              <w:t>1</w:t>
            </w:r>
          </w:p>
        </w:tc>
        <w:tc>
          <w:tcPr>
            <w:tcW w:w="1381" w:type="dxa"/>
          </w:tcPr>
          <w:p w:rsidR="001F077D" w:rsidRPr="004E7AA4" w:rsidRDefault="001F077D" w:rsidP="001F077D">
            <w:pPr>
              <w:jc w:val="center"/>
              <w:rPr>
                <w:sz w:val="20"/>
                <w:szCs w:val="20"/>
                <w:lang w:val="en-US"/>
              </w:rPr>
            </w:pPr>
          </w:p>
        </w:tc>
      </w:tr>
      <w:tr w:rsidR="001F077D" w:rsidRPr="004E7AA4" w:rsidTr="001F077D">
        <w:trPr>
          <w:trHeight w:val="240"/>
        </w:trPr>
        <w:tc>
          <w:tcPr>
            <w:tcW w:w="7034" w:type="dxa"/>
          </w:tcPr>
          <w:p w:rsidR="001F077D" w:rsidRPr="004E7AA4" w:rsidRDefault="001F077D" w:rsidP="001F077D">
            <w:pPr>
              <w:rPr>
                <w:sz w:val="20"/>
                <w:szCs w:val="20"/>
              </w:rPr>
            </w:pPr>
            <w:r w:rsidRPr="004E7AA4">
              <w:rPr>
                <w:sz w:val="20"/>
                <w:szCs w:val="20"/>
              </w:rPr>
              <w:t>сума дивідендів, виплачена фізичним особам</w:t>
            </w:r>
          </w:p>
        </w:tc>
        <w:tc>
          <w:tcPr>
            <w:tcW w:w="1416" w:type="dxa"/>
          </w:tcPr>
          <w:p w:rsidR="001F077D" w:rsidRPr="004E7AA4" w:rsidRDefault="001F077D" w:rsidP="001F077D">
            <w:pPr>
              <w:jc w:val="center"/>
              <w:rPr>
                <w:sz w:val="20"/>
                <w:szCs w:val="20"/>
              </w:rPr>
            </w:pPr>
            <w:r w:rsidRPr="004E7AA4">
              <w:rPr>
                <w:sz w:val="20"/>
                <w:szCs w:val="20"/>
              </w:rPr>
              <w:t>1.1</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rPr>
                <w:sz w:val="20"/>
                <w:szCs w:val="20"/>
              </w:rPr>
            </w:pPr>
            <w:r w:rsidRPr="004E7AA4">
              <w:rPr>
                <w:sz w:val="20"/>
                <w:szCs w:val="20"/>
              </w:rPr>
              <w:t>сума дивідендів, виплачена інститутом спільного інвестування</w:t>
            </w:r>
          </w:p>
        </w:tc>
        <w:tc>
          <w:tcPr>
            <w:tcW w:w="1416" w:type="dxa"/>
          </w:tcPr>
          <w:p w:rsidR="001F077D" w:rsidRPr="004E7AA4" w:rsidRDefault="001F077D" w:rsidP="001F077D">
            <w:pPr>
              <w:jc w:val="center"/>
              <w:rPr>
                <w:sz w:val="20"/>
                <w:szCs w:val="20"/>
              </w:rPr>
            </w:pPr>
            <w:r w:rsidRPr="004E7AA4">
              <w:rPr>
                <w:sz w:val="20"/>
                <w:szCs w:val="20"/>
              </w:rPr>
              <w:t>1.2</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jc w:val="both"/>
              <w:rPr>
                <w:sz w:val="20"/>
                <w:szCs w:val="20"/>
              </w:rPr>
            </w:pPr>
            <w:r w:rsidRPr="004E7AA4">
              <w:rPr>
                <w:sz w:val="20"/>
                <w:szCs w:val="20"/>
              </w:rPr>
              <w:t>сума дивідендів, виплачена платником податку, прибуток якого звільнений від оподаткування відповідно до положень Податкового кодексу України, у розмірі прибутку, звільненого від оподаткування у періоді, за який виплачуються дивіденди</w:t>
            </w:r>
          </w:p>
        </w:tc>
        <w:tc>
          <w:tcPr>
            <w:tcW w:w="1416" w:type="dxa"/>
          </w:tcPr>
          <w:p w:rsidR="001F077D" w:rsidRPr="004E7AA4" w:rsidRDefault="001F077D" w:rsidP="001F077D">
            <w:pPr>
              <w:jc w:val="center"/>
              <w:rPr>
                <w:sz w:val="20"/>
                <w:szCs w:val="20"/>
              </w:rPr>
            </w:pPr>
          </w:p>
          <w:p w:rsidR="001F077D" w:rsidRPr="004E7AA4" w:rsidRDefault="001F077D" w:rsidP="001F077D">
            <w:pPr>
              <w:jc w:val="center"/>
              <w:rPr>
                <w:sz w:val="20"/>
                <w:szCs w:val="20"/>
              </w:rPr>
            </w:pPr>
          </w:p>
          <w:p w:rsidR="001F077D" w:rsidRPr="004E7AA4" w:rsidRDefault="001F077D" w:rsidP="001F077D">
            <w:pPr>
              <w:jc w:val="center"/>
              <w:rPr>
                <w:sz w:val="20"/>
                <w:szCs w:val="20"/>
              </w:rPr>
            </w:pPr>
          </w:p>
          <w:p w:rsidR="001F077D" w:rsidRPr="004E7AA4" w:rsidRDefault="001F077D" w:rsidP="001F077D">
            <w:pPr>
              <w:jc w:val="center"/>
              <w:rPr>
                <w:sz w:val="20"/>
                <w:szCs w:val="20"/>
              </w:rPr>
            </w:pPr>
            <w:r w:rsidRPr="004E7AA4">
              <w:rPr>
                <w:sz w:val="20"/>
                <w:szCs w:val="20"/>
              </w:rPr>
              <w:t>1.3</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jc w:val="both"/>
              <w:rPr>
                <w:sz w:val="20"/>
                <w:szCs w:val="20"/>
              </w:rPr>
            </w:pPr>
            <w:r w:rsidRPr="004E7AA4">
              <w:rPr>
                <w:sz w:val="20"/>
                <w:szCs w:val="20"/>
              </w:rPr>
              <w:t>частина чистого прибутку (доходу), що підлягає сплаті до державного бюджету державними унітарними підприємствами та їх об'єднаннями відповідно до статті 11</w:t>
            </w:r>
            <w:r w:rsidRPr="004E7AA4">
              <w:rPr>
                <w:sz w:val="20"/>
                <w:szCs w:val="20"/>
                <w:vertAlign w:val="superscript"/>
              </w:rPr>
              <w:t>1</w:t>
            </w:r>
            <w:r w:rsidRPr="004E7AA4">
              <w:rPr>
                <w:sz w:val="20"/>
                <w:szCs w:val="20"/>
                <w:vertAlign w:val="superscript"/>
                <w:lang w:val="ru-RU"/>
              </w:rPr>
              <w:t xml:space="preserve"> </w:t>
            </w:r>
            <w:r w:rsidRPr="004E7AA4">
              <w:rPr>
                <w:sz w:val="20"/>
                <w:szCs w:val="20"/>
              </w:rPr>
              <w:t>Закону України «Про управління об'єктами державної власності»</w:t>
            </w:r>
          </w:p>
        </w:tc>
        <w:tc>
          <w:tcPr>
            <w:tcW w:w="1416" w:type="dxa"/>
          </w:tcPr>
          <w:p w:rsidR="001F077D" w:rsidRPr="004E7AA4" w:rsidRDefault="001F077D" w:rsidP="001F077D">
            <w:pPr>
              <w:jc w:val="center"/>
              <w:rPr>
                <w:sz w:val="20"/>
                <w:szCs w:val="20"/>
              </w:rPr>
            </w:pPr>
            <w:r w:rsidRPr="004E7AA4">
              <w:rPr>
                <w:sz w:val="20"/>
                <w:szCs w:val="20"/>
              </w:rPr>
              <w:t>1.4</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jc w:val="both"/>
              <w:rPr>
                <w:sz w:val="20"/>
                <w:szCs w:val="20"/>
              </w:rPr>
            </w:pPr>
            <w:r>
              <w:rPr>
                <w:sz w:val="20"/>
                <w:szCs w:val="20"/>
                <w:lang w:val="en-US"/>
              </w:rPr>
              <w:t>c</w:t>
            </w:r>
            <w:r w:rsidRPr="004E7AA4">
              <w:rPr>
                <w:sz w:val="20"/>
                <w:szCs w:val="20"/>
              </w:rPr>
              <w:t>ума дивідендів, що виплачена материнською компанією</w:t>
            </w:r>
          </w:p>
        </w:tc>
        <w:tc>
          <w:tcPr>
            <w:tcW w:w="1416" w:type="dxa"/>
          </w:tcPr>
          <w:p w:rsidR="001F077D" w:rsidRPr="004E7AA4" w:rsidRDefault="001F077D" w:rsidP="001F077D">
            <w:pPr>
              <w:jc w:val="center"/>
              <w:rPr>
                <w:sz w:val="20"/>
                <w:szCs w:val="20"/>
              </w:rPr>
            </w:pPr>
            <w:r w:rsidRPr="004E7AA4">
              <w:rPr>
                <w:sz w:val="20"/>
                <w:szCs w:val="20"/>
              </w:rPr>
              <w:t>1.5</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rPr>
                <w:sz w:val="20"/>
                <w:szCs w:val="20"/>
              </w:rPr>
            </w:pPr>
            <w:r w:rsidRPr="004E7AA4">
              <w:rPr>
                <w:sz w:val="20"/>
                <w:szCs w:val="20"/>
                <w:lang w:val="en-US"/>
              </w:rPr>
              <w:t>C</w:t>
            </w:r>
            <w:r w:rsidRPr="004E7AA4">
              <w:rPr>
                <w:sz w:val="20"/>
                <w:szCs w:val="20"/>
              </w:rPr>
              <w:t>ума дивідендів, що отримана материнською компанією</w:t>
            </w:r>
          </w:p>
        </w:tc>
        <w:tc>
          <w:tcPr>
            <w:tcW w:w="1416" w:type="dxa"/>
          </w:tcPr>
          <w:p w:rsidR="001F077D" w:rsidRPr="004E7AA4" w:rsidRDefault="001F077D" w:rsidP="001F077D">
            <w:pPr>
              <w:jc w:val="center"/>
              <w:rPr>
                <w:sz w:val="20"/>
                <w:szCs w:val="20"/>
                <w:lang w:val="en-US"/>
              </w:rPr>
            </w:pPr>
            <w:r w:rsidRPr="004E7AA4">
              <w:rPr>
                <w:sz w:val="20"/>
                <w:szCs w:val="20"/>
                <w:lang w:val="en-US"/>
              </w:rPr>
              <w:t>2</w:t>
            </w:r>
          </w:p>
        </w:tc>
        <w:tc>
          <w:tcPr>
            <w:tcW w:w="1381" w:type="dxa"/>
          </w:tcPr>
          <w:p w:rsidR="001F077D" w:rsidRPr="004E7AA4" w:rsidRDefault="001F077D" w:rsidP="001F077D">
            <w:pPr>
              <w:rPr>
                <w:sz w:val="20"/>
                <w:szCs w:val="20"/>
              </w:rPr>
            </w:pPr>
          </w:p>
        </w:tc>
      </w:tr>
      <w:tr w:rsidR="001F077D" w:rsidRPr="009224E7" w:rsidTr="001F077D">
        <w:tc>
          <w:tcPr>
            <w:tcW w:w="7034" w:type="dxa"/>
          </w:tcPr>
          <w:p w:rsidR="001F077D" w:rsidRPr="0027434C" w:rsidRDefault="001F077D" w:rsidP="001F077D">
            <w:pPr>
              <w:jc w:val="both"/>
              <w:rPr>
                <w:sz w:val="20"/>
                <w:szCs w:val="20"/>
              </w:rPr>
            </w:pPr>
            <w:r w:rsidRPr="0027434C">
              <w:rPr>
                <w:sz w:val="20"/>
                <w:szCs w:val="20"/>
                <w:lang w:val="en-US"/>
              </w:rPr>
              <w:t>C</w:t>
            </w:r>
            <w:r w:rsidRPr="0027434C">
              <w:rPr>
                <w:sz w:val="20"/>
                <w:szCs w:val="20"/>
              </w:rPr>
              <w:t>ума перевищення отриманих над виплаченими материнською компанією дивідендів у попередньому звітному (податковому) році</w:t>
            </w:r>
          </w:p>
        </w:tc>
        <w:tc>
          <w:tcPr>
            <w:tcW w:w="1416" w:type="dxa"/>
          </w:tcPr>
          <w:p w:rsidR="001F077D" w:rsidRPr="009224E7" w:rsidRDefault="001F077D" w:rsidP="001F077D">
            <w:pPr>
              <w:jc w:val="center"/>
              <w:rPr>
                <w:sz w:val="20"/>
                <w:szCs w:val="20"/>
                <w:lang w:val="en-US"/>
              </w:rPr>
            </w:pPr>
            <w:r w:rsidRPr="009224E7">
              <w:rPr>
                <w:sz w:val="20"/>
                <w:szCs w:val="20"/>
                <w:lang w:val="en-US"/>
              </w:rPr>
              <w:t>3</w:t>
            </w:r>
          </w:p>
        </w:tc>
        <w:tc>
          <w:tcPr>
            <w:tcW w:w="1381" w:type="dxa"/>
          </w:tcPr>
          <w:p w:rsidR="001F077D" w:rsidRPr="009224E7" w:rsidRDefault="001F077D" w:rsidP="001F077D">
            <w:pPr>
              <w:rPr>
                <w:sz w:val="20"/>
                <w:szCs w:val="20"/>
              </w:rPr>
            </w:pPr>
          </w:p>
        </w:tc>
      </w:tr>
      <w:tr w:rsidR="001F077D" w:rsidRPr="009224E7" w:rsidTr="001F077D">
        <w:tc>
          <w:tcPr>
            <w:tcW w:w="7034" w:type="dxa"/>
          </w:tcPr>
          <w:p w:rsidR="001F077D" w:rsidRPr="0027434C" w:rsidRDefault="001F077D" w:rsidP="001F077D">
            <w:pPr>
              <w:jc w:val="both"/>
              <w:rPr>
                <w:sz w:val="20"/>
                <w:szCs w:val="20"/>
              </w:rPr>
            </w:pPr>
            <w:r w:rsidRPr="0027434C">
              <w:rPr>
                <w:sz w:val="20"/>
                <w:szCs w:val="20"/>
              </w:rPr>
              <w:t>Сума перевищення дивідендів, що підлягають виплаті, над значенням об'єкта оподаткування за відповідний(і) податковий(і) (звітний(і)) рік</w:t>
            </w:r>
            <w:r w:rsidRPr="0027434C">
              <w:rPr>
                <w:sz w:val="20"/>
                <w:szCs w:val="20"/>
                <w:lang w:val="ru-RU"/>
              </w:rPr>
              <w:t xml:space="preserve"> </w:t>
            </w:r>
            <w:r w:rsidRPr="0027434C">
              <w:rPr>
                <w:sz w:val="20"/>
                <w:szCs w:val="20"/>
              </w:rPr>
              <w:t>(роки), за результатами якого(</w:t>
            </w:r>
            <w:proofErr w:type="spellStart"/>
            <w:r w:rsidRPr="0027434C">
              <w:rPr>
                <w:sz w:val="20"/>
                <w:szCs w:val="20"/>
              </w:rPr>
              <w:t>их</w:t>
            </w:r>
            <w:proofErr w:type="spellEnd"/>
            <w:r w:rsidRPr="0027434C">
              <w:rPr>
                <w:sz w:val="20"/>
                <w:szCs w:val="20"/>
              </w:rPr>
              <w:t>) виплачуються дивіденди, позитивне значення (сума позитивних значень) (сума виплачених дивідендів  – (рядок 04 + рядок 07</w:t>
            </w:r>
            <w:r w:rsidRPr="00B23622">
              <w:rPr>
                <w:sz w:val="20"/>
                <w:szCs w:val="20"/>
              </w:rPr>
              <w:t xml:space="preserve">- рядок 07.2 </w:t>
            </w:r>
            <w:r w:rsidRPr="0027434C">
              <w:rPr>
                <w:sz w:val="20"/>
                <w:szCs w:val="20"/>
              </w:rPr>
              <w:t>+ рядок 09 + рядок 11 + рядок 13 – рядок 14 Податкової декларації з податку на прибуток підприємств))</w:t>
            </w:r>
            <w:r w:rsidRPr="0027434C">
              <w:rPr>
                <w:sz w:val="20"/>
                <w:szCs w:val="20"/>
                <w:vertAlign w:val="superscript"/>
              </w:rPr>
              <w:t>1</w:t>
            </w:r>
          </w:p>
        </w:tc>
        <w:tc>
          <w:tcPr>
            <w:tcW w:w="1416" w:type="dxa"/>
          </w:tcPr>
          <w:p w:rsidR="001F077D" w:rsidRPr="009224E7" w:rsidRDefault="001F077D" w:rsidP="001F077D">
            <w:pPr>
              <w:jc w:val="center"/>
              <w:rPr>
                <w:sz w:val="20"/>
                <w:szCs w:val="20"/>
                <w:lang w:val="en-US"/>
              </w:rPr>
            </w:pPr>
            <w:r w:rsidRPr="009224E7">
              <w:rPr>
                <w:sz w:val="20"/>
                <w:szCs w:val="20"/>
                <w:lang w:val="en-US"/>
              </w:rPr>
              <w:t>4</w:t>
            </w:r>
          </w:p>
        </w:tc>
        <w:tc>
          <w:tcPr>
            <w:tcW w:w="1381" w:type="dxa"/>
          </w:tcPr>
          <w:p w:rsidR="001F077D" w:rsidRPr="009224E7" w:rsidRDefault="001F077D" w:rsidP="001F077D">
            <w:pPr>
              <w:rPr>
                <w:sz w:val="20"/>
                <w:szCs w:val="20"/>
              </w:rPr>
            </w:pPr>
          </w:p>
        </w:tc>
      </w:tr>
      <w:tr w:rsidR="001F077D" w:rsidRPr="009224E7" w:rsidTr="001F077D">
        <w:tc>
          <w:tcPr>
            <w:tcW w:w="7034" w:type="dxa"/>
          </w:tcPr>
          <w:p w:rsidR="001F077D" w:rsidRPr="009224E7" w:rsidRDefault="001F077D" w:rsidP="001F077D">
            <w:pPr>
              <w:jc w:val="both"/>
              <w:rPr>
                <w:sz w:val="20"/>
                <w:szCs w:val="20"/>
                <w:lang w:val="ru-RU"/>
              </w:rPr>
            </w:pPr>
            <w:r w:rsidRPr="009224E7">
              <w:rPr>
                <w:sz w:val="20"/>
                <w:szCs w:val="20"/>
              </w:rPr>
              <w:t xml:space="preserve">Сума дивідендів, з якої має бути сплачено авансовий внесок у звітному (податковому) періоді (рядок 1 – рядок 1.1 – рядок 1.2 – рядок 1.3 – рядок </w:t>
            </w:r>
            <w:r w:rsidRPr="009224E7">
              <w:rPr>
                <w:sz w:val="20"/>
                <w:szCs w:val="20"/>
                <w:lang w:val="ru-RU"/>
              </w:rPr>
              <w:t>2</w:t>
            </w:r>
            <w:r w:rsidRPr="009224E7">
              <w:rPr>
                <w:sz w:val="20"/>
                <w:szCs w:val="20"/>
              </w:rPr>
              <w:t xml:space="preserve"> – рядок </w:t>
            </w:r>
            <w:r w:rsidRPr="009224E7">
              <w:rPr>
                <w:sz w:val="20"/>
                <w:szCs w:val="20"/>
                <w:lang w:val="ru-RU"/>
              </w:rPr>
              <w:t>3</w:t>
            </w:r>
            <w:r w:rsidRPr="009224E7">
              <w:rPr>
                <w:sz w:val="20"/>
                <w:szCs w:val="20"/>
              </w:rPr>
              <w:t xml:space="preserve"> додатка АВ), але не більше значення рядка </w:t>
            </w:r>
            <w:r w:rsidRPr="009224E7">
              <w:rPr>
                <w:sz w:val="20"/>
                <w:szCs w:val="20"/>
                <w:lang w:val="ru-RU"/>
              </w:rPr>
              <w:t>4</w:t>
            </w:r>
            <w:r w:rsidRPr="009224E7">
              <w:rPr>
                <w:sz w:val="20"/>
                <w:szCs w:val="20"/>
              </w:rPr>
              <w:t xml:space="preserve"> додатка АВ </w:t>
            </w:r>
          </w:p>
        </w:tc>
        <w:tc>
          <w:tcPr>
            <w:tcW w:w="1416" w:type="dxa"/>
          </w:tcPr>
          <w:p w:rsidR="001F077D" w:rsidRPr="009224E7" w:rsidRDefault="001F077D" w:rsidP="001F077D">
            <w:pPr>
              <w:jc w:val="center"/>
              <w:rPr>
                <w:sz w:val="20"/>
                <w:szCs w:val="20"/>
                <w:lang w:val="ru-RU"/>
              </w:rPr>
            </w:pPr>
          </w:p>
          <w:p w:rsidR="001F077D" w:rsidRPr="009224E7" w:rsidRDefault="001F077D" w:rsidP="001F077D">
            <w:pPr>
              <w:jc w:val="center"/>
              <w:rPr>
                <w:sz w:val="20"/>
                <w:szCs w:val="20"/>
                <w:lang w:val="en-US"/>
              </w:rPr>
            </w:pPr>
            <w:r w:rsidRPr="009224E7">
              <w:rPr>
                <w:sz w:val="20"/>
                <w:szCs w:val="20"/>
                <w:lang w:val="en-US"/>
              </w:rPr>
              <w:t>5</w:t>
            </w:r>
          </w:p>
        </w:tc>
        <w:tc>
          <w:tcPr>
            <w:tcW w:w="1381" w:type="dxa"/>
          </w:tcPr>
          <w:p w:rsidR="001F077D" w:rsidRPr="009224E7" w:rsidRDefault="001F077D" w:rsidP="001F077D">
            <w:pPr>
              <w:rPr>
                <w:sz w:val="20"/>
                <w:szCs w:val="20"/>
              </w:rPr>
            </w:pPr>
          </w:p>
        </w:tc>
      </w:tr>
      <w:tr w:rsidR="001F077D" w:rsidRPr="009224E7" w:rsidTr="001F077D">
        <w:tc>
          <w:tcPr>
            <w:tcW w:w="7034" w:type="dxa"/>
          </w:tcPr>
          <w:p w:rsidR="001F077D" w:rsidRPr="009224E7" w:rsidRDefault="001F077D" w:rsidP="001F077D">
            <w:pPr>
              <w:jc w:val="both"/>
              <w:rPr>
                <w:sz w:val="20"/>
                <w:szCs w:val="20"/>
                <w:lang w:val="ru-RU"/>
              </w:rPr>
            </w:pPr>
            <w:r w:rsidRPr="009224E7">
              <w:rPr>
                <w:sz w:val="20"/>
                <w:szCs w:val="20"/>
              </w:rPr>
              <w:t xml:space="preserve">Сума авансового внеску у зв’язку із виплатою дивідендів (прирівняних до них платежів), що має бути сплачена у звітному (податковому) періоді (рядок </w:t>
            </w:r>
            <w:r w:rsidRPr="009224E7">
              <w:rPr>
                <w:sz w:val="20"/>
                <w:szCs w:val="20"/>
                <w:lang w:val="ru-RU"/>
              </w:rPr>
              <w:t>5</w:t>
            </w:r>
            <w:r w:rsidRPr="009224E7">
              <w:rPr>
                <w:sz w:val="20"/>
                <w:szCs w:val="20"/>
              </w:rPr>
              <w:t xml:space="preserve"> додатка АВ х </w:t>
            </w:r>
            <w:r w:rsidRPr="009224E7">
              <w:rPr>
                <w:sz w:val="20"/>
                <w:szCs w:val="20"/>
                <w:lang w:val="ru-RU"/>
              </w:rPr>
              <w:t>____</w:t>
            </w:r>
            <w:r w:rsidRPr="009224E7">
              <w:rPr>
                <w:sz w:val="20"/>
                <w:szCs w:val="20"/>
                <w:vertAlign w:val="superscript"/>
                <w:lang w:val="ru-RU"/>
              </w:rPr>
              <w:t>2</w:t>
            </w:r>
            <w:r w:rsidRPr="009224E7">
              <w:rPr>
                <w:sz w:val="20"/>
                <w:szCs w:val="20"/>
              </w:rPr>
              <w:t>/100) (переноситься в рядок 2</w:t>
            </w:r>
            <w:r w:rsidRPr="009224E7">
              <w:rPr>
                <w:sz w:val="20"/>
                <w:szCs w:val="20"/>
                <w:lang w:val="ru-RU"/>
              </w:rPr>
              <w:t>0</w:t>
            </w:r>
            <w:r w:rsidRPr="009224E7">
              <w:rPr>
                <w:sz w:val="20"/>
                <w:szCs w:val="20"/>
              </w:rPr>
              <w:t xml:space="preserve"> </w:t>
            </w:r>
            <w:r w:rsidRPr="009224E7">
              <w:rPr>
                <w:sz w:val="20"/>
                <w:szCs w:val="20"/>
                <w:lang w:val="ru-RU"/>
              </w:rPr>
              <w:t xml:space="preserve">АВ </w:t>
            </w:r>
            <w:r w:rsidRPr="009224E7">
              <w:rPr>
                <w:sz w:val="20"/>
                <w:szCs w:val="20"/>
              </w:rPr>
              <w:t>Податкової декларації з податку на прибуток підприємств)</w:t>
            </w:r>
          </w:p>
        </w:tc>
        <w:tc>
          <w:tcPr>
            <w:tcW w:w="1416" w:type="dxa"/>
          </w:tcPr>
          <w:p w:rsidR="001F077D" w:rsidRPr="009224E7" w:rsidRDefault="001F077D" w:rsidP="001F077D">
            <w:pPr>
              <w:jc w:val="center"/>
              <w:rPr>
                <w:sz w:val="20"/>
                <w:szCs w:val="20"/>
                <w:lang w:val="ru-RU"/>
              </w:rPr>
            </w:pPr>
          </w:p>
          <w:p w:rsidR="001F077D" w:rsidRPr="009224E7" w:rsidRDefault="001F077D" w:rsidP="001F077D">
            <w:pPr>
              <w:jc w:val="center"/>
              <w:rPr>
                <w:sz w:val="20"/>
                <w:szCs w:val="20"/>
                <w:lang w:val="ru-RU"/>
              </w:rPr>
            </w:pPr>
          </w:p>
          <w:p w:rsidR="001F077D" w:rsidRPr="009224E7" w:rsidRDefault="001F077D" w:rsidP="001F077D">
            <w:pPr>
              <w:jc w:val="center"/>
              <w:rPr>
                <w:sz w:val="20"/>
                <w:szCs w:val="20"/>
                <w:lang w:val="en-US"/>
              </w:rPr>
            </w:pPr>
            <w:r w:rsidRPr="009224E7">
              <w:rPr>
                <w:sz w:val="20"/>
                <w:szCs w:val="20"/>
                <w:lang w:val="en-US"/>
              </w:rPr>
              <w:t>6</w:t>
            </w:r>
          </w:p>
        </w:tc>
        <w:tc>
          <w:tcPr>
            <w:tcW w:w="1381" w:type="dxa"/>
          </w:tcPr>
          <w:p w:rsidR="001F077D" w:rsidRPr="009224E7" w:rsidRDefault="001F077D" w:rsidP="001F077D">
            <w:pPr>
              <w:rPr>
                <w:sz w:val="20"/>
                <w:szCs w:val="20"/>
              </w:rPr>
            </w:pPr>
          </w:p>
        </w:tc>
      </w:tr>
    </w:tbl>
    <w:p w:rsidR="001F077D" w:rsidRPr="009224E7" w:rsidRDefault="001F077D" w:rsidP="001F077D">
      <w:pPr>
        <w:pStyle w:val="21"/>
        <w:spacing w:after="0" w:line="240" w:lineRule="auto"/>
        <w:ind w:right="-5"/>
        <w:rPr>
          <w:sz w:val="18"/>
          <w:szCs w:val="18"/>
          <w:vertAlign w:val="superscript"/>
        </w:rPr>
      </w:pPr>
      <w:r w:rsidRPr="009224E7">
        <w:rPr>
          <w:sz w:val="18"/>
          <w:szCs w:val="18"/>
          <w:vertAlign w:val="superscript"/>
        </w:rPr>
        <w:t>__________________________________________________________</w:t>
      </w:r>
    </w:p>
    <w:p w:rsidR="001F077D" w:rsidRPr="0027434C" w:rsidRDefault="001F077D" w:rsidP="001F077D">
      <w:pPr>
        <w:pStyle w:val="21"/>
        <w:spacing w:after="0" w:line="240" w:lineRule="auto"/>
        <w:ind w:right="-5"/>
        <w:jc w:val="both"/>
        <w:rPr>
          <w:sz w:val="18"/>
          <w:szCs w:val="18"/>
        </w:rPr>
      </w:pPr>
      <w:r w:rsidRPr="004E7AA4">
        <w:rPr>
          <w:sz w:val="18"/>
          <w:szCs w:val="18"/>
          <w:vertAlign w:val="superscript"/>
        </w:rPr>
        <w:t xml:space="preserve">1  </w:t>
      </w:r>
      <w:r w:rsidRPr="0027434C">
        <w:rPr>
          <w:sz w:val="18"/>
          <w:szCs w:val="18"/>
        </w:rPr>
        <w:t>Формула застосовується у разі,  якщо грошове(і) зобов'язання з податку на прибуток, нараховане(і) за звітний(і) рік (роки), за підсумками якого(</w:t>
      </w:r>
      <w:proofErr w:type="spellStart"/>
      <w:r w:rsidRPr="0027434C">
        <w:rPr>
          <w:sz w:val="18"/>
          <w:szCs w:val="18"/>
        </w:rPr>
        <w:t>их</w:t>
      </w:r>
      <w:proofErr w:type="spellEnd"/>
      <w:r w:rsidRPr="0027434C">
        <w:rPr>
          <w:sz w:val="18"/>
          <w:szCs w:val="18"/>
        </w:rPr>
        <w:t>) виплачуються дивіденди, погашене(і). У разі якщо грошове(і) зобов'язання з податку на прибуток, нараховане(і) за звітний(і) рік (роки), за підсумками якого(</w:t>
      </w:r>
      <w:proofErr w:type="spellStart"/>
      <w:r w:rsidRPr="0027434C">
        <w:rPr>
          <w:sz w:val="18"/>
          <w:szCs w:val="18"/>
        </w:rPr>
        <w:t>их</w:t>
      </w:r>
      <w:proofErr w:type="spellEnd"/>
      <w:r w:rsidRPr="0027434C">
        <w:rPr>
          <w:sz w:val="18"/>
          <w:szCs w:val="18"/>
        </w:rPr>
        <w:t xml:space="preserve">) виплачуються дивіденди, не погашене(і), то у рядку </w:t>
      </w:r>
      <w:r w:rsidRPr="004566C2">
        <w:rPr>
          <w:sz w:val="18"/>
          <w:szCs w:val="18"/>
        </w:rPr>
        <w:t>4</w:t>
      </w:r>
      <w:r w:rsidRPr="0027434C">
        <w:rPr>
          <w:sz w:val="18"/>
          <w:szCs w:val="18"/>
        </w:rPr>
        <w:t xml:space="preserve"> цього додатка зазначається вся сума дивідендів, що підлягає виплаті.  Якщо дивіденди виплачуються одразу за декілька років, сума перевищення обчислюється за формулою окремо за кожним роком та у рядку 4 цього додатка проставляється сума позитивних значень відповідних перевищень.</w:t>
      </w:r>
    </w:p>
    <w:p w:rsidR="001F077D" w:rsidRDefault="001F077D" w:rsidP="001F077D">
      <w:pPr>
        <w:pStyle w:val="21"/>
        <w:spacing w:after="0" w:line="240" w:lineRule="auto"/>
        <w:ind w:right="-5"/>
        <w:jc w:val="both"/>
        <w:rPr>
          <w:sz w:val="18"/>
          <w:szCs w:val="18"/>
        </w:rPr>
      </w:pPr>
      <w:r w:rsidRPr="0027434C">
        <w:rPr>
          <w:sz w:val="18"/>
          <w:szCs w:val="18"/>
          <w:vertAlign w:val="superscript"/>
        </w:rPr>
        <w:t>2</w:t>
      </w:r>
      <w:r w:rsidRPr="0027434C">
        <w:rPr>
          <w:sz w:val="18"/>
          <w:szCs w:val="18"/>
        </w:rPr>
        <w:t xml:space="preserve"> Зазначається ставка податку на прибуток у відсотках, встановлена пунктом 136.1 статті 136 розділу ІІІ Податкового кодексу України.</w:t>
      </w:r>
    </w:p>
    <w:p w:rsidR="00F315BA" w:rsidRPr="0027434C" w:rsidRDefault="00F315BA" w:rsidP="001F077D">
      <w:pPr>
        <w:pStyle w:val="21"/>
        <w:spacing w:after="0" w:line="240" w:lineRule="auto"/>
        <w:ind w:right="-5"/>
        <w:jc w:val="both"/>
        <w:rPr>
          <w:sz w:val="18"/>
          <w:szCs w:val="18"/>
        </w:rPr>
      </w:pPr>
    </w:p>
    <w:p w:rsidR="001F077D" w:rsidRPr="00DF1784" w:rsidRDefault="001F077D" w:rsidP="001F077D">
      <w:pPr>
        <w:pStyle w:val="21"/>
        <w:spacing w:after="0" w:line="240" w:lineRule="auto"/>
        <w:ind w:right="-5"/>
        <w:jc w:val="both"/>
        <w:rPr>
          <w:color w:val="000000"/>
          <w:sz w:val="2"/>
          <w:szCs w:val="2"/>
        </w:rPr>
      </w:pPr>
    </w:p>
    <w:tbl>
      <w:tblPr>
        <w:tblW w:w="5000" w:type="pct"/>
        <w:tblLook w:val="00A0" w:firstRow="1" w:lastRow="0" w:firstColumn="1" w:lastColumn="0" w:noHBand="0" w:noVBand="0"/>
      </w:tblPr>
      <w:tblGrid>
        <w:gridCol w:w="2954"/>
        <w:gridCol w:w="3541"/>
        <w:gridCol w:w="3287"/>
      </w:tblGrid>
      <w:tr w:rsidR="001F077D" w:rsidRPr="007D5BFB" w:rsidTr="007D5BFB">
        <w:trPr>
          <w:trHeight w:val="930"/>
        </w:trPr>
        <w:tc>
          <w:tcPr>
            <w:tcW w:w="1491" w:type="pct"/>
            <w:shd w:val="clear" w:color="auto" w:fill="auto"/>
          </w:tcPr>
          <w:p w:rsidR="001F077D" w:rsidRPr="007D5BFB" w:rsidRDefault="001F077D" w:rsidP="00AF304D">
            <w:pPr>
              <w:rPr>
                <w:sz w:val="20"/>
                <w:szCs w:val="20"/>
              </w:rPr>
            </w:pPr>
            <w:r w:rsidRPr="007D5BFB">
              <w:rPr>
                <w:sz w:val="20"/>
                <w:szCs w:val="20"/>
              </w:rPr>
              <w:t>Керівник (уповноважена особа)</w:t>
            </w:r>
          </w:p>
        </w:tc>
        <w:tc>
          <w:tcPr>
            <w:tcW w:w="1787" w:type="pct"/>
            <w:shd w:val="clear" w:color="auto" w:fill="auto"/>
          </w:tcPr>
          <w:p w:rsidR="001F077D" w:rsidRPr="007D5BFB" w:rsidRDefault="001F077D" w:rsidP="007D5BFB">
            <w:pPr>
              <w:jc w:val="center"/>
              <w:rPr>
                <w:sz w:val="20"/>
                <w:szCs w:val="20"/>
              </w:rPr>
            </w:pPr>
            <w:r w:rsidRPr="007D5BFB">
              <w:rPr>
                <w:sz w:val="20"/>
                <w:szCs w:val="20"/>
              </w:rPr>
              <w:t>_______________________</w:t>
            </w:r>
            <w:r w:rsidRPr="007D5BFB">
              <w:rPr>
                <w:sz w:val="20"/>
                <w:szCs w:val="20"/>
              </w:rPr>
              <w:br/>
              <w:t>(підпис)</w:t>
            </w:r>
          </w:p>
          <w:p w:rsidR="001F077D" w:rsidRPr="007D5BFB" w:rsidRDefault="00F936E3" w:rsidP="007D5BFB">
            <w:pPr>
              <w:jc w:val="center"/>
              <w:rPr>
                <w:sz w:val="20"/>
                <w:szCs w:val="20"/>
              </w:rPr>
            </w:pPr>
            <w:r w:rsidRPr="007D5BFB">
              <w:rPr>
                <w:sz w:val="20"/>
                <w:szCs w:val="20"/>
              </w:rPr>
              <w:br/>
            </w:r>
            <w:r w:rsidR="001F077D" w:rsidRPr="007D5BFB">
              <w:rPr>
                <w:sz w:val="20"/>
                <w:szCs w:val="20"/>
              </w:rPr>
              <w:t>М. П. (за наявності)</w:t>
            </w:r>
          </w:p>
        </w:tc>
        <w:tc>
          <w:tcPr>
            <w:tcW w:w="1659" w:type="pct"/>
            <w:shd w:val="clear" w:color="auto" w:fill="auto"/>
          </w:tcPr>
          <w:p w:rsidR="001F077D" w:rsidRPr="007D5BFB" w:rsidRDefault="001F077D" w:rsidP="007D5BFB">
            <w:pPr>
              <w:jc w:val="center"/>
              <w:rPr>
                <w:sz w:val="20"/>
                <w:szCs w:val="20"/>
              </w:rPr>
            </w:pPr>
            <w:r w:rsidRPr="007D5BFB">
              <w:rPr>
                <w:sz w:val="20"/>
                <w:szCs w:val="20"/>
              </w:rPr>
              <w:t>____________________</w:t>
            </w:r>
            <w:r w:rsidRPr="007D5BFB">
              <w:rPr>
                <w:sz w:val="20"/>
                <w:szCs w:val="20"/>
              </w:rPr>
              <w:br/>
            </w:r>
            <w:r w:rsidR="00C22891" w:rsidRPr="007D5BFB">
              <w:rPr>
                <w:sz w:val="20"/>
                <w:szCs w:val="20"/>
              </w:rPr>
              <w:t>(власне ім’я, прізвище)</w:t>
            </w:r>
          </w:p>
        </w:tc>
      </w:tr>
      <w:tr w:rsidR="001F077D" w:rsidRPr="007D5BFB" w:rsidTr="007D5BFB">
        <w:trPr>
          <w:trHeight w:val="473"/>
        </w:trPr>
        <w:tc>
          <w:tcPr>
            <w:tcW w:w="1491" w:type="pct"/>
            <w:shd w:val="clear" w:color="auto" w:fill="auto"/>
          </w:tcPr>
          <w:p w:rsidR="001F077D" w:rsidRPr="007D5BFB" w:rsidRDefault="001F077D" w:rsidP="00AF304D">
            <w:pPr>
              <w:rPr>
                <w:sz w:val="20"/>
                <w:szCs w:val="20"/>
              </w:rPr>
            </w:pPr>
            <w:r w:rsidRPr="007D5BFB">
              <w:rPr>
                <w:sz w:val="20"/>
                <w:szCs w:val="20"/>
              </w:rPr>
              <w:t>Головний бухгалтер</w:t>
            </w:r>
            <w:r w:rsidR="00AF304D" w:rsidRPr="007D5BFB">
              <w:rPr>
                <w:sz w:val="20"/>
                <w:szCs w:val="20"/>
              </w:rPr>
              <w:t xml:space="preserve"> </w:t>
            </w:r>
            <w:r w:rsidRPr="007D5BFB">
              <w:rPr>
                <w:sz w:val="20"/>
                <w:szCs w:val="20"/>
              </w:rPr>
              <w:t xml:space="preserve">(особа, відповідальна за ведення бухгалтерського обліку) </w:t>
            </w:r>
          </w:p>
        </w:tc>
        <w:tc>
          <w:tcPr>
            <w:tcW w:w="1787" w:type="pct"/>
            <w:shd w:val="clear" w:color="auto" w:fill="auto"/>
          </w:tcPr>
          <w:p w:rsidR="001F077D" w:rsidRPr="007D5BFB" w:rsidRDefault="00AF304D" w:rsidP="007D5BFB">
            <w:pPr>
              <w:jc w:val="center"/>
              <w:rPr>
                <w:sz w:val="20"/>
                <w:szCs w:val="20"/>
              </w:rPr>
            </w:pPr>
            <w:r w:rsidRPr="007D5BFB">
              <w:rPr>
                <w:sz w:val="20"/>
                <w:szCs w:val="20"/>
              </w:rPr>
              <w:br/>
            </w:r>
            <w:r w:rsidRPr="007D5BFB">
              <w:rPr>
                <w:sz w:val="20"/>
                <w:szCs w:val="20"/>
              </w:rPr>
              <w:br/>
            </w:r>
            <w:r w:rsidR="001F077D" w:rsidRPr="007D5BFB">
              <w:rPr>
                <w:sz w:val="20"/>
                <w:szCs w:val="20"/>
              </w:rPr>
              <w:t>_______________________</w:t>
            </w:r>
            <w:r w:rsidR="001F077D" w:rsidRPr="007D5BFB">
              <w:rPr>
                <w:sz w:val="20"/>
                <w:szCs w:val="20"/>
              </w:rPr>
              <w:br/>
              <w:t>(підпис)</w:t>
            </w:r>
          </w:p>
        </w:tc>
        <w:tc>
          <w:tcPr>
            <w:tcW w:w="1659" w:type="pct"/>
            <w:shd w:val="clear" w:color="auto" w:fill="auto"/>
          </w:tcPr>
          <w:p w:rsidR="001F077D" w:rsidRPr="007D5BFB" w:rsidRDefault="00AF304D" w:rsidP="007D5BFB">
            <w:pPr>
              <w:jc w:val="center"/>
              <w:rPr>
                <w:sz w:val="20"/>
                <w:szCs w:val="20"/>
              </w:rPr>
            </w:pPr>
            <w:r w:rsidRPr="007D5BFB">
              <w:rPr>
                <w:sz w:val="20"/>
                <w:szCs w:val="20"/>
              </w:rPr>
              <w:br/>
            </w:r>
            <w:r w:rsidRPr="007D5BFB">
              <w:rPr>
                <w:sz w:val="20"/>
                <w:szCs w:val="20"/>
              </w:rPr>
              <w:br/>
            </w:r>
            <w:r w:rsidR="001F077D" w:rsidRPr="007D5BFB">
              <w:rPr>
                <w:sz w:val="20"/>
                <w:szCs w:val="20"/>
              </w:rPr>
              <w:t>____________________</w:t>
            </w:r>
            <w:r w:rsidR="001F077D" w:rsidRPr="007D5BFB">
              <w:rPr>
                <w:sz w:val="20"/>
                <w:szCs w:val="20"/>
              </w:rPr>
              <w:br/>
            </w:r>
            <w:r w:rsidR="00C22891" w:rsidRPr="007D5BFB">
              <w:rPr>
                <w:sz w:val="20"/>
                <w:szCs w:val="20"/>
              </w:rPr>
              <w:t>(власне ім’я, прізвище)</w:t>
            </w:r>
          </w:p>
        </w:tc>
      </w:tr>
    </w:tbl>
    <w:p w:rsidR="001F077D" w:rsidRPr="007E7D98" w:rsidRDefault="00AF304D" w:rsidP="001F077D">
      <w:r>
        <w:br w:type="page"/>
      </w:r>
    </w:p>
    <w:tbl>
      <w:tblPr>
        <w:tblpPr w:leftFromText="45" w:rightFromText="45" w:vertAnchor="text" w:horzAnchor="margin" w:tblpXSpec="right" w:tblpY="2"/>
        <w:tblW w:w="2075" w:type="pct"/>
        <w:tblLook w:val="0000" w:firstRow="0" w:lastRow="0" w:firstColumn="0" w:lastColumn="0" w:noHBand="0" w:noVBand="0"/>
      </w:tblPr>
      <w:tblGrid>
        <w:gridCol w:w="4060"/>
      </w:tblGrid>
      <w:tr w:rsidR="001F077D" w:rsidRPr="007E7D98" w:rsidTr="001F077D">
        <w:tc>
          <w:tcPr>
            <w:tcW w:w="0" w:type="auto"/>
          </w:tcPr>
          <w:p w:rsidR="001F077D" w:rsidRPr="007E7D98" w:rsidRDefault="001F077D" w:rsidP="001F077D">
            <w:pPr>
              <w:pStyle w:val="a7"/>
              <w:rPr>
                <w:sz w:val="20"/>
                <w:szCs w:val="20"/>
              </w:rPr>
            </w:pPr>
            <w:r w:rsidRPr="007E7D98">
              <w:rPr>
                <w:sz w:val="20"/>
                <w:szCs w:val="20"/>
                <w:lang w:val="uk-UA"/>
              </w:rPr>
              <w:lastRenderedPageBreak/>
              <w:t>Додаток ЗП</w:t>
            </w:r>
            <w:r w:rsidRPr="007E7D98">
              <w:rPr>
                <w:sz w:val="20"/>
                <w:szCs w:val="20"/>
                <w:lang w:val="uk-UA"/>
              </w:rPr>
              <w:br/>
              <w:t xml:space="preserve">до рядка </w:t>
            </w:r>
            <w:r w:rsidRPr="007E7D98">
              <w:rPr>
                <w:sz w:val="20"/>
                <w:szCs w:val="20"/>
              </w:rPr>
              <w:t>1</w:t>
            </w:r>
            <w:r w:rsidR="006B6A6A">
              <w:rPr>
                <w:sz w:val="20"/>
                <w:szCs w:val="20"/>
                <w:lang w:val="uk-UA"/>
              </w:rPr>
              <w:t>6 ЗП Податкової декларації</w:t>
            </w:r>
            <w:r>
              <w:rPr>
                <w:sz w:val="20"/>
                <w:szCs w:val="20"/>
                <w:lang w:val="uk-UA"/>
              </w:rPr>
              <w:br/>
            </w:r>
            <w:r w:rsidRPr="007E7D98">
              <w:rPr>
                <w:sz w:val="20"/>
                <w:szCs w:val="20"/>
                <w:lang w:val="uk-UA"/>
              </w:rPr>
              <w:t>з податку на прибуток</w:t>
            </w:r>
            <w:r w:rsidRPr="007E7D98">
              <w:rPr>
                <w:sz w:val="20"/>
                <w:szCs w:val="20"/>
              </w:rPr>
              <w:t xml:space="preserve"> </w:t>
            </w:r>
            <w:r w:rsidRPr="007E7D98">
              <w:rPr>
                <w:sz w:val="20"/>
                <w:szCs w:val="20"/>
                <w:lang w:val="uk-UA"/>
              </w:rPr>
              <w:t>підприємств</w:t>
            </w:r>
          </w:p>
        </w:tc>
      </w:tr>
    </w:tbl>
    <w:p w:rsidR="001F077D" w:rsidRPr="007E7D98" w:rsidRDefault="001F077D" w:rsidP="001F077D">
      <w:pPr>
        <w:rPr>
          <w:vanish/>
        </w:rPr>
      </w:pPr>
    </w:p>
    <w:tbl>
      <w:tblPr>
        <w:tblpPr w:leftFromText="180" w:rightFromText="180" w:vertAnchor="text" w:horzAnchor="margin" w:tblpY="-178"/>
        <w:tblW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554"/>
      </w:tblGrid>
      <w:tr w:rsidR="001F077D" w:rsidRPr="007E7D98">
        <w:trPr>
          <w:trHeight w:val="262"/>
        </w:trPr>
        <w:tc>
          <w:tcPr>
            <w:tcW w:w="255" w:type="dxa"/>
          </w:tcPr>
          <w:p w:rsidR="001F077D" w:rsidRPr="007E7D98" w:rsidRDefault="001F077D" w:rsidP="001F077D"/>
        </w:tc>
        <w:tc>
          <w:tcPr>
            <w:tcW w:w="1554" w:type="dxa"/>
          </w:tcPr>
          <w:p w:rsidR="001F077D" w:rsidRPr="007E7D98" w:rsidRDefault="001F077D" w:rsidP="001F077D">
            <w:pPr>
              <w:rPr>
                <w:sz w:val="20"/>
                <w:szCs w:val="20"/>
              </w:rPr>
            </w:pPr>
            <w:r w:rsidRPr="007E7D98">
              <w:rPr>
                <w:sz w:val="20"/>
                <w:szCs w:val="20"/>
              </w:rPr>
              <w:t xml:space="preserve"> Звітна</w:t>
            </w:r>
          </w:p>
        </w:tc>
      </w:tr>
      <w:tr w:rsidR="001F077D" w:rsidRPr="007E7D98">
        <w:trPr>
          <w:trHeight w:val="262"/>
        </w:trPr>
        <w:tc>
          <w:tcPr>
            <w:tcW w:w="255" w:type="dxa"/>
          </w:tcPr>
          <w:p w:rsidR="001F077D" w:rsidRPr="007E7D98" w:rsidRDefault="001F077D" w:rsidP="001F077D"/>
        </w:tc>
        <w:tc>
          <w:tcPr>
            <w:tcW w:w="1554" w:type="dxa"/>
          </w:tcPr>
          <w:p w:rsidR="001F077D" w:rsidRPr="007E7D98" w:rsidRDefault="001F077D" w:rsidP="001F077D">
            <w:pPr>
              <w:rPr>
                <w:sz w:val="20"/>
                <w:szCs w:val="20"/>
              </w:rPr>
            </w:pPr>
            <w:r w:rsidRPr="007E7D98">
              <w:rPr>
                <w:sz w:val="20"/>
                <w:szCs w:val="20"/>
              </w:rPr>
              <w:t>Звітна нова</w:t>
            </w:r>
          </w:p>
        </w:tc>
      </w:tr>
      <w:tr w:rsidR="001F077D" w:rsidRPr="007E7D98">
        <w:trPr>
          <w:trHeight w:val="262"/>
        </w:trPr>
        <w:tc>
          <w:tcPr>
            <w:tcW w:w="255" w:type="dxa"/>
          </w:tcPr>
          <w:p w:rsidR="001F077D" w:rsidRPr="007E7D98" w:rsidRDefault="001F077D" w:rsidP="001F077D"/>
        </w:tc>
        <w:tc>
          <w:tcPr>
            <w:tcW w:w="1554" w:type="dxa"/>
          </w:tcPr>
          <w:p w:rsidR="001F077D" w:rsidRPr="007E7D98" w:rsidRDefault="001F077D" w:rsidP="001F077D">
            <w:pPr>
              <w:rPr>
                <w:sz w:val="20"/>
                <w:szCs w:val="20"/>
              </w:rPr>
            </w:pPr>
            <w:r w:rsidRPr="007E7D98">
              <w:rPr>
                <w:sz w:val="20"/>
                <w:szCs w:val="20"/>
              </w:rPr>
              <w:t xml:space="preserve"> Уточнююча</w:t>
            </w:r>
          </w:p>
        </w:tc>
      </w:tr>
    </w:tbl>
    <w:p w:rsidR="001F077D" w:rsidRPr="007E7D98" w:rsidRDefault="001F077D" w:rsidP="001F077D">
      <w:pPr>
        <w:pStyle w:val="21"/>
        <w:spacing w:after="0" w:line="240" w:lineRule="auto"/>
        <w:ind w:right="-5"/>
        <w:jc w:val="center"/>
        <w:rPr>
          <w:b/>
          <w:bCs/>
          <w:sz w:val="24"/>
        </w:rPr>
      </w:pPr>
    </w:p>
    <w:p w:rsidR="001F077D" w:rsidRPr="007E7D98" w:rsidRDefault="001F077D" w:rsidP="001F077D">
      <w:pPr>
        <w:pStyle w:val="21"/>
        <w:spacing w:after="0" w:line="240" w:lineRule="auto"/>
        <w:ind w:right="-5"/>
        <w:jc w:val="center"/>
        <w:rPr>
          <w:b/>
          <w:bCs/>
          <w:sz w:val="24"/>
        </w:rPr>
      </w:pPr>
    </w:p>
    <w:p w:rsidR="001F077D" w:rsidRPr="007E7D98" w:rsidRDefault="001F077D" w:rsidP="001F077D">
      <w:pPr>
        <w:pStyle w:val="21"/>
        <w:spacing w:after="0" w:line="240" w:lineRule="auto"/>
        <w:ind w:right="-5"/>
        <w:jc w:val="center"/>
        <w:rPr>
          <w:b/>
          <w:bCs/>
          <w:sz w:val="24"/>
        </w:rPr>
      </w:pPr>
    </w:p>
    <w:p w:rsidR="001F077D" w:rsidRPr="007E7D98" w:rsidRDefault="001F077D" w:rsidP="001F077D">
      <w:pPr>
        <w:pStyle w:val="21"/>
        <w:spacing w:after="0" w:line="240" w:lineRule="auto"/>
        <w:ind w:right="-5"/>
        <w:jc w:val="center"/>
        <w:rPr>
          <w:b/>
          <w:bCs/>
          <w:sz w:val="24"/>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tblGrid>
      <w:tr w:rsidR="001F077D" w:rsidRPr="007E7D98">
        <w:trPr>
          <w:cantSplit/>
          <w:trHeight w:val="160"/>
        </w:trPr>
        <w:tc>
          <w:tcPr>
            <w:tcW w:w="3227" w:type="dxa"/>
            <w:tcBorders>
              <w:top w:val="nil"/>
              <w:left w:val="nil"/>
              <w:right w:val="nil"/>
            </w:tcBorders>
            <w:vAlign w:val="center"/>
          </w:tcPr>
          <w:p w:rsidR="001F077D" w:rsidRPr="007E7D98" w:rsidRDefault="008037CC" w:rsidP="008037CC">
            <w:pPr>
              <w:jc w:val="center"/>
              <w:rPr>
                <w:sz w:val="18"/>
                <w:szCs w:val="18"/>
              </w:rPr>
            </w:pPr>
            <w:r w:rsidRPr="00A624D9">
              <w:rPr>
                <w:rStyle w:val="st42"/>
                <w:sz w:val="18"/>
                <w:szCs w:val="18"/>
              </w:rPr>
              <w:t>Податковий номер або серія (за наявності) та номер паспорта</w:t>
            </w:r>
            <w:r w:rsidRPr="007E7D98">
              <w:rPr>
                <w:sz w:val="18"/>
                <w:szCs w:val="18"/>
              </w:rPr>
              <w:t xml:space="preserve"> </w:t>
            </w:r>
          </w:p>
        </w:tc>
      </w:tr>
      <w:tr w:rsidR="001F077D" w:rsidRPr="007E7D98">
        <w:trPr>
          <w:cantSplit/>
          <w:trHeight w:val="278"/>
        </w:trPr>
        <w:tc>
          <w:tcPr>
            <w:tcW w:w="3227" w:type="dxa"/>
          </w:tcPr>
          <w:p w:rsidR="001F077D" w:rsidRPr="007E7D98" w:rsidRDefault="001F077D" w:rsidP="001F077D">
            <w:pPr>
              <w:rPr>
                <w:sz w:val="18"/>
                <w:szCs w:val="18"/>
              </w:rPr>
            </w:pPr>
          </w:p>
        </w:tc>
      </w:tr>
    </w:tbl>
    <w:p w:rsidR="001F077D" w:rsidRPr="007E7D98" w:rsidRDefault="001F077D" w:rsidP="001F077D">
      <w:pPr>
        <w:rPr>
          <w:vanish/>
        </w:rPr>
      </w:pPr>
    </w:p>
    <w:tbl>
      <w:tblPr>
        <w:tblpPr w:leftFromText="180" w:rightFromText="180" w:vertAnchor="text" w:horzAnchor="margin" w:tblpXSpec="right" w:tblpY="7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88"/>
        <w:gridCol w:w="1080"/>
        <w:gridCol w:w="304"/>
        <w:gridCol w:w="1080"/>
        <w:gridCol w:w="304"/>
        <w:gridCol w:w="1305"/>
        <w:gridCol w:w="259"/>
        <w:gridCol w:w="1428"/>
        <w:gridCol w:w="12"/>
      </w:tblGrid>
      <w:tr w:rsidR="001F077D" w:rsidRPr="007E7D98">
        <w:trPr>
          <w:gridAfter w:val="1"/>
          <w:wAfter w:w="12" w:type="dxa"/>
          <w:cantSplit/>
          <w:trHeight w:val="165"/>
        </w:trPr>
        <w:tc>
          <w:tcPr>
            <w:tcW w:w="6048" w:type="dxa"/>
            <w:gridSpan w:val="8"/>
            <w:tcBorders>
              <w:top w:val="nil"/>
              <w:left w:val="nil"/>
              <w:bottom w:val="nil"/>
              <w:right w:val="nil"/>
            </w:tcBorders>
            <w:vAlign w:val="center"/>
          </w:tcPr>
          <w:p w:rsidR="001F077D" w:rsidRPr="007E7D98" w:rsidRDefault="001F077D" w:rsidP="001F077D">
            <w:pPr>
              <w:jc w:val="center"/>
              <w:rPr>
                <w:sz w:val="18"/>
                <w:szCs w:val="18"/>
              </w:rPr>
            </w:pPr>
          </w:p>
          <w:p w:rsidR="001F077D" w:rsidRPr="007E7D98" w:rsidRDefault="001F077D" w:rsidP="001F077D">
            <w:pPr>
              <w:jc w:val="center"/>
              <w:rPr>
                <w:sz w:val="18"/>
                <w:szCs w:val="18"/>
                <w:lang w:val="en-US"/>
              </w:rPr>
            </w:pPr>
            <w:r w:rsidRPr="007E7D98">
              <w:rPr>
                <w:sz w:val="18"/>
                <w:szCs w:val="18"/>
              </w:rPr>
              <w:t>Звітний  (податковий) період 20___ року</w:t>
            </w:r>
          </w:p>
          <w:p w:rsidR="001F077D" w:rsidRPr="007E7D98" w:rsidRDefault="001F077D" w:rsidP="001F077D">
            <w:pPr>
              <w:jc w:val="center"/>
              <w:rPr>
                <w:sz w:val="18"/>
                <w:szCs w:val="18"/>
                <w:lang w:val="en-US"/>
              </w:rPr>
            </w:pPr>
          </w:p>
        </w:tc>
      </w:tr>
      <w:tr w:rsidR="001F077D" w:rsidRPr="007E7D98">
        <w:trPr>
          <w:cantSplit/>
          <w:trHeight w:val="274"/>
        </w:trPr>
        <w:tc>
          <w:tcPr>
            <w:tcW w:w="4361" w:type="dxa"/>
            <w:gridSpan w:val="6"/>
            <w:tcBorders>
              <w:top w:val="nil"/>
              <w:left w:val="nil"/>
              <w:bottom w:val="single" w:sz="4" w:space="0" w:color="auto"/>
              <w:right w:val="nil"/>
            </w:tcBorders>
            <w:vAlign w:val="center"/>
          </w:tcPr>
          <w:p w:rsidR="001F077D" w:rsidRPr="007E7D98" w:rsidRDefault="001F077D" w:rsidP="001F077D">
            <w:pPr>
              <w:jc w:val="center"/>
              <w:rPr>
                <w:sz w:val="18"/>
                <w:szCs w:val="18"/>
              </w:rPr>
            </w:pPr>
          </w:p>
        </w:tc>
        <w:tc>
          <w:tcPr>
            <w:tcW w:w="259" w:type="dxa"/>
            <w:tcBorders>
              <w:top w:val="nil"/>
              <w:left w:val="nil"/>
              <w:bottom w:val="single" w:sz="4" w:space="0" w:color="auto"/>
              <w:right w:val="nil"/>
            </w:tcBorders>
            <w:vAlign w:val="center"/>
          </w:tcPr>
          <w:p w:rsidR="001F077D" w:rsidRPr="007E7D98" w:rsidRDefault="001F077D" w:rsidP="001F077D">
            <w:pPr>
              <w:jc w:val="center"/>
              <w:rPr>
                <w:sz w:val="18"/>
                <w:szCs w:val="18"/>
              </w:rPr>
            </w:pPr>
          </w:p>
        </w:tc>
        <w:tc>
          <w:tcPr>
            <w:tcW w:w="1440" w:type="dxa"/>
            <w:gridSpan w:val="2"/>
            <w:tcBorders>
              <w:top w:val="nil"/>
              <w:left w:val="nil"/>
              <w:bottom w:val="single" w:sz="4" w:space="0" w:color="auto"/>
              <w:right w:val="nil"/>
            </w:tcBorders>
            <w:vAlign w:val="center"/>
          </w:tcPr>
          <w:p w:rsidR="001F077D" w:rsidRPr="007E7D98" w:rsidRDefault="001F077D" w:rsidP="001F077D">
            <w:pPr>
              <w:jc w:val="center"/>
              <w:rPr>
                <w:sz w:val="18"/>
                <w:szCs w:val="18"/>
                <w:vertAlign w:val="superscript"/>
              </w:rPr>
            </w:pPr>
          </w:p>
        </w:tc>
      </w:tr>
      <w:tr w:rsidR="001F077D" w:rsidRPr="007E7D98">
        <w:trPr>
          <w:cantSplit/>
          <w:trHeight w:val="274"/>
        </w:trPr>
        <w:tc>
          <w:tcPr>
            <w:tcW w:w="288"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r w:rsidRPr="007E7D98">
              <w:rPr>
                <w:sz w:val="18"/>
                <w:szCs w:val="18"/>
              </w:rPr>
              <w:t>І квартал</w:t>
            </w:r>
          </w:p>
        </w:tc>
        <w:tc>
          <w:tcPr>
            <w:tcW w:w="304"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vertAlign w:val="superscript"/>
              </w:rPr>
            </w:pPr>
            <w:r w:rsidRPr="007E7D98">
              <w:rPr>
                <w:sz w:val="18"/>
                <w:szCs w:val="18"/>
              </w:rPr>
              <w:t>Півріччя</w:t>
            </w:r>
          </w:p>
        </w:tc>
        <w:tc>
          <w:tcPr>
            <w:tcW w:w="304"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vertAlign w:val="superscript"/>
              </w:rPr>
            </w:pPr>
            <w:r w:rsidRPr="007E7D98">
              <w:rPr>
                <w:sz w:val="18"/>
                <w:szCs w:val="18"/>
              </w:rPr>
              <w:t>Три квартали</w:t>
            </w:r>
          </w:p>
        </w:tc>
        <w:tc>
          <w:tcPr>
            <w:tcW w:w="259"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vertAlign w:val="superscript"/>
              </w:rPr>
            </w:pPr>
            <w:r w:rsidRPr="007E7D98">
              <w:rPr>
                <w:sz w:val="18"/>
                <w:szCs w:val="18"/>
              </w:rPr>
              <w:t>Рік</w:t>
            </w:r>
          </w:p>
        </w:tc>
      </w:tr>
      <w:tr w:rsidR="001F077D" w:rsidRPr="007E7D98">
        <w:trPr>
          <w:cantSplit/>
          <w:trHeight w:val="274"/>
        </w:trPr>
        <w:tc>
          <w:tcPr>
            <w:tcW w:w="288"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1080"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304"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1080"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304"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1305"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259"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1440" w:type="dxa"/>
            <w:gridSpan w:val="2"/>
            <w:tcBorders>
              <w:top w:val="single" w:sz="4" w:space="0" w:color="auto"/>
              <w:left w:val="nil"/>
              <w:bottom w:val="nil"/>
              <w:right w:val="nil"/>
            </w:tcBorders>
            <w:vAlign w:val="center"/>
          </w:tcPr>
          <w:p w:rsidR="001F077D" w:rsidRPr="007E7D98" w:rsidRDefault="001F077D" w:rsidP="001F077D">
            <w:pPr>
              <w:jc w:val="center"/>
              <w:rPr>
                <w:sz w:val="18"/>
                <w:szCs w:val="18"/>
              </w:rPr>
            </w:pPr>
          </w:p>
        </w:tc>
      </w:tr>
    </w:tbl>
    <w:p w:rsidR="001F077D" w:rsidRPr="007E7D98" w:rsidRDefault="001F077D" w:rsidP="001F077D">
      <w:pPr>
        <w:pStyle w:val="21"/>
        <w:spacing w:after="0" w:line="240" w:lineRule="auto"/>
        <w:ind w:right="-5"/>
        <w:jc w:val="center"/>
        <w:rPr>
          <w:b/>
          <w:bCs/>
          <w:sz w:val="24"/>
        </w:rPr>
      </w:pPr>
    </w:p>
    <w:p w:rsidR="001F077D" w:rsidRPr="007E7D98" w:rsidRDefault="001F077D" w:rsidP="001F077D">
      <w:pPr>
        <w:pStyle w:val="21"/>
        <w:spacing w:after="0" w:line="240" w:lineRule="auto"/>
        <w:ind w:right="-5"/>
        <w:jc w:val="center"/>
        <w:outlineLvl w:val="0"/>
        <w:rPr>
          <w:b/>
          <w:bCs/>
          <w:sz w:val="22"/>
          <w:szCs w:val="22"/>
          <w:lang w:val="en-US"/>
        </w:rPr>
      </w:pPr>
    </w:p>
    <w:p w:rsidR="001F077D" w:rsidRPr="007E7D98" w:rsidRDefault="001F077D" w:rsidP="001F077D">
      <w:pPr>
        <w:pStyle w:val="21"/>
        <w:spacing w:after="0" w:line="240" w:lineRule="auto"/>
        <w:ind w:right="-5"/>
        <w:jc w:val="center"/>
        <w:outlineLvl w:val="0"/>
        <w:rPr>
          <w:b/>
          <w:bCs/>
          <w:sz w:val="24"/>
          <w:lang w:val="en-US"/>
        </w:rPr>
      </w:pPr>
    </w:p>
    <w:p w:rsidR="001F077D" w:rsidRDefault="001F077D" w:rsidP="001F077D">
      <w:pPr>
        <w:pStyle w:val="21"/>
        <w:spacing w:after="0" w:line="240" w:lineRule="auto"/>
        <w:ind w:right="-5"/>
        <w:jc w:val="center"/>
        <w:outlineLvl w:val="0"/>
        <w:rPr>
          <w:b/>
          <w:bCs/>
          <w:sz w:val="24"/>
        </w:rPr>
      </w:pPr>
    </w:p>
    <w:p w:rsidR="001F077D" w:rsidRPr="007E7D98" w:rsidRDefault="001F077D" w:rsidP="001F077D">
      <w:pPr>
        <w:pStyle w:val="21"/>
        <w:spacing w:after="0" w:line="240" w:lineRule="auto"/>
        <w:ind w:right="-5"/>
        <w:jc w:val="center"/>
        <w:outlineLvl w:val="0"/>
        <w:rPr>
          <w:b/>
          <w:bCs/>
          <w:sz w:val="24"/>
        </w:rPr>
      </w:pPr>
    </w:p>
    <w:tbl>
      <w:tblPr>
        <w:tblW w:w="9889" w:type="dxa"/>
        <w:tblLayout w:type="fixed"/>
        <w:tblLook w:val="0000" w:firstRow="0" w:lastRow="0" w:firstColumn="0" w:lastColumn="0" w:noHBand="0" w:noVBand="0"/>
      </w:tblPr>
      <w:tblGrid>
        <w:gridCol w:w="7668"/>
        <w:gridCol w:w="1040"/>
        <w:gridCol w:w="1181"/>
      </w:tblGrid>
      <w:tr w:rsidR="001F077D" w:rsidRPr="003261BB" w:rsidTr="000437CD">
        <w:trPr>
          <w:trHeight w:val="280"/>
        </w:trPr>
        <w:tc>
          <w:tcPr>
            <w:tcW w:w="7668"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П</w:t>
            </w:r>
            <w:r w:rsidRPr="003261BB">
              <w:rPr>
                <w:sz w:val="20"/>
                <w:szCs w:val="20"/>
                <w:lang w:val="en-US"/>
              </w:rPr>
              <w:t>ОКАЗНИКИ</w:t>
            </w:r>
          </w:p>
        </w:tc>
        <w:tc>
          <w:tcPr>
            <w:tcW w:w="1040"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Код</w:t>
            </w:r>
          </w:p>
          <w:p w:rsidR="001F077D" w:rsidRPr="003261BB" w:rsidRDefault="001F077D" w:rsidP="001F077D">
            <w:pPr>
              <w:jc w:val="center"/>
              <w:rPr>
                <w:sz w:val="20"/>
                <w:szCs w:val="20"/>
              </w:rPr>
            </w:pPr>
            <w:r w:rsidRPr="003261BB">
              <w:rPr>
                <w:sz w:val="20"/>
                <w:szCs w:val="20"/>
              </w:rPr>
              <w:t>рядка</w:t>
            </w:r>
          </w:p>
        </w:tc>
        <w:tc>
          <w:tcPr>
            <w:tcW w:w="1181"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lang w:val="ru-RU"/>
              </w:rPr>
            </w:pPr>
            <w:r w:rsidRPr="003261BB">
              <w:rPr>
                <w:sz w:val="20"/>
                <w:szCs w:val="20"/>
              </w:rPr>
              <w:t>Сума</w:t>
            </w:r>
          </w:p>
        </w:tc>
      </w:tr>
      <w:tr w:rsidR="001F077D" w:rsidRPr="003261BB"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1</w:t>
            </w:r>
          </w:p>
        </w:tc>
        <w:tc>
          <w:tcPr>
            <w:tcW w:w="1040"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2</w:t>
            </w:r>
          </w:p>
        </w:tc>
        <w:tc>
          <w:tcPr>
            <w:tcW w:w="1181"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3</w:t>
            </w:r>
          </w:p>
        </w:tc>
      </w:tr>
      <w:tr w:rsidR="001F077D" w:rsidRPr="003261BB"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76CAE" w:rsidRDefault="00A76CAE" w:rsidP="001F077D">
            <w:pPr>
              <w:rPr>
                <w:sz w:val="20"/>
                <w:szCs w:val="20"/>
              </w:rPr>
            </w:pPr>
            <w:r w:rsidRPr="00A76CAE">
              <w:rPr>
                <w:sz w:val="20"/>
                <w:szCs w:val="20"/>
              </w:rPr>
              <w:t>Зменшення нарахованої суми податку (рядок 16.1 + рядок 16.4.1 + рядок 16.5 додатка ЗП)</w:t>
            </w:r>
          </w:p>
        </w:tc>
        <w:tc>
          <w:tcPr>
            <w:tcW w:w="1040" w:type="dxa"/>
            <w:tcBorders>
              <w:top w:val="single" w:sz="4" w:space="0" w:color="auto"/>
              <w:left w:val="single" w:sz="4" w:space="0" w:color="auto"/>
              <w:bottom w:val="single" w:sz="4" w:space="0" w:color="auto"/>
              <w:right w:val="single" w:sz="4" w:space="0" w:color="auto"/>
            </w:tcBorders>
          </w:tcPr>
          <w:p w:rsidR="001F077D" w:rsidRPr="00A76CAE" w:rsidRDefault="00A76CAE" w:rsidP="001F077D">
            <w:pPr>
              <w:jc w:val="center"/>
              <w:rPr>
                <w:sz w:val="20"/>
                <w:szCs w:val="20"/>
              </w:rPr>
            </w:pPr>
            <w:r w:rsidRPr="00A76CAE">
              <w:rPr>
                <w:sz w:val="20"/>
                <w:szCs w:val="20"/>
              </w:rPr>
              <w:t>16</w:t>
            </w:r>
          </w:p>
        </w:tc>
        <w:tc>
          <w:tcPr>
            <w:tcW w:w="1181" w:type="dxa"/>
            <w:tcBorders>
              <w:top w:val="single" w:sz="4" w:space="0" w:color="auto"/>
              <w:left w:val="single" w:sz="4" w:space="0" w:color="auto"/>
              <w:bottom w:val="single" w:sz="4" w:space="0" w:color="auto"/>
              <w:right w:val="single" w:sz="4" w:space="0" w:color="auto"/>
            </w:tcBorders>
          </w:tcPr>
          <w:p w:rsidR="001F077D" w:rsidRPr="00A76CAE"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 xml:space="preserve">Сума податку на прибуток, отриманий з іноземних джерел, що сплачений суб’єктами господарювання за кордоном, яка зараховується під час сплати ними податку в Україні в розмірі, який не перевищує суми податку, що підлягає сплаті таким платником протягом такого звітного (податкового) періоду (підпункт 141.4.9 пункту 141.1 статті 141 розділу ІІІ Податкового кодексу України) </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16.1</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Сума нарахованого та сплаченого авансового  внеску у зв’язку із виплатою дивідендів (прирівняних до них платежів) у звітному (податковому) періоді (переноситься показник рядка 6 додатка АВ</w:t>
            </w:r>
            <w:r w:rsidRPr="00AA03B2">
              <w:rPr>
                <w:sz w:val="20"/>
                <w:szCs w:val="20"/>
                <w:lang w:val="ru-RU"/>
              </w:rPr>
              <w:t xml:space="preserve"> до рядка 20 </w:t>
            </w:r>
            <w:r w:rsidRPr="00AA03B2">
              <w:rPr>
                <w:sz w:val="20"/>
                <w:szCs w:val="20"/>
              </w:rPr>
              <w:t>АВ Податкової декларації  з податку на прибуток  підприємств)</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16.2</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536E4C">
            <w:pPr>
              <w:jc w:val="both"/>
              <w:rPr>
                <w:sz w:val="20"/>
                <w:szCs w:val="20"/>
              </w:rPr>
            </w:pPr>
            <w:r w:rsidRPr="00AA03B2">
              <w:rPr>
                <w:sz w:val="20"/>
                <w:szCs w:val="20"/>
              </w:rPr>
              <w:t xml:space="preserve">Сума нарахованого та сплаченого авансового  внеску у зв’язку із виплатою дивідендів (прирівняних до них платежів) у минулих періодах, не врахована у зменшення податку (рядок 16.4.2 додатка ЗП до рядка 16 Податкової декларації з податку на прибуток підприємств попереднього звітного (податкового) </w:t>
            </w:r>
            <w:r w:rsidR="00536E4C">
              <w:rPr>
                <w:sz w:val="20"/>
                <w:szCs w:val="20"/>
              </w:rPr>
              <w:t>року</w:t>
            </w:r>
            <w:r w:rsidRPr="00AA03B2">
              <w:rPr>
                <w:sz w:val="20"/>
                <w:szCs w:val="20"/>
              </w:rPr>
              <w:t>)</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16.3</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Сума нарахованого та сплаченого авансового  внеску у зв’язку із виплатою дивідендів (прирівняних до них платежів) (рядок 16.2 + рядок 16.3), у тому числі:</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16.4</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сума, що відноситься на зменшення нарахованої суми податку в поточному звітному (податковому) періоді</w:t>
            </w:r>
            <w:r w:rsidRPr="00AA03B2">
              <w:rPr>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16.4.1</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сума, що відноситься на зменшення нарахованої суми податку в наступних звітних (податкових) періодах (рядок 16.4 – рядок 16.4.1, переноситься  до рядка 16.3 додатка ЗП до рядка 16 Податкової декларації з податку на прибуток підприємств за наступний звітний (податковий) період)</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16.4.2</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98104A"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98104A" w:rsidRPr="0098104A" w:rsidRDefault="0098104A" w:rsidP="001F077D">
            <w:pPr>
              <w:jc w:val="both"/>
              <w:rPr>
                <w:sz w:val="20"/>
                <w:szCs w:val="20"/>
              </w:rPr>
            </w:pPr>
            <w:r w:rsidRPr="0098104A">
              <w:rPr>
                <w:sz w:val="20"/>
                <w:szCs w:val="20"/>
              </w:rPr>
              <w:t>Сума нарахованих та сплачених протягом звітного (податкового) періоду авансових внесків з податку на прибуток підприємств, що зменшує податкові зобов’язання з податку на прибуток підприємств, розраховані за результатами такого звітного (податкового) періоду за ставкою, визначеною пунктом 136.1 статті 136 розділу ІІІ Податкового кодексу України, у сумі, що не перевищує суму нарахованого податкового зобов’язання за такий податковий (звітний) період (підпункт 141.13.3 пункту 141.13 статті 141 розділу ІІІ Податкового кодексу України)</w:t>
            </w:r>
            <w:r w:rsidRPr="0098104A">
              <w:rPr>
                <w:sz w:val="20"/>
                <w:szCs w:val="20"/>
                <w:vertAlign w:val="superscript"/>
              </w:rPr>
              <w:t>1</w:t>
            </w:r>
          </w:p>
        </w:tc>
        <w:tc>
          <w:tcPr>
            <w:tcW w:w="1040" w:type="dxa"/>
            <w:tcBorders>
              <w:top w:val="single" w:sz="4" w:space="0" w:color="auto"/>
              <w:left w:val="single" w:sz="4" w:space="0" w:color="auto"/>
              <w:bottom w:val="single" w:sz="4" w:space="0" w:color="auto"/>
              <w:right w:val="single" w:sz="4" w:space="0" w:color="auto"/>
            </w:tcBorders>
          </w:tcPr>
          <w:p w:rsidR="0098104A" w:rsidRPr="0098104A" w:rsidRDefault="0098104A" w:rsidP="001F077D">
            <w:pPr>
              <w:jc w:val="center"/>
              <w:rPr>
                <w:sz w:val="20"/>
                <w:szCs w:val="20"/>
              </w:rPr>
            </w:pPr>
            <w:r w:rsidRPr="0098104A">
              <w:rPr>
                <w:sz w:val="20"/>
                <w:szCs w:val="20"/>
              </w:rPr>
              <w:t>16.5</w:t>
            </w:r>
          </w:p>
        </w:tc>
        <w:tc>
          <w:tcPr>
            <w:tcW w:w="1181" w:type="dxa"/>
            <w:tcBorders>
              <w:top w:val="single" w:sz="4" w:space="0" w:color="auto"/>
              <w:left w:val="single" w:sz="4" w:space="0" w:color="auto"/>
              <w:bottom w:val="single" w:sz="4" w:space="0" w:color="auto"/>
              <w:right w:val="single" w:sz="4" w:space="0" w:color="auto"/>
            </w:tcBorders>
          </w:tcPr>
          <w:p w:rsidR="0098104A" w:rsidRPr="0098104A" w:rsidRDefault="0098104A" w:rsidP="001F077D">
            <w:pPr>
              <w:jc w:val="center"/>
              <w:rPr>
                <w:sz w:val="20"/>
                <w:szCs w:val="20"/>
              </w:rPr>
            </w:pPr>
          </w:p>
        </w:tc>
      </w:tr>
    </w:tbl>
    <w:p w:rsidR="001F077D" w:rsidRPr="00D56C8B" w:rsidRDefault="001F077D" w:rsidP="001F077D">
      <w:pPr>
        <w:pStyle w:val="21"/>
        <w:spacing w:after="0" w:line="240" w:lineRule="auto"/>
        <w:ind w:left="-142" w:right="-5"/>
        <w:jc w:val="both"/>
        <w:rPr>
          <w:sz w:val="12"/>
          <w:szCs w:val="12"/>
        </w:rPr>
      </w:pPr>
    </w:p>
    <w:p w:rsidR="000949BA" w:rsidRPr="000949BA" w:rsidRDefault="000949BA" w:rsidP="000949BA">
      <w:pPr>
        <w:pStyle w:val="Ch6"/>
        <w:ind w:firstLine="0"/>
        <w:rPr>
          <w:rFonts w:ascii="Times New Roman" w:hAnsi="Times New Roman" w:cs="Times New Roman"/>
          <w:w w:val="100"/>
          <w:sz w:val="20"/>
          <w:szCs w:val="20"/>
        </w:rPr>
      </w:pPr>
      <w:r w:rsidRPr="000949BA">
        <w:rPr>
          <w:rFonts w:ascii="Times New Roman" w:hAnsi="Times New Roman" w:cs="Times New Roman"/>
          <w:w w:val="100"/>
          <w:sz w:val="20"/>
          <w:szCs w:val="20"/>
        </w:rPr>
        <w:t>__________</w:t>
      </w:r>
      <w:r w:rsidRPr="000949BA">
        <w:rPr>
          <w:rFonts w:ascii="Times New Roman" w:hAnsi="Times New Roman" w:cs="Times New Roman"/>
          <w:w w:val="100"/>
          <w:sz w:val="20"/>
          <w:szCs w:val="20"/>
          <w:vertAlign w:val="superscript"/>
        </w:rPr>
        <w:br/>
        <w:t>1</w:t>
      </w:r>
      <w:r w:rsidRPr="000949BA">
        <w:rPr>
          <w:rFonts w:ascii="Times New Roman" w:hAnsi="Times New Roman" w:cs="Times New Roman"/>
          <w:w w:val="100"/>
          <w:sz w:val="20"/>
          <w:szCs w:val="20"/>
        </w:rPr>
        <w:t xml:space="preserve"> Значення рядка 16.5 додатка ЗП не перевищує позитивне значення:</w:t>
      </w:r>
    </w:p>
    <w:p w:rsidR="000949BA" w:rsidRPr="000949BA" w:rsidRDefault="000949BA" w:rsidP="000949BA">
      <w:pPr>
        <w:pStyle w:val="Ch6"/>
        <w:ind w:firstLine="0"/>
        <w:rPr>
          <w:rFonts w:ascii="Times New Roman" w:hAnsi="Times New Roman" w:cs="Times New Roman"/>
          <w:w w:val="100"/>
          <w:sz w:val="20"/>
          <w:szCs w:val="20"/>
        </w:rPr>
      </w:pPr>
      <w:r w:rsidRPr="000949BA">
        <w:rPr>
          <w:rFonts w:ascii="Times New Roman" w:hAnsi="Times New Roman" w:cs="Times New Roman"/>
          <w:w w:val="100"/>
          <w:sz w:val="20"/>
          <w:szCs w:val="20"/>
        </w:rPr>
        <w:t>рядок 06 + рядок 06.1 КІК Податкової декларації з податку на прибуток підприємств</w:t>
      </w:r>
      <w:r w:rsidRPr="000949BA">
        <w:rPr>
          <w:rFonts w:ascii="Times New Roman" w:hAnsi="Times New Roman" w:cs="Times New Roman"/>
          <w:w w:val="100"/>
          <w:sz w:val="20"/>
          <w:szCs w:val="20"/>
          <w:lang w:val="ru-RU"/>
        </w:rPr>
        <w:t xml:space="preserve"> - </w:t>
      </w:r>
      <w:r w:rsidRPr="000949BA">
        <w:rPr>
          <w:rFonts w:ascii="Times New Roman" w:hAnsi="Times New Roman" w:cs="Times New Roman"/>
          <w:w w:val="100"/>
          <w:sz w:val="20"/>
          <w:szCs w:val="20"/>
        </w:rPr>
        <w:t>рядок 16.4.1 додатка ЗП до рядка 16 ЗП Податкової декларації з податку на прибуток підприємств.</w:t>
      </w:r>
    </w:p>
    <w:p w:rsidR="000949BA" w:rsidRPr="00D56C8B" w:rsidRDefault="000949BA" w:rsidP="001F077D">
      <w:pPr>
        <w:pStyle w:val="21"/>
        <w:spacing w:after="0" w:line="240" w:lineRule="auto"/>
        <w:ind w:left="-142" w:right="-5"/>
        <w:jc w:val="both"/>
        <w:rPr>
          <w:sz w:val="12"/>
          <w:szCs w:val="1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963"/>
        <w:gridCol w:w="3528"/>
        <w:gridCol w:w="3291"/>
      </w:tblGrid>
      <w:tr w:rsidR="001F077D" w:rsidRPr="00AA03B2" w:rsidTr="000949BA">
        <w:trPr>
          <w:trHeight w:val="930"/>
          <w:tblCellSpacing w:w="15" w:type="dxa"/>
        </w:trPr>
        <w:tc>
          <w:tcPr>
            <w:tcW w:w="1492" w:type="pct"/>
          </w:tcPr>
          <w:p w:rsidR="001F077D" w:rsidRPr="00AA03B2" w:rsidRDefault="001F077D" w:rsidP="001F077D">
            <w:pPr>
              <w:pStyle w:val="a7"/>
              <w:spacing w:before="360" w:beforeAutospacing="0"/>
              <w:rPr>
                <w:sz w:val="20"/>
                <w:szCs w:val="20"/>
                <w:lang w:val="uk-UA"/>
              </w:rPr>
            </w:pPr>
            <w:r w:rsidRPr="00AA03B2">
              <w:rPr>
                <w:sz w:val="20"/>
                <w:szCs w:val="20"/>
                <w:lang w:val="uk-UA"/>
              </w:rPr>
              <w:t>Керівник (уповноважена особа)</w:t>
            </w:r>
            <w:r w:rsidRPr="00AA03B2">
              <w:rPr>
                <w:sz w:val="20"/>
                <w:szCs w:val="20"/>
              </w:rPr>
              <w:t> </w:t>
            </w:r>
          </w:p>
        </w:tc>
        <w:tc>
          <w:tcPr>
            <w:tcW w:w="1788" w:type="pct"/>
            <w:vAlign w:val="center"/>
          </w:tcPr>
          <w:p w:rsidR="001F077D" w:rsidRPr="00AA03B2" w:rsidRDefault="001F077D" w:rsidP="001F077D">
            <w:pPr>
              <w:ind w:hanging="180"/>
              <w:jc w:val="center"/>
              <w:rPr>
                <w:sz w:val="20"/>
                <w:szCs w:val="20"/>
              </w:rPr>
            </w:pPr>
          </w:p>
          <w:p w:rsidR="001F077D" w:rsidRPr="00AA03B2" w:rsidRDefault="001F077D" w:rsidP="001F077D">
            <w:pPr>
              <w:spacing w:before="120"/>
              <w:ind w:hanging="180"/>
              <w:jc w:val="center"/>
              <w:rPr>
                <w:sz w:val="20"/>
                <w:szCs w:val="20"/>
              </w:rPr>
            </w:pPr>
            <w:r w:rsidRPr="00AA03B2">
              <w:rPr>
                <w:sz w:val="20"/>
                <w:szCs w:val="20"/>
              </w:rPr>
              <w:t>_______________________</w:t>
            </w:r>
          </w:p>
          <w:p w:rsidR="001F077D" w:rsidRPr="00AA03B2" w:rsidRDefault="001F077D" w:rsidP="001F077D">
            <w:pPr>
              <w:ind w:hanging="180"/>
              <w:jc w:val="center"/>
              <w:rPr>
                <w:sz w:val="20"/>
                <w:szCs w:val="20"/>
              </w:rPr>
            </w:pPr>
            <w:r w:rsidRPr="00AA03B2">
              <w:rPr>
                <w:sz w:val="20"/>
                <w:szCs w:val="20"/>
              </w:rPr>
              <w:t>(підпис)</w:t>
            </w:r>
          </w:p>
          <w:p w:rsidR="001F077D" w:rsidRPr="00AA03B2" w:rsidRDefault="001F077D" w:rsidP="001F077D">
            <w:pPr>
              <w:spacing w:before="120"/>
              <w:ind w:hanging="180"/>
              <w:jc w:val="center"/>
              <w:rPr>
                <w:sz w:val="20"/>
                <w:szCs w:val="20"/>
              </w:rPr>
            </w:pPr>
            <w:r w:rsidRPr="00AA03B2">
              <w:rPr>
                <w:sz w:val="20"/>
                <w:szCs w:val="20"/>
              </w:rPr>
              <w:t>М.П. (за наявності)</w:t>
            </w:r>
          </w:p>
        </w:tc>
        <w:tc>
          <w:tcPr>
            <w:tcW w:w="1660" w:type="pct"/>
            <w:vAlign w:val="center"/>
          </w:tcPr>
          <w:p w:rsidR="001F077D" w:rsidRPr="00AA03B2" w:rsidRDefault="001F077D" w:rsidP="001F077D">
            <w:pPr>
              <w:ind w:hanging="180"/>
              <w:jc w:val="center"/>
              <w:rPr>
                <w:sz w:val="20"/>
                <w:szCs w:val="20"/>
              </w:rPr>
            </w:pPr>
          </w:p>
          <w:p w:rsidR="001F077D" w:rsidRPr="00AA03B2" w:rsidRDefault="001F077D" w:rsidP="001F077D">
            <w:pPr>
              <w:ind w:hanging="180"/>
              <w:jc w:val="center"/>
              <w:rPr>
                <w:sz w:val="20"/>
                <w:szCs w:val="20"/>
              </w:rPr>
            </w:pPr>
            <w:r w:rsidRPr="00AA03B2">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 xml:space="preserve">(власне </w:t>
            </w:r>
            <w:proofErr w:type="spellStart"/>
            <w:r w:rsidRPr="00C22891">
              <w:rPr>
                <w:sz w:val="20"/>
                <w:szCs w:val="20"/>
              </w:rPr>
              <w:t>ім</w:t>
            </w:r>
            <w:proofErr w:type="spellEnd"/>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Pr="00AA03B2" w:rsidRDefault="001F077D" w:rsidP="001F077D">
            <w:pPr>
              <w:ind w:hanging="180"/>
              <w:jc w:val="center"/>
              <w:rPr>
                <w:sz w:val="20"/>
                <w:szCs w:val="20"/>
              </w:rPr>
            </w:pPr>
          </w:p>
        </w:tc>
      </w:tr>
      <w:tr w:rsidR="001F077D" w:rsidRPr="007E7D98" w:rsidTr="000949BA">
        <w:trPr>
          <w:trHeight w:val="473"/>
          <w:tblCellSpacing w:w="15" w:type="dxa"/>
        </w:trPr>
        <w:tc>
          <w:tcPr>
            <w:tcW w:w="1492" w:type="pct"/>
            <w:vAlign w:val="center"/>
          </w:tcPr>
          <w:p w:rsidR="001F077D" w:rsidRPr="00AA03B2" w:rsidRDefault="001F077D" w:rsidP="001F077D">
            <w:pPr>
              <w:pStyle w:val="a7"/>
              <w:rPr>
                <w:sz w:val="20"/>
                <w:szCs w:val="20"/>
                <w:lang w:val="uk-UA"/>
              </w:rPr>
            </w:pPr>
            <w:r w:rsidRPr="00AA03B2">
              <w:rPr>
                <w:sz w:val="20"/>
                <w:szCs w:val="20"/>
                <w:lang w:val="uk-UA"/>
              </w:rPr>
              <w:t>Головний</w:t>
            </w:r>
            <w:r w:rsidRPr="00AA03B2">
              <w:rPr>
                <w:sz w:val="20"/>
                <w:szCs w:val="20"/>
              </w:rPr>
              <w:t xml:space="preserve"> бухгалтер </w:t>
            </w:r>
            <w:r w:rsidRPr="00AA03B2">
              <w:rPr>
                <w:sz w:val="20"/>
                <w:szCs w:val="20"/>
                <w:lang w:val="uk-UA"/>
              </w:rPr>
              <w:t>(особа, відповідальна за ведення бухгалтерського обліку)</w:t>
            </w:r>
          </w:p>
        </w:tc>
        <w:tc>
          <w:tcPr>
            <w:tcW w:w="1788" w:type="pct"/>
            <w:vAlign w:val="center"/>
          </w:tcPr>
          <w:p w:rsidR="001F077D" w:rsidRPr="00AA03B2" w:rsidRDefault="001F077D" w:rsidP="001F077D">
            <w:pPr>
              <w:spacing w:before="480"/>
              <w:ind w:hanging="180"/>
              <w:jc w:val="center"/>
              <w:rPr>
                <w:sz w:val="20"/>
                <w:szCs w:val="20"/>
              </w:rPr>
            </w:pPr>
            <w:r w:rsidRPr="00AA03B2">
              <w:rPr>
                <w:sz w:val="20"/>
                <w:szCs w:val="20"/>
              </w:rPr>
              <w:t>_______________________</w:t>
            </w:r>
          </w:p>
          <w:p w:rsidR="001F077D" w:rsidRPr="00AA03B2" w:rsidRDefault="001F077D" w:rsidP="001F077D">
            <w:pPr>
              <w:ind w:hanging="180"/>
              <w:jc w:val="center"/>
              <w:rPr>
                <w:sz w:val="20"/>
                <w:szCs w:val="20"/>
              </w:rPr>
            </w:pPr>
            <w:r w:rsidRPr="00AA03B2">
              <w:rPr>
                <w:sz w:val="20"/>
                <w:szCs w:val="20"/>
              </w:rPr>
              <w:t>(підпис)</w:t>
            </w:r>
          </w:p>
        </w:tc>
        <w:tc>
          <w:tcPr>
            <w:tcW w:w="1660" w:type="pct"/>
            <w:vAlign w:val="center"/>
          </w:tcPr>
          <w:p w:rsidR="001F077D" w:rsidRPr="00AA03B2" w:rsidRDefault="001F077D" w:rsidP="001F077D">
            <w:pPr>
              <w:spacing w:before="360"/>
              <w:ind w:hanging="180"/>
              <w:jc w:val="center"/>
              <w:rPr>
                <w:sz w:val="20"/>
                <w:szCs w:val="20"/>
              </w:rPr>
            </w:pPr>
            <w:r w:rsidRPr="00AA03B2">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 xml:space="preserve">(власне </w:t>
            </w:r>
            <w:proofErr w:type="spellStart"/>
            <w:r w:rsidRPr="00C22891">
              <w:rPr>
                <w:sz w:val="20"/>
                <w:szCs w:val="20"/>
              </w:rPr>
              <w:t>ім</w:t>
            </w:r>
            <w:proofErr w:type="spellEnd"/>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Pr="007E7D98" w:rsidRDefault="001F077D" w:rsidP="001F077D">
            <w:pPr>
              <w:ind w:hanging="180"/>
              <w:jc w:val="center"/>
              <w:rPr>
                <w:sz w:val="20"/>
                <w:szCs w:val="20"/>
              </w:rPr>
            </w:pPr>
          </w:p>
        </w:tc>
      </w:tr>
    </w:tbl>
    <w:p w:rsidR="000A3C30" w:rsidRPr="00122B54" w:rsidRDefault="00A76CAE" w:rsidP="001F077D">
      <w:pPr>
        <w:rPr>
          <w:sz w:val="16"/>
          <w:szCs w:val="16"/>
        </w:rPr>
      </w:pPr>
      <w:r>
        <w:br w:type="page"/>
      </w:r>
    </w:p>
    <w:tbl>
      <w:tblPr>
        <w:tblW w:w="0" w:type="auto"/>
        <w:tblInd w:w="68" w:type="dxa"/>
        <w:tblCellMar>
          <w:left w:w="0" w:type="dxa"/>
          <w:right w:w="0" w:type="dxa"/>
        </w:tblCellMar>
        <w:tblLook w:val="00A0" w:firstRow="1" w:lastRow="0" w:firstColumn="1" w:lastColumn="0" w:noHBand="0" w:noVBand="0"/>
      </w:tblPr>
      <w:tblGrid>
        <w:gridCol w:w="179"/>
        <w:gridCol w:w="1255"/>
        <w:gridCol w:w="8270"/>
      </w:tblGrid>
      <w:tr w:rsidR="000A3C30" w:rsidRPr="004A2774" w:rsidTr="00221A69">
        <w:trPr>
          <w:trHeight w:val="262"/>
        </w:trPr>
        <w:tc>
          <w:tcPr>
            <w:tcW w:w="250" w:type="dxa"/>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p>
        </w:tc>
        <w:tc>
          <w:tcPr>
            <w:tcW w:w="1441" w:type="dxa"/>
            <w:tcBorders>
              <w:top w:val="single" w:sz="8" w:space="0" w:color="000000"/>
              <w:left w:val="nil"/>
              <w:bottom w:val="single" w:sz="8" w:space="0" w:color="000000"/>
              <w:right w:val="single" w:sz="8" w:space="0" w:color="auto"/>
            </w:tcBorders>
            <w:tcMar>
              <w:top w:w="68" w:type="dxa"/>
              <w:left w:w="68" w:type="dxa"/>
              <w:bottom w:w="85" w:type="dxa"/>
              <w:right w:w="68" w:type="dxa"/>
            </w:tcMar>
          </w:tcPr>
          <w:p w:rsidR="000A3C30" w:rsidRPr="004A2774" w:rsidRDefault="000A3C30" w:rsidP="00221A69">
            <w:pPr>
              <w:spacing w:before="17" w:line="150" w:lineRule="atLeast"/>
              <w:rPr>
                <w:color w:val="000000"/>
                <w:sz w:val="20"/>
                <w:szCs w:val="20"/>
                <w:lang w:eastAsia="uk-UA"/>
              </w:rPr>
            </w:pPr>
            <w:r w:rsidRPr="004A2774">
              <w:rPr>
                <w:color w:val="000000"/>
                <w:sz w:val="20"/>
                <w:szCs w:val="20"/>
                <w:lang w:eastAsia="uk-UA"/>
              </w:rPr>
              <w:t>Звітна</w:t>
            </w:r>
          </w:p>
        </w:tc>
        <w:tc>
          <w:tcPr>
            <w:tcW w:w="13446" w:type="dxa"/>
            <w:vMerge w:val="restart"/>
            <w:tcBorders>
              <w:top w:val="nil"/>
              <w:left w:val="nil"/>
              <w:bottom w:val="nil"/>
              <w:right w:val="nil"/>
            </w:tcBorders>
            <w:tcMar>
              <w:top w:w="0" w:type="dxa"/>
              <w:left w:w="0" w:type="dxa"/>
              <w:bottom w:w="85" w:type="dxa"/>
              <w:right w:w="0" w:type="dxa"/>
            </w:tcMar>
          </w:tcPr>
          <w:p w:rsidR="000A3C30" w:rsidRPr="004A2774" w:rsidRDefault="000A3C30" w:rsidP="00FD5E9D">
            <w:pPr>
              <w:spacing w:before="397" w:line="182" w:lineRule="atLeast"/>
              <w:ind w:left="4567"/>
              <w:rPr>
                <w:color w:val="000000"/>
                <w:sz w:val="20"/>
                <w:szCs w:val="20"/>
                <w:lang w:eastAsia="uk-UA"/>
              </w:rPr>
            </w:pPr>
            <w:r w:rsidRPr="004A2774">
              <w:rPr>
                <w:color w:val="000000"/>
                <w:sz w:val="20"/>
                <w:szCs w:val="20"/>
                <w:lang w:eastAsia="uk-UA"/>
              </w:rPr>
              <w:t>Додаток</w:t>
            </w:r>
            <w:r>
              <w:rPr>
                <w:color w:val="000000"/>
                <w:sz w:val="20"/>
                <w:szCs w:val="20"/>
                <w:lang w:eastAsia="uk-UA"/>
              </w:rPr>
              <w:t xml:space="preserve"> </w:t>
            </w:r>
            <w:r w:rsidRPr="004A2774">
              <w:rPr>
                <w:color w:val="000000"/>
                <w:sz w:val="20"/>
                <w:szCs w:val="20"/>
                <w:lang w:eastAsia="uk-UA"/>
              </w:rPr>
              <w:t>ПН</w:t>
            </w:r>
            <w:r w:rsidRPr="004A2774">
              <w:rPr>
                <w:color w:val="000000"/>
                <w:sz w:val="20"/>
                <w:szCs w:val="20"/>
                <w:lang w:eastAsia="uk-UA"/>
              </w:rPr>
              <w:br/>
              <w:t>до</w:t>
            </w:r>
            <w:r>
              <w:rPr>
                <w:color w:val="000000"/>
                <w:sz w:val="20"/>
                <w:szCs w:val="20"/>
                <w:lang w:eastAsia="uk-UA"/>
              </w:rPr>
              <w:t xml:space="preserve"> </w:t>
            </w:r>
            <w:r w:rsidRPr="004A2774">
              <w:rPr>
                <w:color w:val="000000"/>
                <w:sz w:val="20"/>
                <w:szCs w:val="20"/>
                <w:lang w:eastAsia="uk-UA"/>
              </w:rPr>
              <w:t>рядка</w:t>
            </w:r>
            <w:r>
              <w:rPr>
                <w:color w:val="000000"/>
                <w:sz w:val="20"/>
                <w:szCs w:val="20"/>
                <w:lang w:eastAsia="uk-UA"/>
              </w:rPr>
              <w:t xml:space="preserve"> </w:t>
            </w:r>
            <w:r w:rsidRPr="004A2774">
              <w:rPr>
                <w:color w:val="000000"/>
                <w:sz w:val="20"/>
                <w:szCs w:val="20"/>
                <w:lang w:eastAsia="uk-UA"/>
              </w:rPr>
              <w:t>23</w:t>
            </w:r>
            <w:r>
              <w:rPr>
                <w:color w:val="000000"/>
                <w:sz w:val="20"/>
                <w:szCs w:val="20"/>
                <w:lang w:eastAsia="uk-UA"/>
              </w:rPr>
              <w:t xml:space="preserve"> </w:t>
            </w:r>
            <w:r w:rsidRPr="004A2774">
              <w:rPr>
                <w:color w:val="000000"/>
                <w:sz w:val="20"/>
                <w:szCs w:val="20"/>
                <w:lang w:eastAsia="uk-UA"/>
              </w:rPr>
              <w:t>ПН</w:t>
            </w:r>
            <w:r>
              <w:rPr>
                <w:color w:val="000000"/>
                <w:sz w:val="20"/>
                <w:szCs w:val="20"/>
                <w:lang w:eastAsia="uk-UA"/>
              </w:rPr>
              <w:t xml:space="preserve"> </w:t>
            </w:r>
            <w:r w:rsidRPr="004A2774">
              <w:rPr>
                <w:color w:val="000000"/>
                <w:sz w:val="20"/>
                <w:szCs w:val="20"/>
                <w:lang w:eastAsia="uk-UA"/>
              </w:rPr>
              <w:t>Податкової</w:t>
            </w:r>
            <w:r>
              <w:rPr>
                <w:color w:val="000000"/>
                <w:sz w:val="20"/>
                <w:szCs w:val="20"/>
                <w:lang w:eastAsia="uk-UA"/>
              </w:rPr>
              <w:t xml:space="preserve"> </w:t>
            </w:r>
            <w:r w:rsidRPr="004A2774">
              <w:rPr>
                <w:color w:val="000000"/>
                <w:sz w:val="20"/>
                <w:szCs w:val="20"/>
                <w:lang w:eastAsia="uk-UA"/>
              </w:rPr>
              <w:t>декларації</w:t>
            </w:r>
            <w:r w:rsidRPr="004A2774">
              <w:rPr>
                <w:color w:val="000000"/>
                <w:sz w:val="20"/>
                <w:szCs w:val="20"/>
                <w:lang w:eastAsia="uk-UA"/>
              </w:rPr>
              <w:br/>
              <w:t>з</w:t>
            </w:r>
            <w:r>
              <w:rPr>
                <w:color w:val="000000"/>
                <w:sz w:val="20"/>
                <w:szCs w:val="20"/>
                <w:lang w:eastAsia="uk-UA"/>
              </w:rPr>
              <w:t xml:space="preserve"> </w:t>
            </w:r>
            <w:r w:rsidRPr="004A2774">
              <w:rPr>
                <w:color w:val="000000"/>
                <w:sz w:val="20"/>
                <w:szCs w:val="20"/>
                <w:lang w:eastAsia="uk-UA"/>
              </w:rPr>
              <w:t>податку</w:t>
            </w:r>
            <w:r>
              <w:rPr>
                <w:color w:val="000000"/>
                <w:sz w:val="20"/>
                <w:szCs w:val="20"/>
                <w:lang w:eastAsia="uk-UA"/>
              </w:rPr>
              <w:t xml:space="preserve"> </w:t>
            </w:r>
            <w:r w:rsidRPr="004A2774">
              <w:rPr>
                <w:color w:val="000000"/>
                <w:sz w:val="20"/>
                <w:szCs w:val="20"/>
                <w:lang w:eastAsia="uk-UA"/>
              </w:rPr>
              <w:t>на</w:t>
            </w:r>
            <w:r>
              <w:rPr>
                <w:color w:val="000000"/>
                <w:sz w:val="20"/>
                <w:szCs w:val="20"/>
                <w:lang w:eastAsia="uk-UA"/>
              </w:rPr>
              <w:t xml:space="preserve"> </w:t>
            </w:r>
            <w:r w:rsidRPr="004A2774">
              <w:rPr>
                <w:color w:val="000000"/>
                <w:sz w:val="20"/>
                <w:szCs w:val="20"/>
                <w:lang w:eastAsia="uk-UA"/>
              </w:rPr>
              <w:t>прибуток</w:t>
            </w:r>
            <w:r>
              <w:rPr>
                <w:color w:val="000000"/>
                <w:sz w:val="20"/>
                <w:szCs w:val="20"/>
                <w:lang w:eastAsia="uk-UA"/>
              </w:rPr>
              <w:t xml:space="preserve"> </w:t>
            </w:r>
            <w:r w:rsidRPr="004A2774">
              <w:rPr>
                <w:color w:val="000000"/>
                <w:sz w:val="20"/>
                <w:szCs w:val="20"/>
                <w:lang w:eastAsia="uk-UA"/>
              </w:rPr>
              <w:t>підприємств</w:t>
            </w:r>
          </w:p>
        </w:tc>
      </w:tr>
      <w:tr w:rsidR="000A3C30" w:rsidRPr="004A2774" w:rsidTr="00221A69">
        <w:trPr>
          <w:trHeight w:val="262"/>
        </w:trPr>
        <w:tc>
          <w:tcPr>
            <w:tcW w:w="250" w:type="dxa"/>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441" w:type="dxa"/>
            <w:tcBorders>
              <w:top w:val="nil"/>
              <w:left w:val="nil"/>
              <w:bottom w:val="single" w:sz="8" w:space="0" w:color="000000"/>
              <w:right w:val="single" w:sz="8" w:space="0" w:color="auto"/>
            </w:tcBorders>
            <w:tcMar>
              <w:top w:w="68" w:type="dxa"/>
              <w:left w:w="68" w:type="dxa"/>
              <w:bottom w:w="85" w:type="dxa"/>
              <w:right w:w="68" w:type="dxa"/>
            </w:tcMar>
          </w:tcPr>
          <w:p w:rsidR="000A3C30" w:rsidRPr="004A2774" w:rsidRDefault="000A3C30" w:rsidP="00221A69">
            <w:pPr>
              <w:spacing w:before="17" w:line="150" w:lineRule="atLeast"/>
              <w:rPr>
                <w:color w:val="000000"/>
                <w:sz w:val="20"/>
                <w:szCs w:val="20"/>
                <w:lang w:eastAsia="uk-UA"/>
              </w:rPr>
            </w:pPr>
            <w:r w:rsidRPr="004A2774">
              <w:rPr>
                <w:color w:val="000000"/>
                <w:sz w:val="20"/>
                <w:szCs w:val="20"/>
                <w:lang w:eastAsia="uk-UA"/>
              </w:rPr>
              <w:t>Звітна</w:t>
            </w:r>
            <w:r>
              <w:rPr>
                <w:color w:val="000000"/>
                <w:sz w:val="20"/>
                <w:szCs w:val="20"/>
                <w:lang w:eastAsia="uk-UA"/>
              </w:rPr>
              <w:t xml:space="preserve"> </w:t>
            </w:r>
            <w:r w:rsidRPr="004A2774">
              <w:rPr>
                <w:color w:val="000000"/>
                <w:sz w:val="20"/>
                <w:szCs w:val="20"/>
                <w:lang w:eastAsia="uk-UA"/>
              </w:rPr>
              <w:t>нова</w:t>
            </w:r>
          </w:p>
        </w:tc>
        <w:tc>
          <w:tcPr>
            <w:tcW w:w="0" w:type="auto"/>
            <w:vMerge/>
            <w:tcBorders>
              <w:top w:val="nil"/>
              <w:left w:val="nil"/>
              <w:bottom w:val="single" w:sz="8" w:space="0" w:color="000000"/>
              <w:right w:val="single" w:sz="8" w:space="0" w:color="auto"/>
            </w:tcBorders>
            <w:vAlign w:val="center"/>
          </w:tcPr>
          <w:p w:rsidR="000A3C30" w:rsidRPr="004A2774" w:rsidRDefault="000A3C30" w:rsidP="00221A69">
            <w:pPr>
              <w:rPr>
                <w:color w:val="000000"/>
                <w:sz w:val="20"/>
                <w:szCs w:val="20"/>
                <w:lang w:eastAsia="uk-UA"/>
              </w:rPr>
            </w:pPr>
          </w:p>
        </w:tc>
      </w:tr>
      <w:tr w:rsidR="000A3C30" w:rsidRPr="004A2774" w:rsidTr="00221A69">
        <w:trPr>
          <w:trHeight w:val="70"/>
        </w:trPr>
        <w:tc>
          <w:tcPr>
            <w:tcW w:w="250" w:type="dxa"/>
            <w:tcBorders>
              <w:top w:val="nil"/>
              <w:left w:val="single" w:sz="8" w:space="0" w:color="000000"/>
              <w:bottom w:val="single" w:sz="8" w:space="0" w:color="auto"/>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441" w:type="dxa"/>
            <w:tcBorders>
              <w:top w:val="nil"/>
              <w:left w:val="nil"/>
              <w:bottom w:val="single" w:sz="8" w:space="0" w:color="auto"/>
              <w:right w:val="single" w:sz="8" w:space="0" w:color="auto"/>
            </w:tcBorders>
            <w:tcMar>
              <w:top w:w="68" w:type="dxa"/>
              <w:left w:w="68" w:type="dxa"/>
              <w:bottom w:w="85" w:type="dxa"/>
              <w:right w:w="68" w:type="dxa"/>
            </w:tcMar>
          </w:tcPr>
          <w:p w:rsidR="000A3C30" w:rsidRPr="004A2774" w:rsidRDefault="000A3C30" w:rsidP="00221A69">
            <w:pPr>
              <w:spacing w:before="17" w:line="150" w:lineRule="atLeast"/>
              <w:rPr>
                <w:color w:val="000000"/>
                <w:sz w:val="20"/>
                <w:szCs w:val="20"/>
                <w:lang w:eastAsia="uk-UA"/>
              </w:rPr>
            </w:pPr>
            <w:r w:rsidRPr="004A2774">
              <w:rPr>
                <w:color w:val="000000"/>
                <w:sz w:val="20"/>
                <w:szCs w:val="20"/>
                <w:lang w:eastAsia="uk-UA"/>
              </w:rPr>
              <w:t>Уточнююча</w:t>
            </w:r>
          </w:p>
        </w:tc>
        <w:tc>
          <w:tcPr>
            <w:tcW w:w="0" w:type="auto"/>
            <w:vMerge/>
            <w:tcBorders>
              <w:top w:val="nil"/>
              <w:left w:val="nil"/>
              <w:bottom w:val="single" w:sz="8" w:space="0" w:color="auto"/>
              <w:right w:val="single" w:sz="8" w:space="0" w:color="auto"/>
            </w:tcBorders>
            <w:vAlign w:val="center"/>
          </w:tcPr>
          <w:p w:rsidR="000A3C30" w:rsidRPr="004A2774" w:rsidRDefault="000A3C30" w:rsidP="00221A69">
            <w:pPr>
              <w:rPr>
                <w:color w:val="000000"/>
                <w:sz w:val="20"/>
                <w:szCs w:val="20"/>
                <w:lang w:eastAsia="uk-UA"/>
              </w:rPr>
            </w:pPr>
          </w:p>
        </w:tc>
      </w:tr>
    </w:tbl>
    <w:p w:rsidR="000A3C30" w:rsidRPr="00122B54" w:rsidRDefault="000A3C30" w:rsidP="000A3C30">
      <w:pPr>
        <w:shd w:val="clear" w:color="auto" w:fill="FFFFFF"/>
        <w:spacing w:line="193" w:lineRule="atLeast"/>
        <w:ind w:firstLine="283"/>
        <w:jc w:val="both"/>
        <w:rPr>
          <w:color w:val="000000"/>
          <w:sz w:val="16"/>
          <w:szCs w:val="16"/>
          <w:lang w:eastAsia="uk-UA"/>
        </w:rPr>
      </w:pPr>
    </w:p>
    <w:tbl>
      <w:tblPr>
        <w:tblW w:w="5000" w:type="pct"/>
        <w:tblLook w:val="0000" w:firstRow="0" w:lastRow="0" w:firstColumn="0" w:lastColumn="0" w:noHBand="0" w:noVBand="0"/>
      </w:tblPr>
      <w:tblGrid>
        <w:gridCol w:w="3326"/>
        <w:gridCol w:w="853"/>
        <w:gridCol w:w="5603"/>
      </w:tblGrid>
      <w:tr w:rsidR="000A3C30" w:rsidRPr="004A2774" w:rsidTr="00221A69">
        <w:tc>
          <w:tcPr>
            <w:tcW w:w="1700" w:type="pct"/>
          </w:tcPr>
          <w:p w:rsidR="000A3C30" w:rsidRPr="004A2774" w:rsidRDefault="000A3C30" w:rsidP="00221A69">
            <w:pPr>
              <w:pStyle w:val="a7"/>
              <w:jc w:val="center"/>
              <w:rPr>
                <w:sz w:val="20"/>
                <w:szCs w:val="20"/>
              </w:rPr>
            </w:pPr>
            <w:proofErr w:type="spellStart"/>
            <w:r w:rsidRPr="004A2774">
              <w:rPr>
                <w:sz w:val="20"/>
                <w:szCs w:val="20"/>
              </w:rPr>
              <w:t>Податковий</w:t>
            </w:r>
            <w:proofErr w:type="spellEnd"/>
            <w:r>
              <w:rPr>
                <w:sz w:val="20"/>
                <w:szCs w:val="20"/>
              </w:rPr>
              <w:t xml:space="preserve"> </w:t>
            </w:r>
            <w:r w:rsidRPr="004A2774">
              <w:rPr>
                <w:sz w:val="20"/>
                <w:szCs w:val="20"/>
              </w:rPr>
              <w:t>номер</w:t>
            </w:r>
            <w:r>
              <w:rPr>
                <w:sz w:val="20"/>
                <w:szCs w:val="20"/>
              </w:rPr>
              <w:t xml:space="preserve"> </w:t>
            </w:r>
            <w:proofErr w:type="spellStart"/>
            <w:r w:rsidRPr="004A2774">
              <w:rPr>
                <w:sz w:val="20"/>
                <w:szCs w:val="20"/>
              </w:rPr>
              <w:t>або</w:t>
            </w:r>
            <w:proofErr w:type="spellEnd"/>
            <w:r>
              <w:rPr>
                <w:sz w:val="20"/>
                <w:szCs w:val="20"/>
              </w:rPr>
              <w:t xml:space="preserve"> </w:t>
            </w:r>
            <w:proofErr w:type="spellStart"/>
            <w:r w:rsidRPr="004A2774">
              <w:rPr>
                <w:sz w:val="20"/>
                <w:szCs w:val="20"/>
              </w:rPr>
              <w:t>серія</w:t>
            </w:r>
            <w:proofErr w:type="spellEnd"/>
            <w:r>
              <w:rPr>
                <w:sz w:val="20"/>
                <w:szCs w:val="20"/>
              </w:rPr>
              <w:t xml:space="preserve"> </w:t>
            </w:r>
            <w:r w:rsidRPr="004A2774">
              <w:rPr>
                <w:sz w:val="20"/>
                <w:szCs w:val="20"/>
              </w:rPr>
              <w:t>(за</w:t>
            </w:r>
            <w:r>
              <w:rPr>
                <w:sz w:val="20"/>
                <w:szCs w:val="20"/>
              </w:rPr>
              <w:t xml:space="preserve"> </w:t>
            </w:r>
            <w:proofErr w:type="spellStart"/>
            <w:r w:rsidRPr="004A2774">
              <w:rPr>
                <w:sz w:val="20"/>
                <w:szCs w:val="20"/>
              </w:rPr>
              <w:t>наявності</w:t>
            </w:r>
            <w:proofErr w:type="spellEnd"/>
            <w:r w:rsidRPr="004A2774">
              <w:rPr>
                <w:sz w:val="20"/>
                <w:szCs w:val="20"/>
              </w:rPr>
              <w:t>)</w:t>
            </w:r>
            <w:r w:rsidRPr="004A2774">
              <w:rPr>
                <w:sz w:val="20"/>
                <w:szCs w:val="20"/>
              </w:rPr>
              <w:br/>
              <w:t>та</w:t>
            </w:r>
            <w:r>
              <w:rPr>
                <w:sz w:val="20"/>
                <w:szCs w:val="20"/>
              </w:rPr>
              <w:t xml:space="preserve"> </w:t>
            </w:r>
            <w:r w:rsidRPr="004A2774">
              <w:rPr>
                <w:sz w:val="20"/>
                <w:szCs w:val="20"/>
              </w:rPr>
              <w:t>номер</w:t>
            </w:r>
            <w:r>
              <w:rPr>
                <w:sz w:val="20"/>
                <w:szCs w:val="20"/>
              </w:rPr>
              <w:t xml:space="preserve"> </w:t>
            </w:r>
            <w:r w:rsidRPr="004A2774">
              <w:rPr>
                <w:sz w:val="20"/>
                <w:szCs w:val="20"/>
              </w:rPr>
              <w:t>паспорта</w:t>
            </w:r>
          </w:p>
        </w:tc>
        <w:tc>
          <w:tcPr>
            <w:tcW w:w="436" w:type="pct"/>
          </w:tcPr>
          <w:p w:rsidR="000A3C30" w:rsidRPr="004A2774" w:rsidRDefault="000A3C30" w:rsidP="00221A69">
            <w:pPr>
              <w:pStyle w:val="a7"/>
              <w:jc w:val="center"/>
              <w:rPr>
                <w:sz w:val="20"/>
                <w:szCs w:val="20"/>
              </w:rPr>
            </w:pPr>
            <w:r>
              <w:rPr>
                <w:sz w:val="20"/>
                <w:szCs w:val="20"/>
              </w:rPr>
              <w:t xml:space="preserve"> </w:t>
            </w:r>
          </w:p>
        </w:tc>
        <w:tc>
          <w:tcPr>
            <w:tcW w:w="2864" w:type="pct"/>
          </w:tcPr>
          <w:p w:rsidR="000A3C30" w:rsidRPr="004A2774" w:rsidRDefault="000A3C30" w:rsidP="00221A69">
            <w:pPr>
              <w:pStyle w:val="a7"/>
              <w:jc w:val="center"/>
              <w:rPr>
                <w:sz w:val="20"/>
                <w:szCs w:val="20"/>
              </w:rPr>
            </w:pPr>
            <w:proofErr w:type="spellStart"/>
            <w:r w:rsidRPr="004A2774">
              <w:rPr>
                <w:sz w:val="20"/>
                <w:szCs w:val="20"/>
              </w:rPr>
              <w:t>Звітний</w:t>
            </w:r>
            <w:proofErr w:type="spellEnd"/>
            <w:r>
              <w:rPr>
                <w:sz w:val="20"/>
                <w:szCs w:val="20"/>
              </w:rPr>
              <w:t xml:space="preserve"> </w:t>
            </w:r>
            <w:r w:rsidRPr="004A2774">
              <w:rPr>
                <w:sz w:val="20"/>
                <w:szCs w:val="20"/>
              </w:rPr>
              <w:t>(</w:t>
            </w:r>
            <w:proofErr w:type="spellStart"/>
            <w:r w:rsidRPr="004A2774">
              <w:rPr>
                <w:sz w:val="20"/>
                <w:szCs w:val="20"/>
              </w:rPr>
              <w:t>податковий</w:t>
            </w:r>
            <w:proofErr w:type="spellEnd"/>
            <w:r w:rsidRPr="004A2774">
              <w:rPr>
                <w:sz w:val="20"/>
                <w:szCs w:val="20"/>
              </w:rPr>
              <w:t>)</w:t>
            </w:r>
            <w:r>
              <w:rPr>
                <w:sz w:val="20"/>
                <w:szCs w:val="20"/>
              </w:rPr>
              <w:t xml:space="preserve"> </w:t>
            </w:r>
            <w:proofErr w:type="spellStart"/>
            <w:r w:rsidRPr="004A2774">
              <w:rPr>
                <w:sz w:val="20"/>
                <w:szCs w:val="20"/>
              </w:rPr>
              <w:t>період</w:t>
            </w:r>
            <w:proofErr w:type="spellEnd"/>
            <w:r>
              <w:rPr>
                <w:sz w:val="20"/>
                <w:szCs w:val="20"/>
              </w:rPr>
              <w:t xml:space="preserve"> </w:t>
            </w:r>
            <w:r w:rsidRPr="004A2774">
              <w:rPr>
                <w:sz w:val="20"/>
                <w:szCs w:val="20"/>
              </w:rPr>
              <w:t>20</w:t>
            </w:r>
            <w:r>
              <w:rPr>
                <w:sz w:val="20"/>
                <w:szCs w:val="20"/>
              </w:rPr>
              <w:t xml:space="preserve"> </w:t>
            </w:r>
            <w:r w:rsidRPr="004A2774">
              <w:rPr>
                <w:sz w:val="20"/>
                <w:szCs w:val="20"/>
              </w:rPr>
              <w:t>__</w:t>
            </w:r>
            <w:r>
              <w:rPr>
                <w:sz w:val="20"/>
                <w:szCs w:val="20"/>
              </w:rPr>
              <w:t xml:space="preserve"> </w:t>
            </w:r>
            <w:r w:rsidRPr="004A2774">
              <w:rPr>
                <w:sz w:val="20"/>
                <w:szCs w:val="20"/>
              </w:rPr>
              <w:t>року</w:t>
            </w:r>
          </w:p>
        </w:tc>
      </w:tr>
      <w:tr w:rsidR="000A3C30" w:rsidRPr="004A2774" w:rsidTr="00221A69">
        <w:trPr>
          <w:trHeight w:hRule="exact" w:val="534"/>
        </w:trPr>
        <w:tc>
          <w:tcPr>
            <w:tcW w:w="1700" w:type="pct"/>
          </w:tcPr>
          <w:tbl>
            <w:tblPr>
              <w:tblpPr w:leftFromText="180" w:rightFromText="180" w:vertAnchor="page" w:horzAnchor="margin" w:tblpY="6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tblGrid>
            <w:tr w:rsidR="000A3C30" w:rsidRPr="00221A69" w:rsidTr="00221A69">
              <w:trPr>
                <w:trHeight w:hRule="exact" w:val="340"/>
              </w:trPr>
              <w:tc>
                <w:tcPr>
                  <w:tcW w:w="5000" w:type="pct"/>
                  <w:shd w:val="clear" w:color="auto" w:fill="auto"/>
                </w:tcPr>
                <w:p w:rsidR="000A3C30" w:rsidRPr="00221A69" w:rsidRDefault="000A3C30" w:rsidP="00221A69">
                  <w:pPr>
                    <w:pStyle w:val="a7"/>
                    <w:spacing w:before="120" w:beforeAutospacing="0" w:after="0" w:afterAutospacing="0" w:line="259" w:lineRule="auto"/>
                    <w:jc w:val="center"/>
                    <w:rPr>
                      <w:sz w:val="20"/>
                      <w:szCs w:val="20"/>
                    </w:rPr>
                  </w:pPr>
                  <w:r w:rsidRPr="00221A69">
                    <w:rPr>
                      <w:sz w:val="20"/>
                      <w:szCs w:val="20"/>
                    </w:rPr>
                    <w:t xml:space="preserve"> </w:t>
                  </w:r>
                </w:p>
              </w:tc>
            </w:tr>
          </w:tbl>
          <w:p w:rsidR="000A3C30" w:rsidRPr="004A2774" w:rsidRDefault="000A3C30" w:rsidP="00221A69">
            <w:pPr>
              <w:rPr>
                <w:sz w:val="20"/>
                <w:szCs w:val="20"/>
              </w:rPr>
            </w:pPr>
          </w:p>
        </w:tc>
        <w:tc>
          <w:tcPr>
            <w:tcW w:w="436" w:type="pct"/>
          </w:tcPr>
          <w:p w:rsidR="000A3C30" w:rsidRPr="004A2774" w:rsidRDefault="000A3C30" w:rsidP="00221A69">
            <w:pPr>
              <w:pStyle w:val="a7"/>
              <w:jc w:val="center"/>
              <w:rPr>
                <w:sz w:val="20"/>
                <w:szCs w:val="20"/>
              </w:rPr>
            </w:pPr>
            <w:r>
              <w:rPr>
                <w:sz w:val="20"/>
                <w:szCs w:val="20"/>
              </w:rPr>
              <w:t xml:space="preserve"> </w:t>
            </w:r>
          </w:p>
        </w:tc>
        <w:tc>
          <w:tcPr>
            <w:tcW w:w="2864" w:type="pct"/>
          </w:tcPr>
          <w:tbl>
            <w:tblPr>
              <w:tblpPr w:leftFromText="45" w:rightFromText="45" w:vertAnchor="text" w:horzAnchor="margin" w:tblpY="1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910"/>
              <w:gridCol w:w="222"/>
              <w:gridCol w:w="964"/>
              <w:gridCol w:w="265"/>
              <w:gridCol w:w="1286"/>
              <w:gridCol w:w="222"/>
              <w:gridCol w:w="1286"/>
            </w:tblGrid>
            <w:tr w:rsidR="000A3C30" w:rsidRPr="00221A69" w:rsidTr="00221A69">
              <w:tc>
                <w:tcPr>
                  <w:tcW w:w="201"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 xml:space="preserve"> </w:t>
                  </w:r>
                </w:p>
              </w:tc>
              <w:tc>
                <w:tcPr>
                  <w:tcW w:w="85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I квартал</w:t>
                  </w:r>
                </w:p>
              </w:tc>
              <w:tc>
                <w:tcPr>
                  <w:tcW w:w="20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 xml:space="preserve"> </w:t>
                  </w:r>
                </w:p>
              </w:tc>
              <w:tc>
                <w:tcPr>
                  <w:tcW w:w="900" w:type="pct"/>
                  <w:shd w:val="clear" w:color="auto" w:fill="auto"/>
                </w:tcPr>
                <w:p w:rsidR="000A3C30" w:rsidRPr="00221A69" w:rsidRDefault="000A3C30" w:rsidP="00221A69">
                  <w:pPr>
                    <w:pStyle w:val="a7"/>
                    <w:spacing w:line="259" w:lineRule="auto"/>
                    <w:jc w:val="center"/>
                    <w:rPr>
                      <w:sz w:val="20"/>
                      <w:szCs w:val="20"/>
                    </w:rPr>
                  </w:pPr>
                  <w:proofErr w:type="spellStart"/>
                  <w:r w:rsidRPr="00221A69">
                    <w:rPr>
                      <w:sz w:val="20"/>
                      <w:szCs w:val="20"/>
                    </w:rPr>
                    <w:t>Півріччя</w:t>
                  </w:r>
                  <w:proofErr w:type="spellEnd"/>
                </w:p>
              </w:tc>
              <w:tc>
                <w:tcPr>
                  <w:tcW w:w="25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 xml:space="preserve"> </w:t>
                  </w:r>
                </w:p>
              </w:tc>
              <w:tc>
                <w:tcPr>
                  <w:tcW w:w="120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 xml:space="preserve">Три </w:t>
                  </w:r>
                  <w:proofErr w:type="spellStart"/>
                  <w:r w:rsidRPr="00221A69">
                    <w:rPr>
                      <w:sz w:val="20"/>
                      <w:szCs w:val="20"/>
                    </w:rPr>
                    <w:t>квартали</w:t>
                  </w:r>
                  <w:proofErr w:type="spellEnd"/>
                </w:p>
              </w:tc>
              <w:tc>
                <w:tcPr>
                  <w:tcW w:w="200" w:type="pct"/>
                  <w:shd w:val="clear" w:color="auto" w:fill="auto"/>
                </w:tcPr>
                <w:p w:rsidR="000A3C30" w:rsidRPr="00221A69" w:rsidRDefault="000A3C30" w:rsidP="00221A69">
                  <w:pPr>
                    <w:pStyle w:val="a7"/>
                    <w:spacing w:line="259" w:lineRule="auto"/>
                    <w:rPr>
                      <w:sz w:val="20"/>
                      <w:szCs w:val="20"/>
                    </w:rPr>
                  </w:pPr>
                  <w:r w:rsidRPr="00221A69">
                    <w:rPr>
                      <w:sz w:val="20"/>
                      <w:szCs w:val="20"/>
                    </w:rPr>
                    <w:t xml:space="preserve"> </w:t>
                  </w:r>
                </w:p>
              </w:tc>
              <w:tc>
                <w:tcPr>
                  <w:tcW w:w="1200" w:type="pct"/>
                  <w:shd w:val="clear" w:color="auto" w:fill="auto"/>
                </w:tcPr>
                <w:p w:rsidR="000A3C30" w:rsidRPr="00221A69" w:rsidRDefault="000A3C30" w:rsidP="00221A69">
                  <w:pPr>
                    <w:pStyle w:val="a7"/>
                    <w:spacing w:line="259" w:lineRule="auto"/>
                    <w:jc w:val="center"/>
                    <w:rPr>
                      <w:sz w:val="20"/>
                      <w:szCs w:val="20"/>
                    </w:rPr>
                  </w:pPr>
                  <w:proofErr w:type="spellStart"/>
                  <w:r w:rsidRPr="00221A69">
                    <w:rPr>
                      <w:sz w:val="20"/>
                      <w:szCs w:val="20"/>
                    </w:rPr>
                    <w:t>Рік</w:t>
                  </w:r>
                  <w:proofErr w:type="spellEnd"/>
                </w:p>
              </w:tc>
            </w:tr>
          </w:tbl>
          <w:p w:rsidR="000A3C30" w:rsidRPr="004A2774" w:rsidRDefault="000A3C30" w:rsidP="00221A69">
            <w:pPr>
              <w:rPr>
                <w:sz w:val="20"/>
                <w:szCs w:val="20"/>
              </w:rPr>
            </w:pPr>
          </w:p>
        </w:tc>
      </w:tr>
    </w:tbl>
    <w:p w:rsidR="000A3C30" w:rsidRPr="00122B54" w:rsidRDefault="000A3C30" w:rsidP="000A3C30">
      <w:pPr>
        <w:shd w:val="clear" w:color="auto" w:fill="FFFFFF"/>
        <w:spacing w:line="193" w:lineRule="atLeast"/>
        <w:ind w:firstLine="283"/>
        <w:jc w:val="both"/>
        <w:rPr>
          <w:color w:val="000000"/>
          <w:sz w:val="16"/>
          <w:szCs w:val="16"/>
          <w:lang w:eastAsia="uk-UA"/>
        </w:rPr>
      </w:pPr>
    </w:p>
    <w:tbl>
      <w:tblPr>
        <w:tblW w:w="5037" w:type="pct"/>
        <w:tblInd w:w="-74" w:type="dxa"/>
        <w:tblCellMar>
          <w:left w:w="0" w:type="dxa"/>
          <w:right w:w="0" w:type="dxa"/>
        </w:tblCellMar>
        <w:tblLook w:val="00A0" w:firstRow="1" w:lastRow="0" w:firstColumn="1" w:lastColumn="0" w:noHBand="0" w:noVBand="0"/>
      </w:tblPr>
      <w:tblGrid>
        <w:gridCol w:w="296"/>
        <w:gridCol w:w="170"/>
        <w:gridCol w:w="240"/>
        <w:gridCol w:w="215"/>
        <w:gridCol w:w="195"/>
        <w:gridCol w:w="222"/>
        <w:gridCol w:w="189"/>
        <w:gridCol w:w="228"/>
        <w:gridCol w:w="183"/>
        <w:gridCol w:w="233"/>
        <w:gridCol w:w="177"/>
        <w:gridCol w:w="239"/>
        <w:gridCol w:w="172"/>
        <w:gridCol w:w="241"/>
        <w:gridCol w:w="220"/>
        <w:gridCol w:w="191"/>
        <w:gridCol w:w="225"/>
        <w:gridCol w:w="185"/>
        <w:gridCol w:w="231"/>
        <w:gridCol w:w="179"/>
        <w:gridCol w:w="235"/>
        <w:gridCol w:w="175"/>
        <w:gridCol w:w="241"/>
        <w:gridCol w:w="211"/>
        <w:gridCol w:w="199"/>
        <w:gridCol w:w="217"/>
        <w:gridCol w:w="193"/>
        <w:gridCol w:w="223"/>
        <w:gridCol w:w="205"/>
        <w:gridCol w:w="205"/>
        <w:gridCol w:w="1146"/>
        <w:gridCol w:w="291"/>
        <w:gridCol w:w="349"/>
        <w:gridCol w:w="424"/>
        <w:gridCol w:w="430"/>
        <w:gridCol w:w="344"/>
        <w:gridCol w:w="507"/>
        <w:gridCol w:w="10"/>
      </w:tblGrid>
      <w:tr w:rsidR="000A3C30" w:rsidRPr="004A2774" w:rsidTr="00CC3B0C">
        <w:trPr>
          <w:trHeight w:val="1700"/>
        </w:trPr>
        <w:tc>
          <w:tcPr>
            <w:tcW w:w="3261" w:type="pct"/>
            <w:gridSpan w:val="30"/>
            <w:vMerge w:val="restart"/>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line="193" w:lineRule="atLeast"/>
              <w:jc w:val="both"/>
              <w:rPr>
                <w:color w:val="000000"/>
                <w:sz w:val="20"/>
                <w:szCs w:val="20"/>
                <w:lang w:eastAsia="uk-UA"/>
              </w:rPr>
            </w:pPr>
            <w:r w:rsidRPr="004A2774">
              <w:rPr>
                <w:color w:val="000000"/>
                <w:sz w:val="20"/>
                <w:szCs w:val="20"/>
                <w:lang w:eastAsia="uk-UA"/>
              </w:rPr>
              <w:t>Повне</w:t>
            </w:r>
            <w:r>
              <w:rPr>
                <w:color w:val="000000"/>
                <w:sz w:val="20"/>
                <w:szCs w:val="20"/>
                <w:lang w:eastAsia="uk-UA"/>
              </w:rPr>
              <w:t xml:space="preserve"> </w:t>
            </w:r>
            <w:r w:rsidRPr="004A2774">
              <w:rPr>
                <w:color w:val="000000"/>
                <w:sz w:val="20"/>
                <w:szCs w:val="20"/>
                <w:lang w:eastAsia="uk-UA"/>
              </w:rPr>
              <w:t>найменування</w:t>
            </w:r>
            <w:r>
              <w:rPr>
                <w:color w:val="000000"/>
                <w:sz w:val="20"/>
                <w:szCs w:val="20"/>
                <w:lang w:eastAsia="uk-UA"/>
              </w:rPr>
              <w:t xml:space="preserve"> </w:t>
            </w:r>
            <w:r w:rsidRPr="004A2774">
              <w:rPr>
                <w:color w:val="000000"/>
                <w:sz w:val="20"/>
                <w:szCs w:val="20"/>
                <w:lang w:eastAsia="uk-UA"/>
              </w:rPr>
              <w:t>нерезидента</w:t>
            </w:r>
            <w:r w:rsidRPr="004A2774">
              <w:rPr>
                <w:color w:val="000000"/>
                <w:sz w:val="20"/>
                <w:szCs w:val="20"/>
                <w:vertAlign w:val="superscript"/>
                <w:lang w:eastAsia="uk-UA"/>
              </w:rPr>
              <w:t>1</w:t>
            </w:r>
          </w:p>
          <w:p w:rsidR="000A3C30" w:rsidRPr="004A2774" w:rsidRDefault="000A3C30" w:rsidP="00221A69">
            <w:pPr>
              <w:spacing w:before="45" w:line="193" w:lineRule="atLeast"/>
              <w:jc w:val="both"/>
              <w:rPr>
                <w:color w:val="000000"/>
                <w:sz w:val="20"/>
                <w:szCs w:val="20"/>
                <w:lang w:eastAsia="uk-UA"/>
              </w:rPr>
            </w:pPr>
            <w:r w:rsidRPr="004A2774">
              <w:rPr>
                <w:color w:val="000000"/>
                <w:spacing w:val="-9"/>
                <w:sz w:val="20"/>
                <w:szCs w:val="20"/>
                <w:lang w:eastAsia="uk-UA"/>
              </w:rPr>
              <w:t>__________________________________________________________</w:t>
            </w:r>
            <w:r>
              <w:rPr>
                <w:color w:val="000000"/>
                <w:spacing w:val="-9"/>
                <w:sz w:val="20"/>
                <w:szCs w:val="20"/>
                <w:lang w:eastAsia="uk-UA"/>
              </w:rPr>
              <w:t>________</w:t>
            </w:r>
            <w:r w:rsidR="00CC3B0C">
              <w:rPr>
                <w:color w:val="000000"/>
                <w:spacing w:val="-9"/>
                <w:sz w:val="20"/>
                <w:szCs w:val="20"/>
                <w:lang w:eastAsia="uk-UA"/>
              </w:rPr>
              <w:t>__</w:t>
            </w:r>
          </w:p>
          <w:p w:rsidR="000A3C30" w:rsidRPr="004A2774" w:rsidRDefault="000A3C30" w:rsidP="00221A69">
            <w:pPr>
              <w:spacing w:before="45" w:line="193" w:lineRule="atLeast"/>
              <w:jc w:val="both"/>
              <w:rPr>
                <w:color w:val="000000"/>
                <w:sz w:val="20"/>
                <w:szCs w:val="20"/>
                <w:lang w:eastAsia="uk-UA"/>
              </w:rPr>
            </w:pPr>
            <w:r w:rsidRPr="004A2774">
              <w:rPr>
                <w:color w:val="000000"/>
                <w:spacing w:val="-9"/>
                <w:sz w:val="20"/>
                <w:szCs w:val="20"/>
                <w:lang w:eastAsia="uk-UA"/>
              </w:rPr>
              <w:t>__________________________________________________________________</w:t>
            </w:r>
            <w:r>
              <w:rPr>
                <w:color w:val="000000"/>
                <w:spacing w:val="-9"/>
                <w:sz w:val="20"/>
                <w:szCs w:val="20"/>
                <w:lang w:eastAsia="uk-UA"/>
              </w:rPr>
              <w:t>________</w:t>
            </w:r>
            <w:r w:rsidRPr="004A2774">
              <w:rPr>
                <w:color w:val="000000"/>
                <w:spacing w:val="-9"/>
                <w:sz w:val="20"/>
                <w:szCs w:val="20"/>
                <w:lang w:eastAsia="uk-UA"/>
              </w:rPr>
              <w:t>___________________</w:t>
            </w:r>
          </w:p>
          <w:p w:rsidR="000A3C30" w:rsidRPr="004A2774" w:rsidRDefault="000A3C30" w:rsidP="00221A69">
            <w:pPr>
              <w:spacing w:before="113" w:line="193" w:lineRule="atLeast"/>
              <w:jc w:val="both"/>
              <w:rPr>
                <w:color w:val="000000"/>
                <w:sz w:val="20"/>
                <w:szCs w:val="20"/>
                <w:lang w:eastAsia="uk-UA"/>
              </w:rPr>
            </w:pPr>
            <w:r w:rsidRPr="004A2774">
              <w:rPr>
                <w:color w:val="000000"/>
                <w:sz w:val="20"/>
                <w:szCs w:val="20"/>
                <w:lang w:eastAsia="uk-UA"/>
              </w:rPr>
              <w:t>Місцезнаходження</w:t>
            </w:r>
            <w:r>
              <w:rPr>
                <w:color w:val="000000"/>
                <w:sz w:val="20"/>
                <w:szCs w:val="20"/>
                <w:lang w:eastAsia="uk-UA"/>
              </w:rPr>
              <w:t xml:space="preserve"> </w:t>
            </w:r>
            <w:r w:rsidRPr="004A2774">
              <w:rPr>
                <w:color w:val="000000"/>
                <w:sz w:val="20"/>
                <w:szCs w:val="20"/>
                <w:lang w:eastAsia="uk-UA"/>
              </w:rPr>
              <w:t>нерезидента</w:t>
            </w:r>
            <w:r w:rsidRPr="004A2774">
              <w:rPr>
                <w:color w:val="000000"/>
                <w:sz w:val="20"/>
                <w:szCs w:val="20"/>
                <w:vertAlign w:val="superscript"/>
                <w:lang w:eastAsia="uk-UA"/>
              </w:rPr>
              <w:t>1</w:t>
            </w:r>
          </w:p>
          <w:p w:rsidR="000A3C30" w:rsidRPr="004A2774" w:rsidRDefault="000A3C30" w:rsidP="00221A69">
            <w:pPr>
              <w:spacing w:before="45" w:line="253" w:lineRule="atLeast"/>
              <w:rPr>
                <w:sz w:val="20"/>
                <w:szCs w:val="20"/>
                <w:lang w:eastAsia="uk-UA"/>
              </w:rPr>
            </w:pPr>
            <w:r w:rsidRPr="004A2774">
              <w:rPr>
                <w:spacing w:val="-9"/>
                <w:sz w:val="20"/>
                <w:szCs w:val="20"/>
                <w:lang w:eastAsia="uk-UA"/>
              </w:rPr>
              <w:t>_________________________________________________________________</w:t>
            </w:r>
            <w:r w:rsidR="00CC3B0C">
              <w:rPr>
                <w:spacing w:val="-9"/>
                <w:sz w:val="20"/>
                <w:szCs w:val="20"/>
                <w:lang w:eastAsia="uk-UA"/>
              </w:rPr>
              <w:t>___</w:t>
            </w:r>
          </w:p>
          <w:p w:rsidR="000A3C30" w:rsidRPr="004A2774" w:rsidRDefault="000A3C30" w:rsidP="00221A69">
            <w:pPr>
              <w:spacing w:before="45" w:line="253" w:lineRule="atLeast"/>
              <w:rPr>
                <w:sz w:val="20"/>
                <w:szCs w:val="20"/>
                <w:lang w:eastAsia="uk-UA"/>
              </w:rPr>
            </w:pPr>
            <w:r w:rsidRPr="004A2774">
              <w:rPr>
                <w:spacing w:val="-9"/>
                <w:sz w:val="20"/>
                <w:szCs w:val="20"/>
                <w:lang w:eastAsia="uk-UA"/>
              </w:rPr>
              <w:t>___________________________________________________________</w:t>
            </w:r>
            <w:r w:rsidR="00CC3B0C">
              <w:rPr>
                <w:spacing w:val="-9"/>
                <w:sz w:val="20"/>
                <w:szCs w:val="20"/>
                <w:lang w:eastAsia="uk-UA"/>
              </w:rPr>
              <w:t>_________</w:t>
            </w:r>
          </w:p>
          <w:p w:rsidR="000A3C30" w:rsidRPr="004A2774" w:rsidRDefault="000A3C30" w:rsidP="00221A69">
            <w:pPr>
              <w:spacing w:before="45" w:line="253" w:lineRule="atLeast"/>
              <w:rPr>
                <w:sz w:val="20"/>
                <w:szCs w:val="20"/>
                <w:lang w:eastAsia="uk-UA"/>
              </w:rPr>
            </w:pPr>
            <w:r w:rsidRPr="004A2774">
              <w:rPr>
                <w:spacing w:val="-9"/>
                <w:sz w:val="20"/>
                <w:szCs w:val="20"/>
                <w:lang w:eastAsia="uk-UA"/>
              </w:rPr>
              <w:t>____________________________________________</w:t>
            </w:r>
            <w:r w:rsidR="00CC3B0C">
              <w:rPr>
                <w:spacing w:val="-9"/>
                <w:sz w:val="20"/>
                <w:szCs w:val="20"/>
                <w:lang w:eastAsia="uk-UA"/>
              </w:rPr>
              <w:t>________________________</w:t>
            </w:r>
          </w:p>
          <w:p w:rsidR="000A3C30" w:rsidRPr="004A2774" w:rsidRDefault="000A3C30" w:rsidP="00221A69">
            <w:pPr>
              <w:spacing w:before="57" w:line="253" w:lineRule="atLeast"/>
              <w:jc w:val="center"/>
              <w:rPr>
                <w:sz w:val="20"/>
                <w:szCs w:val="20"/>
                <w:lang w:eastAsia="uk-UA"/>
              </w:rPr>
            </w:pPr>
            <w:r w:rsidRPr="004A2774">
              <w:rPr>
                <w:sz w:val="20"/>
                <w:szCs w:val="20"/>
                <w:lang w:eastAsia="uk-UA"/>
              </w:rPr>
              <w:t>Код</w:t>
            </w:r>
            <w:r>
              <w:rPr>
                <w:sz w:val="20"/>
                <w:szCs w:val="20"/>
                <w:lang w:eastAsia="uk-UA"/>
              </w:rPr>
              <w:t xml:space="preserve"> </w:t>
            </w:r>
            <w:r w:rsidRPr="004A2774">
              <w:rPr>
                <w:sz w:val="20"/>
                <w:szCs w:val="20"/>
                <w:lang w:eastAsia="uk-UA"/>
              </w:rPr>
              <w:t>нерезидента</w:t>
            </w:r>
            <w:r>
              <w:rPr>
                <w:sz w:val="20"/>
                <w:szCs w:val="20"/>
                <w:lang w:eastAsia="uk-UA"/>
              </w:rPr>
              <w:t xml:space="preserve"> </w:t>
            </w:r>
            <w:r w:rsidRPr="004A2774">
              <w:rPr>
                <w:sz w:val="20"/>
                <w:szCs w:val="20"/>
                <w:lang w:eastAsia="uk-UA"/>
              </w:rPr>
              <w:t>в</w:t>
            </w:r>
            <w:r>
              <w:rPr>
                <w:sz w:val="20"/>
                <w:szCs w:val="20"/>
                <w:lang w:eastAsia="uk-UA"/>
              </w:rPr>
              <w:t xml:space="preserve"> </w:t>
            </w:r>
            <w:r w:rsidRPr="004A2774">
              <w:rPr>
                <w:sz w:val="20"/>
                <w:szCs w:val="20"/>
                <w:lang w:eastAsia="uk-UA"/>
              </w:rPr>
              <w:t>країні</w:t>
            </w:r>
            <w:r>
              <w:rPr>
                <w:sz w:val="20"/>
                <w:szCs w:val="20"/>
                <w:lang w:eastAsia="uk-UA"/>
              </w:rPr>
              <w:t xml:space="preserve"> </w:t>
            </w:r>
            <w:r w:rsidRPr="004A2774">
              <w:rPr>
                <w:sz w:val="20"/>
                <w:szCs w:val="20"/>
                <w:lang w:eastAsia="uk-UA"/>
              </w:rPr>
              <w:t>резиденції</w:t>
            </w:r>
          </w:p>
        </w:tc>
        <w:tc>
          <w:tcPr>
            <w:tcW w:w="1739" w:type="pct"/>
            <w:gridSpan w:val="8"/>
            <w:tcBorders>
              <w:top w:val="single" w:sz="8" w:space="0" w:color="000000"/>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before="57" w:line="253" w:lineRule="atLeast"/>
              <w:rPr>
                <w:sz w:val="20"/>
                <w:szCs w:val="20"/>
                <w:lang w:eastAsia="uk-UA"/>
              </w:rPr>
            </w:pPr>
            <w:r w:rsidRPr="004A2774">
              <w:rPr>
                <w:sz w:val="20"/>
                <w:szCs w:val="20"/>
                <w:lang w:eastAsia="uk-UA"/>
              </w:rPr>
              <w:t>Назва</w:t>
            </w:r>
            <w:r>
              <w:rPr>
                <w:sz w:val="20"/>
                <w:szCs w:val="20"/>
                <w:lang w:eastAsia="uk-UA"/>
              </w:rPr>
              <w:t xml:space="preserve"> </w:t>
            </w:r>
            <w:r w:rsidRPr="004A2774">
              <w:rPr>
                <w:sz w:val="20"/>
                <w:szCs w:val="20"/>
                <w:lang w:eastAsia="uk-UA"/>
              </w:rPr>
              <w:t>країни</w:t>
            </w:r>
            <w:r>
              <w:rPr>
                <w:sz w:val="20"/>
                <w:szCs w:val="20"/>
                <w:lang w:eastAsia="uk-UA"/>
              </w:rPr>
              <w:t xml:space="preserve"> </w:t>
            </w:r>
            <w:r w:rsidRPr="004A2774">
              <w:rPr>
                <w:sz w:val="20"/>
                <w:szCs w:val="20"/>
                <w:lang w:eastAsia="uk-UA"/>
              </w:rPr>
              <w:t>резиденції</w:t>
            </w:r>
            <w:r w:rsidRPr="004A2774">
              <w:rPr>
                <w:sz w:val="20"/>
                <w:szCs w:val="20"/>
                <w:lang w:eastAsia="uk-UA"/>
              </w:rPr>
              <w:br/>
              <w:t>нерезидента</w:t>
            </w:r>
            <w:r w:rsidRPr="004A2774">
              <w:rPr>
                <w:sz w:val="20"/>
                <w:szCs w:val="20"/>
                <w:vertAlign w:val="superscript"/>
                <w:lang w:eastAsia="uk-UA"/>
              </w:rPr>
              <w:t>1</w:t>
            </w:r>
            <w:r>
              <w:rPr>
                <w:sz w:val="20"/>
                <w:szCs w:val="20"/>
                <w:lang w:eastAsia="uk-UA"/>
              </w:rPr>
              <w:t xml:space="preserve"> </w:t>
            </w:r>
            <w:r w:rsidRPr="004A2774">
              <w:rPr>
                <w:sz w:val="20"/>
                <w:szCs w:val="20"/>
                <w:lang w:eastAsia="uk-UA"/>
              </w:rPr>
              <w:t>_______________</w:t>
            </w:r>
            <w:r>
              <w:rPr>
                <w:sz w:val="20"/>
                <w:szCs w:val="20"/>
                <w:lang w:eastAsia="uk-UA"/>
              </w:rPr>
              <w:t>____</w:t>
            </w:r>
            <w:r w:rsidR="00CC3B0C">
              <w:rPr>
                <w:sz w:val="20"/>
                <w:szCs w:val="20"/>
                <w:lang w:eastAsia="uk-UA"/>
              </w:rPr>
              <w:t>______________</w:t>
            </w:r>
          </w:p>
          <w:p w:rsidR="000A3C30" w:rsidRPr="004A2774" w:rsidRDefault="000A3C30" w:rsidP="00CC3B0C">
            <w:pPr>
              <w:spacing w:before="57" w:line="253" w:lineRule="atLeast"/>
              <w:rPr>
                <w:sz w:val="20"/>
                <w:szCs w:val="20"/>
                <w:lang w:eastAsia="uk-UA"/>
              </w:rPr>
            </w:pPr>
            <w:r w:rsidRPr="004A2774">
              <w:rPr>
                <w:sz w:val="20"/>
                <w:szCs w:val="20"/>
                <w:lang w:eastAsia="uk-UA"/>
              </w:rPr>
              <w:t>__________________________</w:t>
            </w:r>
            <w:r>
              <w:rPr>
                <w:sz w:val="20"/>
                <w:szCs w:val="20"/>
                <w:lang w:eastAsia="uk-UA"/>
              </w:rPr>
              <w:t>___</w:t>
            </w:r>
            <w:r w:rsidR="00CC3B0C">
              <w:rPr>
                <w:sz w:val="20"/>
                <w:szCs w:val="20"/>
                <w:lang w:eastAsia="uk-UA"/>
              </w:rPr>
              <w:t>_____________</w:t>
            </w:r>
            <w:r w:rsidRPr="004A2774">
              <w:rPr>
                <w:sz w:val="20"/>
                <w:szCs w:val="20"/>
                <w:lang w:eastAsia="uk-UA"/>
              </w:rPr>
              <w:t>________________________</w:t>
            </w:r>
          </w:p>
        </w:tc>
      </w:tr>
      <w:tr w:rsidR="00CC3B0C" w:rsidRPr="004A2774" w:rsidTr="00CC3B0C">
        <w:trPr>
          <w:trHeight w:val="185"/>
        </w:trPr>
        <w:tc>
          <w:tcPr>
            <w:tcW w:w="3261" w:type="pct"/>
            <w:gridSpan w:val="30"/>
            <w:vMerge/>
            <w:tcBorders>
              <w:top w:val="single" w:sz="8" w:space="0" w:color="000000"/>
              <w:left w:val="single" w:sz="8" w:space="0" w:color="000000"/>
              <w:bottom w:val="single" w:sz="8" w:space="0" w:color="000000"/>
              <w:right w:val="single" w:sz="8" w:space="0" w:color="000000"/>
            </w:tcBorders>
            <w:vAlign w:val="center"/>
          </w:tcPr>
          <w:p w:rsidR="000A3C30" w:rsidRPr="004A2774" w:rsidRDefault="000A3C30" w:rsidP="00221A69">
            <w:pPr>
              <w:rPr>
                <w:sz w:val="20"/>
                <w:szCs w:val="20"/>
                <w:lang w:eastAsia="uk-UA"/>
              </w:rPr>
            </w:pPr>
          </w:p>
        </w:tc>
        <w:tc>
          <w:tcPr>
            <w:tcW w:w="641" w:type="pct"/>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line="193" w:lineRule="atLeast"/>
              <w:rPr>
                <w:color w:val="000000"/>
                <w:sz w:val="20"/>
                <w:szCs w:val="20"/>
                <w:lang w:eastAsia="uk-UA"/>
              </w:rPr>
            </w:pPr>
            <w:r w:rsidRPr="004A2774">
              <w:rPr>
                <w:color w:val="000000"/>
                <w:sz w:val="20"/>
                <w:szCs w:val="20"/>
                <w:lang w:eastAsia="uk-UA"/>
              </w:rPr>
              <w:t>Код</w:t>
            </w:r>
            <w:r>
              <w:rPr>
                <w:color w:val="000000"/>
                <w:sz w:val="20"/>
                <w:szCs w:val="20"/>
                <w:lang w:eastAsia="uk-UA"/>
              </w:rPr>
              <w:t xml:space="preserve"> </w:t>
            </w:r>
            <w:r w:rsidRPr="004A2774">
              <w:rPr>
                <w:color w:val="000000"/>
                <w:sz w:val="20"/>
                <w:szCs w:val="20"/>
                <w:lang w:eastAsia="uk-UA"/>
              </w:rPr>
              <w:t>країни</w:t>
            </w:r>
            <w:r>
              <w:rPr>
                <w:color w:val="000000"/>
                <w:sz w:val="20"/>
                <w:szCs w:val="20"/>
                <w:lang w:eastAsia="uk-UA"/>
              </w:rPr>
              <w:t xml:space="preserve"> </w:t>
            </w:r>
            <w:r w:rsidRPr="004A2774">
              <w:rPr>
                <w:color w:val="000000"/>
                <w:sz w:val="20"/>
                <w:szCs w:val="20"/>
                <w:lang w:eastAsia="uk-UA"/>
              </w:rPr>
              <w:t>резиденції</w:t>
            </w:r>
            <w:r w:rsidRPr="004A2774">
              <w:rPr>
                <w:color w:val="000000"/>
                <w:sz w:val="20"/>
                <w:szCs w:val="20"/>
                <w:vertAlign w:val="superscript"/>
                <w:lang w:eastAsia="uk-UA"/>
              </w:rPr>
              <w:t>1</w:t>
            </w:r>
          </w:p>
        </w:tc>
        <w:tc>
          <w:tcPr>
            <w:tcW w:w="279" w:type="pct"/>
            <w:gridSpan w:val="2"/>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408" w:type="pct"/>
            <w:gridSpan w:val="2"/>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412" w:type="pct"/>
            <w:gridSpan w:val="3"/>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CC3B0C" w:rsidRPr="004A2774" w:rsidTr="00CC3B0C">
        <w:trPr>
          <w:trHeight w:val="60"/>
        </w:trPr>
        <w:tc>
          <w:tcPr>
            <w:tcW w:w="17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313" w:type="pct"/>
            <w:gridSpan w:val="3"/>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318" w:type="pct"/>
            <w:gridSpan w:val="3"/>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2"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314" w:type="pct"/>
            <w:gridSpan w:val="3"/>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13" w:type="pct"/>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13" w:type="pct"/>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327" w:type="pct"/>
            <w:gridSpan w:val="5"/>
            <w:vMerge w:val="restart"/>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line="193" w:lineRule="atLeast"/>
              <w:rPr>
                <w:color w:val="000000"/>
                <w:sz w:val="20"/>
                <w:szCs w:val="20"/>
                <w:lang w:eastAsia="uk-UA"/>
              </w:rPr>
            </w:pPr>
            <w:r w:rsidRPr="004A2774">
              <w:rPr>
                <w:color w:val="000000"/>
                <w:sz w:val="20"/>
                <w:szCs w:val="20"/>
                <w:lang w:eastAsia="uk-UA"/>
              </w:rPr>
              <w:t>Відмітка</w:t>
            </w:r>
            <w:r>
              <w:rPr>
                <w:color w:val="000000"/>
                <w:sz w:val="20"/>
                <w:szCs w:val="20"/>
                <w:lang w:eastAsia="uk-UA"/>
              </w:rPr>
              <w:t xml:space="preserve"> </w:t>
            </w:r>
            <w:r w:rsidRPr="004A2774">
              <w:rPr>
                <w:color w:val="000000"/>
                <w:sz w:val="20"/>
                <w:szCs w:val="20"/>
                <w:lang w:eastAsia="uk-UA"/>
              </w:rPr>
              <w:t>про</w:t>
            </w:r>
            <w:r>
              <w:rPr>
                <w:color w:val="000000"/>
                <w:sz w:val="20"/>
                <w:szCs w:val="20"/>
                <w:lang w:eastAsia="uk-UA"/>
              </w:rPr>
              <w:t xml:space="preserve"> </w:t>
            </w:r>
            <w:r w:rsidRPr="004A2774">
              <w:rPr>
                <w:color w:val="000000"/>
                <w:sz w:val="20"/>
                <w:szCs w:val="20"/>
                <w:lang w:eastAsia="uk-UA"/>
              </w:rPr>
              <w:t>наявність</w:t>
            </w:r>
            <w:r>
              <w:rPr>
                <w:color w:val="000000"/>
                <w:sz w:val="20"/>
                <w:szCs w:val="20"/>
                <w:lang w:eastAsia="uk-UA"/>
              </w:rPr>
              <w:t xml:space="preserve"> </w:t>
            </w:r>
            <w:r w:rsidRPr="004A2774">
              <w:rPr>
                <w:color w:val="000000"/>
                <w:sz w:val="20"/>
                <w:szCs w:val="20"/>
                <w:lang w:eastAsia="uk-UA"/>
              </w:rPr>
              <w:t>офшорного</w:t>
            </w:r>
            <w:r>
              <w:rPr>
                <w:color w:val="000000"/>
                <w:sz w:val="20"/>
                <w:szCs w:val="20"/>
                <w:lang w:eastAsia="uk-UA"/>
              </w:rPr>
              <w:t xml:space="preserve"> </w:t>
            </w:r>
            <w:r w:rsidRPr="004A2774">
              <w:rPr>
                <w:color w:val="000000"/>
                <w:sz w:val="20"/>
                <w:szCs w:val="20"/>
                <w:lang w:eastAsia="uk-UA"/>
              </w:rPr>
              <w:t>статусу</w:t>
            </w:r>
            <w:r w:rsidRPr="004A2774">
              <w:rPr>
                <w:color w:val="000000"/>
                <w:sz w:val="20"/>
                <w:szCs w:val="20"/>
                <w:vertAlign w:val="superscript"/>
                <w:lang w:eastAsia="uk-UA"/>
              </w:rPr>
              <w:t>2</w:t>
            </w:r>
          </w:p>
        </w:tc>
        <w:tc>
          <w:tcPr>
            <w:tcW w:w="412" w:type="pct"/>
            <w:gridSpan w:val="3"/>
            <w:vMerge w:val="restart"/>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CC3B0C" w:rsidRPr="004A2774" w:rsidTr="00CC3B0C">
        <w:trPr>
          <w:trHeight w:val="288"/>
        </w:trPr>
        <w:tc>
          <w:tcPr>
            <w:tcW w:w="3149" w:type="pct"/>
            <w:gridSpan w:val="29"/>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line="193" w:lineRule="atLeast"/>
              <w:jc w:val="both"/>
              <w:rPr>
                <w:color w:val="000000"/>
                <w:sz w:val="20"/>
                <w:szCs w:val="20"/>
                <w:lang w:eastAsia="uk-UA"/>
              </w:rPr>
            </w:pPr>
            <w:r w:rsidRPr="004A2774">
              <w:rPr>
                <w:color w:val="000000"/>
                <w:sz w:val="20"/>
                <w:szCs w:val="20"/>
                <w:lang w:eastAsia="uk-UA"/>
              </w:rPr>
              <w:t>Відмітка</w:t>
            </w:r>
            <w:r>
              <w:rPr>
                <w:color w:val="000000"/>
                <w:sz w:val="20"/>
                <w:szCs w:val="20"/>
                <w:lang w:eastAsia="uk-UA"/>
              </w:rPr>
              <w:t xml:space="preserve"> </w:t>
            </w:r>
            <w:r w:rsidRPr="004A2774">
              <w:rPr>
                <w:color w:val="000000"/>
                <w:sz w:val="20"/>
                <w:szCs w:val="20"/>
                <w:lang w:eastAsia="uk-UA"/>
              </w:rPr>
              <w:t>про</w:t>
            </w:r>
            <w:r>
              <w:rPr>
                <w:color w:val="000000"/>
                <w:sz w:val="20"/>
                <w:szCs w:val="20"/>
                <w:lang w:eastAsia="uk-UA"/>
              </w:rPr>
              <w:t xml:space="preserve"> </w:t>
            </w:r>
            <w:r w:rsidRPr="004A2774">
              <w:rPr>
                <w:color w:val="000000"/>
                <w:sz w:val="20"/>
                <w:szCs w:val="20"/>
                <w:lang w:eastAsia="uk-UA"/>
              </w:rPr>
              <w:t>відсутність</w:t>
            </w:r>
            <w:r>
              <w:rPr>
                <w:color w:val="000000"/>
                <w:sz w:val="20"/>
                <w:szCs w:val="20"/>
                <w:lang w:eastAsia="uk-UA"/>
              </w:rPr>
              <w:t xml:space="preserve"> </w:t>
            </w:r>
            <w:r w:rsidRPr="004A2774">
              <w:rPr>
                <w:color w:val="000000"/>
                <w:sz w:val="20"/>
                <w:szCs w:val="20"/>
                <w:lang w:eastAsia="uk-UA"/>
              </w:rPr>
              <w:t>статусу</w:t>
            </w:r>
            <w:r>
              <w:rPr>
                <w:color w:val="000000"/>
                <w:sz w:val="20"/>
                <w:szCs w:val="20"/>
                <w:lang w:eastAsia="uk-UA"/>
              </w:rPr>
              <w:t xml:space="preserve"> </w:t>
            </w:r>
            <w:r w:rsidRPr="004A2774">
              <w:rPr>
                <w:color w:val="000000"/>
                <w:sz w:val="20"/>
                <w:szCs w:val="20"/>
                <w:lang w:eastAsia="uk-UA"/>
              </w:rPr>
              <w:t>юридичної</w:t>
            </w:r>
            <w:r>
              <w:rPr>
                <w:color w:val="000000"/>
                <w:sz w:val="20"/>
                <w:szCs w:val="20"/>
                <w:lang w:eastAsia="uk-UA"/>
              </w:rPr>
              <w:t xml:space="preserve"> </w:t>
            </w:r>
            <w:r w:rsidRPr="004A2774">
              <w:rPr>
                <w:color w:val="000000"/>
                <w:sz w:val="20"/>
                <w:szCs w:val="20"/>
                <w:lang w:eastAsia="uk-UA"/>
              </w:rPr>
              <w:t>особи</w:t>
            </w:r>
            <w:r w:rsidR="00991F31">
              <w:rPr>
                <w:color w:val="000000"/>
                <w:sz w:val="20"/>
                <w:szCs w:val="20"/>
                <w:vertAlign w:val="superscript"/>
                <w:lang w:eastAsia="uk-UA"/>
              </w:rPr>
              <w:t>3</w:t>
            </w:r>
          </w:p>
        </w:tc>
        <w:tc>
          <w:tcPr>
            <w:tcW w:w="113" w:type="pct"/>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327" w:type="pct"/>
            <w:gridSpan w:val="5"/>
            <w:vMerge/>
            <w:tcBorders>
              <w:top w:val="nil"/>
              <w:left w:val="nil"/>
              <w:bottom w:val="single" w:sz="8" w:space="0" w:color="000000"/>
              <w:right w:val="single" w:sz="8" w:space="0" w:color="000000"/>
            </w:tcBorders>
            <w:vAlign w:val="center"/>
          </w:tcPr>
          <w:p w:rsidR="000A3C30" w:rsidRPr="004A2774" w:rsidRDefault="000A3C30" w:rsidP="00221A69">
            <w:pPr>
              <w:rPr>
                <w:color w:val="000000"/>
                <w:sz w:val="20"/>
                <w:szCs w:val="20"/>
                <w:lang w:eastAsia="uk-UA"/>
              </w:rPr>
            </w:pPr>
          </w:p>
        </w:tc>
        <w:tc>
          <w:tcPr>
            <w:tcW w:w="412" w:type="pct"/>
            <w:gridSpan w:val="3"/>
            <w:vMerge/>
            <w:tcBorders>
              <w:top w:val="nil"/>
              <w:left w:val="nil"/>
              <w:bottom w:val="single" w:sz="8" w:space="0" w:color="000000"/>
              <w:right w:val="single" w:sz="8" w:space="0" w:color="000000"/>
            </w:tcBorders>
            <w:vAlign w:val="center"/>
          </w:tcPr>
          <w:p w:rsidR="000A3C30" w:rsidRPr="004A2774" w:rsidRDefault="000A3C30" w:rsidP="00221A69">
            <w:pPr>
              <w:rPr>
                <w:color w:val="000000"/>
                <w:sz w:val="20"/>
                <w:szCs w:val="20"/>
                <w:lang w:eastAsia="uk-UA"/>
              </w:rPr>
            </w:pPr>
          </w:p>
        </w:tc>
      </w:tr>
      <w:tr w:rsidR="00CC3B0C" w:rsidRPr="00EF005D" w:rsidTr="00CC3B0C">
        <w:trPr>
          <w:gridAfter w:val="1"/>
          <w:wAfter w:w="4" w:type="pct"/>
          <w:trHeight w:val="1672"/>
        </w:trPr>
        <w:tc>
          <w:tcPr>
            <w:tcW w:w="2925" w:type="pct"/>
            <w:gridSpan w:val="27"/>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Повне найменування нерезидента, який є бенефіціаром (фактичним) отримувачем (власником) доходу</w:t>
            </w:r>
            <w:r w:rsidRPr="00EF005D">
              <w:rPr>
                <w:color w:val="000000"/>
                <w:sz w:val="20"/>
                <w:szCs w:val="20"/>
                <w:vertAlign w:val="superscript"/>
                <w:lang w:eastAsia="uk-UA"/>
              </w:rPr>
              <w:t>4</w:t>
            </w:r>
            <w:r w:rsidRPr="00EF005D">
              <w:rPr>
                <w:color w:val="000000"/>
                <w:sz w:val="20"/>
                <w:szCs w:val="20"/>
                <w:lang w:eastAsia="uk-UA"/>
              </w:rPr>
              <w:t xml:space="preserve"> _______________________</w:t>
            </w:r>
            <w:r>
              <w:rPr>
                <w:color w:val="000000"/>
                <w:sz w:val="20"/>
                <w:szCs w:val="20"/>
                <w:lang w:eastAsia="uk-UA"/>
              </w:rPr>
              <w:t>________________________</w:t>
            </w:r>
          </w:p>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_________________________________________</w:t>
            </w:r>
            <w:r>
              <w:rPr>
                <w:color w:val="000000"/>
                <w:sz w:val="20"/>
                <w:szCs w:val="20"/>
                <w:lang w:eastAsia="uk-UA"/>
              </w:rPr>
              <w:t>______</w:t>
            </w:r>
          </w:p>
          <w:p w:rsidR="00EF005D" w:rsidRPr="00EF005D" w:rsidRDefault="00EF005D" w:rsidP="005C75F9">
            <w:pPr>
              <w:spacing w:before="57" w:line="193" w:lineRule="atLeast"/>
              <w:rPr>
                <w:color w:val="000000"/>
                <w:sz w:val="20"/>
                <w:szCs w:val="20"/>
                <w:lang w:eastAsia="uk-UA"/>
              </w:rPr>
            </w:pPr>
            <w:r w:rsidRPr="00EF005D">
              <w:rPr>
                <w:color w:val="000000"/>
                <w:sz w:val="20"/>
                <w:szCs w:val="20"/>
                <w:lang w:eastAsia="uk-UA"/>
              </w:rPr>
              <w:t>Місцезнаходження нерезидента, який є бенефіціаром (фактичним) отримувачем (власником) доходу</w:t>
            </w:r>
            <w:r w:rsidRPr="00EF005D">
              <w:rPr>
                <w:color w:val="000000"/>
                <w:sz w:val="20"/>
                <w:szCs w:val="20"/>
                <w:vertAlign w:val="superscript"/>
                <w:lang w:eastAsia="uk-UA"/>
              </w:rPr>
              <w:t>4</w:t>
            </w:r>
            <w:r w:rsidRPr="00EF005D">
              <w:rPr>
                <w:color w:val="000000"/>
                <w:sz w:val="20"/>
                <w:szCs w:val="20"/>
                <w:lang w:eastAsia="uk-UA"/>
              </w:rPr>
              <w:t xml:space="preserve"> _______________________</w:t>
            </w:r>
            <w:r>
              <w:rPr>
                <w:color w:val="000000"/>
                <w:sz w:val="20"/>
                <w:szCs w:val="20"/>
                <w:lang w:eastAsia="uk-UA"/>
              </w:rPr>
              <w:t>_______________________</w:t>
            </w:r>
          </w:p>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_________________________________________</w:t>
            </w:r>
            <w:r>
              <w:rPr>
                <w:color w:val="000000"/>
                <w:sz w:val="20"/>
                <w:szCs w:val="20"/>
                <w:lang w:eastAsia="uk-UA"/>
              </w:rPr>
              <w:t>_____</w:t>
            </w:r>
          </w:p>
          <w:p w:rsidR="00EF005D" w:rsidRPr="00EF005D" w:rsidRDefault="00EF005D" w:rsidP="005C75F9">
            <w:pPr>
              <w:spacing w:before="57" w:line="193" w:lineRule="atLeast"/>
              <w:rPr>
                <w:color w:val="000000"/>
                <w:sz w:val="20"/>
                <w:szCs w:val="20"/>
                <w:lang w:eastAsia="uk-UA"/>
              </w:rPr>
            </w:pPr>
            <w:r w:rsidRPr="00EF005D">
              <w:rPr>
                <w:color w:val="000000"/>
                <w:sz w:val="20"/>
                <w:szCs w:val="20"/>
                <w:lang w:eastAsia="uk-UA"/>
              </w:rPr>
              <w:t>Код нерезидента в країні резиденції</w:t>
            </w:r>
            <w:r w:rsidRPr="00EF005D">
              <w:rPr>
                <w:color w:val="000000"/>
                <w:sz w:val="20"/>
                <w:szCs w:val="20"/>
                <w:vertAlign w:val="superscript"/>
                <w:lang w:eastAsia="uk-UA"/>
              </w:rPr>
              <w:t>3</w:t>
            </w:r>
          </w:p>
        </w:tc>
        <w:tc>
          <w:tcPr>
            <w:tcW w:w="2071" w:type="pct"/>
            <w:gridSpan w:val="10"/>
            <w:tcBorders>
              <w:top w:val="single" w:sz="8" w:space="0" w:color="000000"/>
              <w:left w:val="nil"/>
              <w:bottom w:val="single" w:sz="8" w:space="0" w:color="000000"/>
              <w:right w:val="single" w:sz="8" w:space="0" w:color="auto"/>
            </w:tcBorders>
            <w:tcMar>
              <w:top w:w="71" w:type="dxa"/>
              <w:left w:w="0" w:type="dxa"/>
              <w:bottom w:w="85" w:type="dxa"/>
              <w:right w:w="57"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Назва країни резиденції нерезидента, який є бенефіціаром (фактичним) отримувачем (власником) доходу</w:t>
            </w:r>
            <w:r w:rsidRPr="00EF005D">
              <w:rPr>
                <w:color w:val="000000"/>
                <w:sz w:val="20"/>
                <w:szCs w:val="20"/>
                <w:vertAlign w:val="superscript"/>
                <w:lang w:eastAsia="uk-UA"/>
              </w:rPr>
              <w:t>1</w:t>
            </w:r>
            <w:r w:rsidRPr="00EF005D">
              <w:rPr>
                <w:color w:val="000000"/>
                <w:sz w:val="20"/>
                <w:szCs w:val="20"/>
                <w:lang w:eastAsia="uk-UA"/>
              </w:rPr>
              <w:t xml:space="preserve"> _______________________</w:t>
            </w:r>
            <w:r>
              <w:rPr>
                <w:color w:val="000000"/>
                <w:sz w:val="20"/>
                <w:szCs w:val="20"/>
                <w:lang w:eastAsia="uk-UA"/>
              </w:rPr>
              <w:t>________________</w:t>
            </w:r>
          </w:p>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_______________________________________</w:t>
            </w:r>
          </w:p>
          <w:p w:rsidR="00EF005D" w:rsidRPr="00EF005D" w:rsidRDefault="00EF005D" w:rsidP="00EF005D">
            <w:pPr>
              <w:spacing w:line="193" w:lineRule="atLeast"/>
              <w:rPr>
                <w:color w:val="000000"/>
                <w:sz w:val="20"/>
                <w:szCs w:val="20"/>
                <w:lang w:eastAsia="uk-UA"/>
              </w:rPr>
            </w:pPr>
            <w:r w:rsidRPr="00EF005D">
              <w:rPr>
                <w:color w:val="000000"/>
                <w:sz w:val="20"/>
                <w:szCs w:val="20"/>
                <w:lang w:eastAsia="uk-UA"/>
              </w:rPr>
              <w:t>_______________________________________</w:t>
            </w:r>
          </w:p>
        </w:tc>
      </w:tr>
      <w:tr w:rsidR="00CC3B0C" w:rsidRPr="00EF005D" w:rsidTr="00CC3B0C">
        <w:trPr>
          <w:gridAfter w:val="1"/>
          <w:wAfter w:w="4" w:type="pct"/>
          <w:trHeight w:val="372"/>
        </w:trPr>
        <w:tc>
          <w:tcPr>
            <w:tcW w:w="2925" w:type="pct"/>
            <w:gridSpan w:val="27"/>
            <w:vMerge/>
            <w:tcBorders>
              <w:top w:val="single" w:sz="8" w:space="0" w:color="000000"/>
              <w:left w:val="single" w:sz="8" w:space="0" w:color="000000"/>
              <w:bottom w:val="single" w:sz="8" w:space="0" w:color="000000"/>
              <w:right w:val="single" w:sz="8" w:space="0" w:color="000000"/>
            </w:tcBorders>
            <w:vAlign w:val="center"/>
          </w:tcPr>
          <w:p w:rsidR="00EF005D" w:rsidRPr="00EF005D" w:rsidRDefault="00EF005D" w:rsidP="005C75F9">
            <w:pPr>
              <w:rPr>
                <w:color w:val="000000"/>
                <w:sz w:val="20"/>
                <w:szCs w:val="20"/>
                <w:lang w:eastAsia="uk-UA"/>
              </w:rPr>
            </w:pPr>
          </w:p>
        </w:tc>
        <w:tc>
          <w:tcPr>
            <w:tcW w:w="1106" w:type="pct"/>
            <w:gridSpan w:val="5"/>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Код країни резиденції</w:t>
            </w:r>
            <w:r w:rsidRPr="00EF005D">
              <w:rPr>
                <w:color w:val="000000"/>
                <w:sz w:val="20"/>
                <w:szCs w:val="20"/>
                <w:vertAlign w:val="superscript"/>
                <w:lang w:eastAsia="uk-UA"/>
              </w:rPr>
              <w:t>1</w:t>
            </w:r>
          </w:p>
        </w:tc>
        <w:tc>
          <w:tcPr>
            <w:tcW w:w="359" w:type="pct"/>
            <w:gridSpan w:val="2"/>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360" w:type="pct"/>
            <w:gridSpan w:val="2"/>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46" w:type="pct"/>
            <w:tcBorders>
              <w:top w:val="nil"/>
              <w:left w:val="nil"/>
              <w:bottom w:val="single" w:sz="8" w:space="0" w:color="000000"/>
              <w:right w:val="single" w:sz="8" w:space="0" w:color="auto"/>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r>
      <w:tr w:rsidR="00CC3B0C" w:rsidRPr="00EF005D" w:rsidTr="00CC3B0C">
        <w:trPr>
          <w:gridAfter w:val="1"/>
          <w:wAfter w:w="4" w:type="pct"/>
          <w:trHeight w:val="297"/>
        </w:trPr>
        <w:tc>
          <w:tcPr>
            <w:tcW w:w="258" w:type="pct"/>
            <w:gridSpan w:val="2"/>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2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7"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2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2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825" w:type="pct"/>
            <w:gridSpan w:val="9"/>
            <w:vMerge w:val="restart"/>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Відмітка про наявність офшорного статусу</w:t>
            </w:r>
            <w:r w:rsidRPr="00EF005D">
              <w:rPr>
                <w:color w:val="000000"/>
                <w:sz w:val="20"/>
                <w:szCs w:val="20"/>
                <w:vertAlign w:val="superscript"/>
                <w:lang w:eastAsia="uk-UA"/>
              </w:rPr>
              <w:t>2</w:t>
            </w:r>
          </w:p>
        </w:tc>
        <w:tc>
          <w:tcPr>
            <w:tcW w:w="246" w:type="pct"/>
            <w:vMerge w:val="restart"/>
            <w:tcBorders>
              <w:top w:val="nil"/>
              <w:left w:val="nil"/>
              <w:bottom w:val="single" w:sz="8" w:space="0" w:color="000000"/>
              <w:right w:val="single" w:sz="8" w:space="0" w:color="auto"/>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r>
      <w:tr w:rsidR="00CC3B0C" w:rsidRPr="00EF005D" w:rsidTr="00CC3B0C">
        <w:trPr>
          <w:gridAfter w:val="1"/>
          <w:wAfter w:w="4" w:type="pct"/>
          <w:trHeight w:val="248"/>
        </w:trPr>
        <w:tc>
          <w:tcPr>
            <w:tcW w:w="2718" w:type="pct"/>
            <w:gridSpan w:val="25"/>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Відмітка про відсутність статусу юридичної особи</w:t>
            </w:r>
            <w:r w:rsidRPr="00EF005D">
              <w:rPr>
                <w:color w:val="000000"/>
                <w:sz w:val="20"/>
                <w:szCs w:val="20"/>
                <w:vertAlign w:val="superscript"/>
                <w:lang w:eastAsia="uk-UA"/>
              </w:rPr>
              <w:t>3</w:t>
            </w:r>
          </w:p>
        </w:tc>
        <w:tc>
          <w:tcPr>
            <w:tcW w:w="208" w:type="pct"/>
            <w:gridSpan w:val="2"/>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825" w:type="pct"/>
            <w:gridSpan w:val="9"/>
            <w:vMerge/>
            <w:tcBorders>
              <w:top w:val="nil"/>
              <w:left w:val="nil"/>
              <w:bottom w:val="single" w:sz="8" w:space="0" w:color="000000"/>
              <w:right w:val="single" w:sz="8" w:space="0" w:color="000000"/>
            </w:tcBorders>
            <w:vAlign w:val="center"/>
          </w:tcPr>
          <w:p w:rsidR="00EF005D" w:rsidRPr="00EF005D" w:rsidRDefault="00EF005D" w:rsidP="005C75F9">
            <w:pPr>
              <w:rPr>
                <w:color w:val="000000"/>
                <w:sz w:val="20"/>
                <w:szCs w:val="20"/>
                <w:lang w:eastAsia="uk-UA"/>
              </w:rPr>
            </w:pPr>
          </w:p>
        </w:tc>
        <w:tc>
          <w:tcPr>
            <w:tcW w:w="246" w:type="pct"/>
            <w:vMerge/>
            <w:tcBorders>
              <w:top w:val="nil"/>
              <w:left w:val="nil"/>
              <w:bottom w:val="single" w:sz="8" w:space="0" w:color="000000"/>
              <w:right w:val="single" w:sz="8" w:space="0" w:color="auto"/>
            </w:tcBorders>
            <w:vAlign w:val="center"/>
          </w:tcPr>
          <w:p w:rsidR="00EF005D" w:rsidRPr="00EF005D" w:rsidRDefault="00EF005D" w:rsidP="005C75F9">
            <w:pPr>
              <w:rPr>
                <w:color w:val="000000"/>
                <w:sz w:val="20"/>
                <w:szCs w:val="20"/>
                <w:lang w:eastAsia="uk-UA"/>
              </w:rPr>
            </w:pPr>
          </w:p>
        </w:tc>
      </w:tr>
    </w:tbl>
    <w:p w:rsidR="00EF005D" w:rsidRPr="00122B54" w:rsidRDefault="00EF005D" w:rsidP="00122B54">
      <w:pPr>
        <w:shd w:val="clear" w:color="auto" w:fill="FFFFFF"/>
        <w:spacing w:line="193" w:lineRule="atLeast"/>
        <w:rPr>
          <w:color w:val="000000"/>
          <w:sz w:val="16"/>
          <w:szCs w:val="16"/>
          <w:lang w:val="ru-RU" w:eastAsia="uk-UA"/>
        </w:rPr>
      </w:pPr>
    </w:p>
    <w:p w:rsidR="000A3C30" w:rsidRPr="004A2774" w:rsidRDefault="000A3C30" w:rsidP="000A3C30">
      <w:pPr>
        <w:shd w:val="clear" w:color="auto" w:fill="FFFFFF"/>
        <w:spacing w:before="170" w:after="57" w:line="193" w:lineRule="atLeast"/>
        <w:jc w:val="center"/>
        <w:rPr>
          <w:b/>
          <w:bCs/>
          <w:color w:val="000000"/>
          <w:sz w:val="20"/>
          <w:szCs w:val="20"/>
          <w:lang w:eastAsia="uk-UA"/>
        </w:rPr>
      </w:pPr>
      <w:r w:rsidRPr="004A2774">
        <w:rPr>
          <w:b/>
          <w:bCs/>
          <w:color w:val="000000"/>
          <w:sz w:val="20"/>
          <w:szCs w:val="20"/>
          <w:lang w:eastAsia="uk-UA"/>
        </w:rPr>
        <w:t>Таблиця</w:t>
      </w:r>
      <w:r>
        <w:rPr>
          <w:b/>
          <w:bCs/>
          <w:color w:val="000000"/>
          <w:sz w:val="20"/>
          <w:szCs w:val="20"/>
          <w:lang w:eastAsia="uk-UA"/>
        </w:rPr>
        <w:t xml:space="preserve"> </w:t>
      </w:r>
      <w:r w:rsidRPr="004A2774">
        <w:rPr>
          <w:b/>
          <w:bCs/>
          <w:color w:val="000000"/>
          <w:sz w:val="20"/>
          <w:szCs w:val="20"/>
          <w:lang w:eastAsia="uk-UA"/>
        </w:rPr>
        <w:t>1.</w:t>
      </w:r>
      <w:r>
        <w:rPr>
          <w:b/>
          <w:bCs/>
          <w:color w:val="000000"/>
          <w:sz w:val="20"/>
          <w:szCs w:val="20"/>
          <w:lang w:eastAsia="uk-UA"/>
        </w:rPr>
        <w:t xml:space="preserve"> </w:t>
      </w:r>
      <w:r w:rsidRPr="004A2774">
        <w:rPr>
          <w:b/>
          <w:bCs/>
          <w:color w:val="000000"/>
          <w:sz w:val="20"/>
          <w:szCs w:val="20"/>
          <w:lang w:eastAsia="uk-UA"/>
        </w:rPr>
        <w:t>Розрахунок</w:t>
      </w:r>
      <w:r>
        <w:rPr>
          <w:b/>
          <w:bCs/>
          <w:color w:val="000000"/>
          <w:sz w:val="20"/>
          <w:szCs w:val="20"/>
          <w:lang w:eastAsia="uk-UA"/>
        </w:rPr>
        <w:t xml:space="preserve"> </w:t>
      </w:r>
      <w:r w:rsidRPr="004A2774">
        <w:rPr>
          <w:b/>
          <w:bCs/>
          <w:color w:val="000000"/>
          <w:sz w:val="20"/>
          <w:szCs w:val="20"/>
          <w:lang w:eastAsia="uk-UA"/>
        </w:rPr>
        <w:t>(звіт)</w:t>
      </w:r>
      <w:r>
        <w:rPr>
          <w:b/>
          <w:bCs/>
          <w:color w:val="000000"/>
          <w:sz w:val="20"/>
          <w:szCs w:val="20"/>
          <w:lang w:eastAsia="uk-UA"/>
        </w:rPr>
        <w:t xml:space="preserve"> </w:t>
      </w:r>
      <w:r w:rsidRPr="004A2774">
        <w:rPr>
          <w:b/>
          <w:bCs/>
          <w:color w:val="000000"/>
          <w:sz w:val="20"/>
          <w:szCs w:val="20"/>
          <w:lang w:eastAsia="uk-UA"/>
        </w:rPr>
        <w:t>податкових</w:t>
      </w:r>
      <w:r>
        <w:rPr>
          <w:b/>
          <w:bCs/>
          <w:color w:val="000000"/>
          <w:sz w:val="20"/>
          <w:szCs w:val="20"/>
          <w:lang w:eastAsia="uk-UA"/>
        </w:rPr>
        <w:t xml:space="preserve"> </w:t>
      </w:r>
      <w:r w:rsidRPr="004A2774">
        <w:rPr>
          <w:b/>
          <w:bCs/>
          <w:color w:val="000000"/>
          <w:sz w:val="20"/>
          <w:szCs w:val="20"/>
          <w:lang w:eastAsia="uk-UA"/>
        </w:rPr>
        <w:t>зобов’язань</w:t>
      </w:r>
      <w:r>
        <w:rPr>
          <w:b/>
          <w:bCs/>
          <w:color w:val="000000"/>
          <w:sz w:val="20"/>
          <w:szCs w:val="20"/>
          <w:lang w:eastAsia="uk-UA"/>
        </w:rPr>
        <w:t xml:space="preserve">  </w:t>
      </w:r>
      <w:r w:rsidRPr="004A2774">
        <w:rPr>
          <w:b/>
          <w:bCs/>
          <w:color w:val="000000"/>
          <w:sz w:val="20"/>
          <w:szCs w:val="20"/>
          <w:lang w:eastAsia="uk-UA"/>
        </w:rPr>
        <w:t>нерезидентів,</w:t>
      </w:r>
      <w:r>
        <w:rPr>
          <w:b/>
          <w:bCs/>
          <w:color w:val="000000"/>
          <w:sz w:val="20"/>
          <w:szCs w:val="20"/>
          <w:lang w:eastAsia="uk-UA"/>
        </w:rPr>
        <w:t xml:space="preserve"> </w:t>
      </w:r>
      <w:r w:rsidRPr="004A2774">
        <w:rPr>
          <w:b/>
          <w:bCs/>
          <w:color w:val="000000"/>
          <w:sz w:val="20"/>
          <w:szCs w:val="20"/>
          <w:lang w:eastAsia="uk-UA"/>
        </w:rPr>
        <w:t>якими</w:t>
      </w:r>
      <w:r>
        <w:rPr>
          <w:b/>
          <w:bCs/>
          <w:color w:val="000000"/>
          <w:sz w:val="20"/>
          <w:szCs w:val="20"/>
          <w:lang w:eastAsia="uk-UA"/>
        </w:rPr>
        <w:t xml:space="preserve"> </w:t>
      </w:r>
      <w:r w:rsidRPr="004A2774">
        <w:rPr>
          <w:b/>
          <w:bCs/>
          <w:color w:val="000000"/>
          <w:sz w:val="20"/>
          <w:szCs w:val="20"/>
          <w:lang w:eastAsia="uk-UA"/>
        </w:rPr>
        <w:t>отримано</w:t>
      </w:r>
      <w:r>
        <w:rPr>
          <w:b/>
          <w:bCs/>
          <w:color w:val="000000"/>
          <w:sz w:val="20"/>
          <w:szCs w:val="20"/>
          <w:lang w:eastAsia="uk-UA"/>
        </w:rPr>
        <w:t xml:space="preserve"> </w:t>
      </w:r>
      <w:r w:rsidRPr="004A2774">
        <w:rPr>
          <w:b/>
          <w:bCs/>
          <w:color w:val="000000"/>
          <w:sz w:val="20"/>
          <w:szCs w:val="20"/>
          <w:lang w:eastAsia="uk-UA"/>
        </w:rPr>
        <w:t>доходи</w:t>
      </w:r>
      <w:r w:rsidRPr="004A2774">
        <w:rPr>
          <w:b/>
          <w:bCs/>
          <w:color w:val="000000"/>
          <w:sz w:val="20"/>
          <w:szCs w:val="20"/>
          <w:lang w:eastAsia="uk-UA"/>
        </w:rPr>
        <w:br/>
        <w:t>із</w:t>
      </w:r>
      <w:r>
        <w:rPr>
          <w:b/>
          <w:bCs/>
          <w:color w:val="000000"/>
          <w:sz w:val="20"/>
          <w:szCs w:val="20"/>
          <w:lang w:eastAsia="uk-UA"/>
        </w:rPr>
        <w:t xml:space="preserve"> </w:t>
      </w:r>
      <w:r w:rsidRPr="004A2774">
        <w:rPr>
          <w:b/>
          <w:bCs/>
          <w:color w:val="000000"/>
          <w:sz w:val="20"/>
          <w:szCs w:val="20"/>
          <w:lang w:eastAsia="uk-UA"/>
        </w:rPr>
        <w:t>джерелом</w:t>
      </w:r>
      <w:r>
        <w:rPr>
          <w:b/>
          <w:bCs/>
          <w:color w:val="000000"/>
          <w:sz w:val="20"/>
          <w:szCs w:val="20"/>
          <w:lang w:eastAsia="uk-UA"/>
        </w:rPr>
        <w:t xml:space="preserve"> </w:t>
      </w:r>
      <w:r w:rsidRPr="004A2774">
        <w:rPr>
          <w:b/>
          <w:bCs/>
          <w:color w:val="000000"/>
          <w:sz w:val="20"/>
          <w:szCs w:val="20"/>
          <w:lang w:eastAsia="uk-UA"/>
        </w:rPr>
        <w:t>їх</w:t>
      </w:r>
      <w:r>
        <w:rPr>
          <w:b/>
          <w:bCs/>
          <w:color w:val="000000"/>
          <w:sz w:val="20"/>
          <w:szCs w:val="20"/>
          <w:lang w:eastAsia="uk-UA"/>
        </w:rPr>
        <w:t xml:space="preserve"> </w:t>
      </w:r>
      <w:r w:rsidRPr="004A2774">
        <w:rPr>
          <w:b/>
          <w:bCs/>
          <w:color w:val="000000"/>
          <w:sz w:val="20"/>
          <w:szCs w:val="20"/>
          <w:lang w:eastAsia="uk-UA"/>
        </w:rPr>
        <w:t>походження</w:t>
      </w:r>
      <w:r>
        <w:rPr>
          <w:b/>
          <w:bCs/>
          <w:color w:val="000000"/>
          <w:sz w:val="20"/>
          <w:szCs w:val="20"/>
          <w:lang w:eastAsia="uk-UA"/>
        </w:rPr>
        <w:t xml:space="preserve"> </w:t>
      </w:r>
      <w:r w:rsidRPr="004A2774">
        <w:rPr>
          <w:b/>
          <w:bCs/>
          <w:color w:val="000000"/>
          <w:sz w:val="20"/>
          <w:szCs w:val="20"/>
          <w:lang w:eastAsia="uk-UA"/>
        </w:rPr>
        <w:t>з</w:t>
      </w:r>
      <w:r>
        <w:rPr>
          <w:b/>
          <w:bCs/>
          <w:color w:val="000000"/>
          <w:sz w:val="20"/>
          <w:szCs w:val="20"/>
          <w:lang w:eastAsia="uk-UA"/>
        </w:rPr>
        <w:t xml:space="preserve"> </w:t>
      </w:r>
      <w:r w:rsidRPr="004A2774">
        <w:rPr>
          <w:b/>
          <w:bCs/>
          <w:color w:val="000000"/>
          <w:sz w:val="20"/>
          <w:szCs w:val="20"/>
          <w:lang w:eastAsia="uk-UA"/>
        </w:rPr>
        <w:t>України</w:t>
      </w:r>
      <w:r w:rsidR="004F2C14">
        <w:rPr>
          <w:b/>
          <w:bCs/>
          <w:color w:val="000000"/>
          <w:sz w:val="20"/>
          <w:szCs w:val="20"/>
          <w:vertAlign w:val="superscript"/>
          <w:lang w:eastAsia="uk-UA"/>
        </w:rPr>
        <w:t>5</w:t>
      </w:r>
    </w:p>
    <w:tbl>
      <w:tblPr>
        <w:tblW w:w="5000" w:type="pct"/>
        <w:tblCellMar>
          <w:left w:w="0" w:type="dxa"/>
          <w:right w:w="0" w:type="dxa"/>
        </w:tblCellMar>
        <w:tblLook w:val="00A0" w:firstRow="1" w:lastRow="0" w:firstColumn="1" w:lastColumn="0" w:noHBand="0" w:noVBand="0"/>
      </w:tblPr>
      <w:tblGrid>
        <w:gridCol w:w="2076"/>
        <w:gridCol w:w="594"/>
        <w:gridCol w:w="768"/>
        <w:gridCol w:w="1162"/>
        <w:gridCol w:w="1273"/>
        <w:gridCol w:w="1041"/>
        <w:gridCol w:w="2051"/>
        <w:gridCol w:w="797"/>
      </w:tblGrid>
      <w:tr w:rsidR="000A3C30" w:rsidRPr="004A2774" w:rsidTr="00EE56DE">
        <w:trPr>
          <w:trHeight w:val="20"/>
        </w:trPr>
        <w:tc>
          <w:tcPr>
            <w:tcW w:w="1257" w:type="pct"/>
            <w:tcBorders>
              <w:top w:val="single" w:sz="8" w:space="0" w:color="000000"/>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Види</w:t>
            </w:r>
            <w:r>
              <w:rPr>
                <w:color w:val="000000"/>
                <w:sz w:val="20"/>
                <w:szCs w:val="20"/>
                <w:lang w:eastAsia="uk-UA"/>
              </w:rPr>
              <w:t xml:space="preserve"> </w:t>
            </w:r>
            <w:r w:rsidRPr="004A2774">
              <w:rPr>
                <w:color w:val="000000"/>
                <w:sz w:val="20"/>
                <w:szCs w:val="20"/>
                <w:lang w:eastAsia="uk-UA"/>
              </w:rPr>
              <w:t>доходів</w:t>
            </w:r>
          </w:p>
        </w:tc>
        <w:tc>
          <w:tcPr>
            <w:tcW w:w="222"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Код</w:t>
            </w:r>
            <w:r>
              <w:rPr>
                <w:color w:val="000000"/>
                <w:sz w:val="20"/>
                <w:szCs w:val="20"/>
                <w:lang w:eastAsia="uk-UA"/>
              </w:rPr>
              <w:t xml:space="preserve"> </w:t>
            </w:r>
            <w:r w:rsidRPr="004A2774">
              <w:rPr>
                <w:color w:val="000000"/>
                <w:sz w:val="20"/>
                <w:szCs w:val="20"/>
                <w:lang w:eastAsia="uk-UA"/>
              </w:rPr>
              <w:t>рядка</w:t>
            </w:r>
          </w:p>
        </w:tc>
        <w:tc>
          <w:tcPr>
            <w:tcW w:w="271"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доходів</w:t>
            </w:r>
          </w:p>
        </w:tc>
        <w:tc>
          <w:tcPr>
            <w:tcW w:w="444"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Ставка</w:t>
            </w:r>
            <w:r>
              <w:rPr>
                <w:color w:val="000000"/>
                <w:sz w:val="20"/>
                <w:szCs w:val="20"/>
                <w:lang w:eastAsia="uk-UA"/>
              </w:rPr>
              <w:t xml:space="preserve"> </w:t>
            </w:r>
            <w:r w:rsidRPr="004A2774">
              <w:rPr>
                <w:color w:val="000000"/>
                <w:sz w:val="20"/>
                <w:szCs w:val="20"/>
                <w:lang w:eastAsia="uk-UA"/>
              </w:rPr>
              <w:t>податку</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згідно</w:t>
            </w:r>
            <w:r>
              <w:rPr>
                <w:color w:val="000000"/>
                <w:sz w:val="20"/>
                <w:szCs w:val="20"/>
                <w:lang w:eastAsia="uk-UA"/>
              </w:rPr>
              <w:t xml:space="preserve"> </w:t>
            </w:r>
            <w:r w:rsidRPr="004A2774">
              <w:rPr>
                <w:color w:val="000000"/>
                <w:sz w:val="20"/>
                <w:szCs w:val="20"/>
                <w:lang w:eastAsia="uk-UA"/>
              </w:rPr>
              <w:t>з</w:t>
            </w:r>
            <w:r>
              <w:rPr>
                <w:color w:val="000000"/>
                <w:sz w:val="20"/>
                <w:szCs w:val="20"/>
                <w:lang w:eastAsia="uk-UA"/>
              </w:rPr>
              <w:t xml:space="preserve"> </w:t>
            </w:r>
            <w:r w:rsidRPr="004A2774">
              <w:rPr>
                <w:color w:val="000000"/>
                <w:sz w:val="20"/>
                <w:szCs w:val="20"/>
                <w:lang w:eastAsia="uk-UA"/>
              </w:rPr>
              <w:t>Податковим</w:t>
            </w:r>
            <w:r>
              <w:rPr>
                <w:color w:val="000000"/>
                <w:sz w:val="20"/>
                <w:szCs w:val="20"/>
                <w:lang w:eastAsia="uk-UA"/>
              </w:rPr>
              <w:t xml:space="preserve"> </w:t>
            </w:r>
            <w:r w:rsidRPr="004A2774">
              <w:rPr>
                <w:color w:val="000000"/>
                <w:sz w:val="20"/>
                <w:szCs w:val="20"/>
                <w:lang w:eastAsia="uk-UA"/>
              </w:rPr>
              <w:t>кодексом</w:t>
            </w:r>
            <w:r>
              <w:rPr>
                <w:color w:val="000000"/>
                <w:sz w:val="20"/>
                <w:szCs w:val="20"/>
                <w:lang w:eastAsia="uk-UA"/>
              </w:rPr>
              <w:t xml:space="preserve"> </w:t>
            </w:r>
            <w:r w:rsidRPr="004A2774">
              <w:rPr>
                <w:color w:val="000000"/>
                <w:sz w:val="20"/>
                <w:szCs w:val="20"/>
                <w:lang w:eastAsia="uk-UA"/>
              </w:rPr>
              <w:t>України</w:t>
            </w:r>
          </w:p>
        </w:tc>
        <w:tc>
          <w:tcPr>
            <w:tcW w:w="493"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Ставка</w:t>
            </w:r>
            <w:r>
              <w:rPr>
                <w:color w:val="000000"/>
                <w:sz w:val="20"/>
                <w:szCs w:val="20"/>
                <w:lang w:eastAsia="uk-UA"/>
              </w:rPr>
              <w:t xml:space="preserve"> </w:t>
            </w:r>
            <w:r w:rsidRPr="004A2774">
              <w:rPr>
                <w:color w:val="000000"/>
                <w:sz w:val="20"/>
                <w:szCs w:val="20"/>
                <w:lang w:eastAsia="uk-UA"/>
              </w:rPr>
              <w:t>податку</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згідно</w:t>
            </w:r>
            <w:r>
              <w:rPr>
                <w:color w:val="000000"/>
                <w:sz w:val="20"/>
                <w:szCs w:val="20"/>
                <w:lang w:eastAsia="uk-UA"/>
              </w:rPr>
              <w:t xml:space="preserve"> </w:t>
            </w:r>
            <w:r w:rsidRPr="004A2774">
              <w:rPr>
                <w:color w:val="000000"/>
                <w:sz w:val="20"/>
                <w:szCs w:val="20"/>
                <w:lang w:eastAsia="uk-UA"/>
              </w:rPr>
              <w:t>з</w:t>
            </w:r>
            <w:r>
              <w:rPr>
                <w:color w:val="000000"/>
                <w:sz w:val="20"/>
                <w:szCs w:val="20"/>
                <w:lang w:eastAsia="uk-UA"/>
              </w:rPr>
              <w:t xml:space="preserve"> </w:t>
            </w:r>
            <w:r w:rsidRPr="004A2774">
              <w:rPr>
                <w:color w:val="000000"/>
                <w:sz w:val="20"/>
                <w:szCs w:val="20"/>
                <w:lang w:eastAsia="uk-UA"/>
              </w:rPr>
              <w:t>міжнародним</w:t>
            </w:r>
            <w:r>
              <w:rPr>
                <w:color w:val="000000"/>
                <w:sz w:val="20"/>
                <w:szCs w:val="20"/>
                <w:lang w:eastAsia="uk-UA"/>
              </w:rPr>
              <w:t xml:space="preserve"> </w:t>
            </w:r>
            <w:r w:rsidRPr="004A2774">
              <w:rPr>
                <w:color w:val="000000"/>
                <w:sz w:val="20"/>
                <w:szCs w:val="20"/>
                <w:lang w:eastAsia="uk-UA"/>
              </w:rPr>
              <w:t>договором</w:t>
            </w:r>
            <w:r w:rsidR="004F2C14">
              <w:rPr>
                <w:color w:val="000000"/>
                <w:sz w:val="20"/>
                <w:szCs w:val="20"/>
                <w:vertAlign w:val="superscript"/>
                <w:lang w:eastAsia="uk-UA"/>
              </w:rPr>
              <w:t>6</w:t>
            </w:r>
          </w:p>
        </w:tc>
        <w:tc>
          <w:tcPr>
            <w:tcW w:w="727"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податку</w:t>
            </w:r>
            <w:r w:rsidRPr="004A2774">
              <w:rPr>
                <w:color w:val="000000"/>
                <w:sz w:val="20"/>
                <w:szCs w:val="20"/>
                <w:lang w:eastAsia="uk-UA"/>
              </w:rPr>
              <w:br/>
              <w:t>(графа</w:t>
            </w:r>
            <w:r>
              <w:rPr>
                <w:color w:val="000000"/>
                <w:sz w:val="20"/>
                <w:szCs w:val="20"/>
                <w:lang w:eastAsia="uk-UA"/>
              </w:rPr>
              <w:t xml:space="preserve"> </w:t>
            </w:r>
            <w:r w:rsidRPr="004A2774">
              <w:rPr>
                <w:color w:val="000000"/>
                <w:sz w:val="20"/>
                <w:szCs w:val="20"/>
                <w:lang w:eastAsia="uk-UA"/>
              </w:rPr>
              <w:t>3</w:t>
            </w:r>
            <w:r>
              <w:rPr>
                <w:color w:val="000000"/>
                <w:sz w:val="20"/>
                <w:szCs w:val="20"/>
                <w:lang w:eastAsia="uk-UA"/>
              </w:rPr>
              <w:t xml:space="preserve"> х </w:t>
            </w:r>
            <w:r w:rsidRPr="004A2774">
              <w:rPr>
                <w:color w:val="000000"/>
                <w:sz w:val="20"/>
                <w:szCs w:val="20"/>
                <w:lang w:eastAsia="uk-UA"/>
              </w:rPr>
              <w:t>графу</w:t>
            </w:r>
            <w:r>
              <w:rPr>
                <w:color w:val="000000"/>
                <w:sz w:val="20"/>
                <w:szCs w:val="20"/>
                <w:lang w:eastAsia="uk-UA"/>
              </w:rPr>
              <w:t xml:space="preserve"> </w:t>
            </w:r>
            <w:r w:rsidRPr="004A2774">
              <w:rPr>
                <w:color w:val="000000"/>
                <w:sz w:val="20"/>
                <w:szCs w:val="20"/>
                <w:lang w:eastAsia="uk-UA"/>
              </w:rPr>
              <w:t>4</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r w:rsidRPr="004A2774">
              <w:rPr>
                <w:color w:val="000000"/>
                <w:sz w:val="20"/>
                <w:szCs w:val="20"/>
                <w:lang w:eastAsia="uk-UA"/>
              </w:rPr>
              <w:br/>
              <w:t>або</w:t>
            </w:r>
            <w:r w:rsidRPr="004A2774">
              <w:rPr>
                <w:color w:val="000000"/>
                <w:sz w:val="20"/>
                <w:szCs w:val="20"/>
                <w:lang w:eastAsia="uk-UA"/>
              </w:rPr>
              <w:br/>
              <w:t>графа</w:t>
            </w:r>
            <w:r>
              <w:rPr>
                <w:color w:val="000000"/>
                <w:sz w:val="20"/>
                <w:szCs w:val="20"/>
                <w:lang w:eastAsia="uk-UA"/>
              </w:rPr>
              <w:t xml:space="preserve"> </w:t>
            </w:r>
            <w:r w:rsidRPr="004A2774">
              <w:rPr>
                <w:color w:val="000000"/>
                <w:sz w:val="20"/>
                <w:szCs w:val="20"/>
                <w:lang w:eastAsia="uk-UA"/>
              </w:rPr>
              <w:t>3</w:t>
            </w:r>
            <w:r>
              <w:rPr>
                <w:color w:val="000000"/>
                <w:sz w:val="20"/>
                <w:szCs w:val="20"/>
                <w:lang w:eastAsia="uk-UA"/>
              </w:rPr>
              <w:t xml:space="preserve"> х </w:t>
            </w:r>
            <w:r w:rsidRPr="004A2774">
              <w:rPr>
                <w:color w:val="000000"/>
                <w:sz w:val="20"/>
                <w:szCs w:val="20"/>
                <w:lang w:eastAsia="uk-UA"/>
              </w:rPr>
              <w:t>графу</w:t>
            </w:r>
            <w:r>
              <w:rPr>
                <w:color w:val="000000"/>
                <w:sz w:val="20"/>
                <w:szCs w:val="20"/>
                <w:lang w:eastAsia="uk-UA"/>
              </w:rPr>
              <w:t xml:space="preserve"> </w:t>
            </w:r>
            <w:r w:rsidRPr="004A2774">
              <w:rPr>
                <w:color w:val="000000"/>
                <w:sz w:val="20"/>
                <w:szCs w:val="20"/>
                <w:lang w:eastAsia="uk-UA"/>
              </w:rPr>
              <w:t>5</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p>
        </w:tc>
        <w:tc>
          <w:tcPr>
            <w:tcW w:w="1244"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податку</w:t>
            </w:r>
            <w:r>
              <w:rPr>
                <w:color w:val="000000"/>
                <w:sz w:val="20"/>
                <w:szCs w:val="20"/>
                <w:lang w:eastAsia="uk-UA"/>
              </w:rPr>
              <w:t xml:space="preserve"> </w:t>
            </w:r>
            <w:r w:rsidRPr="004A2774">
              <w:rPr>
                <w:color w:val="000000"/>
                <w:sz w:val="20"/>
                <w:szCs w:val="20"/>
                <w:lang w:eastAsia="uk-UA"/>
              </w:rPr>
              <w:t>до</w:t>
            </w:r>
            <w:r>
              <w:rPr>
                <w:color w:val="000000"/>
                <w:sz w:val="20"/>
                <w:szCs w:val="20"/>
                <w:lang w:eastAsia="uk-UA"/>
              </w:rPr>
              <w:t xml:space="preserve"> </w:t>
            </w:r>
            <w:r w:rsidRPr="004A2774">
              <w:rPr>
                <w:color w:val="000000"/>
                <w:sz w:val="20"/>
                <w:szCs w:val="20"/>
                <w:lang w:eastAsia="uk-UA"/>
              </w:rPr>
              <w:t>сплати</w:t>
            </w:r>
            <w:r w:rsidRPr="004A2774">
              <w:rPr>
                <w:color w:val="000000"/>
                <w:sz w:val="20"/>
                <w:szCs w:val="20"/>
                <w:lang w:eastAsia="uk-UA"/>
              </w:rPr>
              <w:br/>
              <w:t>при</w:t>
            </w:r>
            <w:r>
              <w:rPr>
                <w:color w:val="000000"/>
                <w:sz w:val="20"/>
                <w:szCs w:val="20"/>
                <w:lang w:eastAsia="uk-UA"/>
              </w:rPr>
              <w:t xml:space="preserve"> </w:t>
            </w:r>
            <w:r w:rsidRPr="004A2774">
              <w:rPr>
                <w:color w:val="000000"/>
                <w:sz w:val="20"/>
                <w:szCs w:val="20"/>
                <w:lang w:eastAsia="uk-UA"/>
              </w:rPr>
              <w:t>виплаті</w:t>
            </w:r>
            <w:r>
              <w:rPr>
                <w:color w:val="000000"/>
                <w:sz w:val="20"/>
                <w:szCs w:val="20"/>
                <w:lang w:eastAsia="uk-UA"/>
              </w:rPr>
              <w:t xml:space="preserve"> </w:t>
            </w:r>
            <w:r w:rsidRPr="004A2774">
              <w:rPr>
                <w:color w:val="000000"/>
                <w:sz w:val="20"/>
                <w:szCs w:val="20"/>
                <w:lang w:eastAsia="uk-UA"/>
              </w:rPr>
              <w:t>доходу</w:t>
            </w:r>
            <w:r>
              <w:rPr>
                <w:color w:val="000000"/>
                <w:sz w:val="20"/>
                <w:szCs w:val="20"/>
                <w:lang w:eastAsia="uk-UA"/>
              </w:rPr>
              <w:t xml:space="preserve"> </w:t>
            </w:r>
            <w:r w:rsidRPr="004A2774">
              <w:rPr>
                <w:color w:val="000000"/>
                <w:sz w:val="20"/>
                <w:szCs w:val="20"/>
                <w:lang w:eastAsia="uk-UA"/>
              </w:rPr>
              <w:t>у</w:t>
            </w:r>
            <w:r>
              <w:rPr>
                <w:color w:val="000000"/>
                <w:sz w:val="20"/>
                <w:szCs w:val="20"/>
                <w:lang w:eastAsia="uk-UA"/>
              </w:rPr>
              <w:t xml:space="preserve"> </w:t>
            </w:r>
            <w:r w:rsidRPr="004A2774">
              <w:rPr>
                <w:color w:val="000000"/>
                <w:sz w:val="20"/>
                <w:szCs w:val="20"/>
                <w:lang w:eastAsia="uk-UA"/>
              </w:rPr>
              <w:t>будь-якій</w:t>
            </w:r>
            <w:r>
              <w:rPr>
                <w:color w:val="000000"/>
                <w:sz w:val="20"/>
                <w:szCs w:val="20"/>
                <w:lang w:eastAsia="uk-UA"/>
              </w:rPr>
              <w:t xml:space="preserve"> </w:t>
            </w:r>
            <w:r w:rsidRPr="004A2774">
              <w:rPr>
                <w:color w:val="000000"/>
                <w:sz w:val="20"/>
                <w:szCs w:val="20"/>
                <w:lang w:eastAsia="uk-UA"/>
              </w:rPr>
              <w:t>формі,</w:t>
            </w:r>
            <w:r w:rsidRPr="004A2774">
              <w:rPr>
                <w:color w:val="000000"/>
                <w:sz w:val="20"/>
                <w:szCs w:val="20"/>
                <w:lang w:eastAsia="uk-UA"/>
              </w:rPr>
              <w:br/>
              <w:t>відмінній</w:t>
            </w:r>
            <w:r>
              <w:rPr>
                <w:color w:val="000000"/>
                <w:sz w:val="20"/>
                <w:szCs w:val="20"/>
                <w:lang w:eastAsia="uk-UA"/>
              </w:rPr>
              <w:t xml:space="preserve"> </w:t>
            </w:r>
            <w:r w:rsidRPr="004A2774">
              <w:rPr>
                <w:color w:val="000000"/>
                <w:sz w:val="20"/>
                <w:szCs w:val="20"/>
                <w:lang w:eastAsia="uk-UA"/>
              </w:rPr>
              <w:t>від</w:t>
            </w:r>
            <w:r>
              <w:rPr>
                <w:color w:val="000000"/>
                <w:sz w:val="20"/>
                <w:szCs w:val="20"/>
                <w:lang w:eastAsia="uk-UA"/>
              </w:rPr>
              <w:t xml:space="preserve"> </w:t>
            </w:r>
            <w:r w:rsidRPr="004A2774">
              <w:rPr>
                <w:color w:val="000000"/>
                <w:sz w:val="20"/>
                <w:szCs w:val="20"/>
                <w:lang w:eastAsia="uk-UA"/>
              </w:rPr>
              <w:t>грошової,</w:t>
            </w:r>
            <w:r>
              <w:rPr>
                <w:color w:val="000000"/>
                <w:sz w:val="20"/>
                <w:szCs w:val="20"/>
                <w:lang w:eastAsia="uk-UA"/>
              </w:rPr>
              <w:t xml:space="preserve"> </w:t>
            </w:r>
            <w:r w:rsidRPr="004A2774">
              <w:rPr>
                <w:color w:val="000000"/>
                <w:sz w:val="20"/>
                <w:szCs w:val="20"/>
                <w:lang w:eastAsia="uk-UA"/>
              </w:rPr>
              <w:t>або</w:t>
            </w:r>
            <w:r>
              <w:rPr>
                <w:color w:val="000000"/>
                <w:sz w:val="20"/>
                <w:szCs w:val="20"/>
                <w:lang w:eastAsia="uk-UA"/>
              </w:rPr>
              <w:t xml:space="preserve"> </w:t>
            </w:r>
            <w:r w:rsidRPr="004A2774">
              <w:rPr>
                <w:color w:val="000000"/>
                <w:sz w:val="20"/>
                <w:szCs w:val="20"/>
                <w:lang w:eastAsia="uk-UA"/>
              </w:rPr>
              <w:t>якщо</w:t>
            </w:r>
            <w:r>
              <w:rPr>
                <w:color w:val="000000"/>
                <w:sz w:val="20"/>
                <w:szCs w:val="20"/>
                <w:lang w:eastAsia="uk-UA"/>
              </w:rPr>
              <w:t xml:space="preserve"> </w:t>
            </w:r>
            <w:r w:rsidRPr="004A2774">
              <w:rPr>
                <w:color w:val="000000"/>
                <w:sz w:val="20"/>
                <w:szCs w:val="20"/>
                <w:lang w:eastAsia="uk-UA"/>
              </w:rPr>
              <w:t>податок</w:t>
            </w:r>
            <w:r w:rsidRPr="004A2774">
              <w:rPr>
                <w:color w:val="000000"/>
                <w:sz w:val="20"/>
                <w:szCs w:val="20"/>
                <w:lang w:eastAsia="uk-UA"/>
              </w:rPr>
              <w:br/>
              <w:t>не</w:t>
            </w:r>
            <w:r>
              <w:rPr>
                <w:color w:val="000000"/>
                <w:sz w:val="20"/>
                <w:szCs w:val="20"/>
                <w:lang w:eastAsia="uk-UA"/>
              </w:rPr>
              <w:t xml:space="preserve"> </w:t>
            </w:r>
            <w:r w:rsidRPr="004A2774">
              <w:rPr>
                <w:color w:val="000000"/>
                <w:sz w:val="20"/>
                <w:szCs w:val="20"/>
                <w:lang w:eastAsia="uk-UA"/>
              </w:rPr>
              <w:t>було</w:t>
            </w:r>
            <w:r>
              <w:rPr>
                <w:color w:val="000000"/>
                <w:sz w:val="20"/>
                <w:szCs w:val="20"/>
                <w:lang w:eastAsia="uk-UA"/>
              </w:rPr>
              <w:t xml:space="preserve"> </w:t>
            </w:r>
            <w:r w:rsidRPr="004A2774">
              <w:rPr>
                <w:color w:val="000000"/>
                <w:sz w:val="20"/>
                <w:szCs w:val="20"/>
                <w:lang w:eastAsia="uk-UA"/>
              </w:rPr>
              <w:t>утримано</w:t>
            </w:r>
            <w:r>
              <w:rPr>
                <w:color w:val="000000"/>
                <w:sz w:val="20"/>
                <w:szCs w:val="20"/>
                <w:lang w:eastAsia="uk-UA"/>
              </w:rPr>
              <w:t xml:space="preserve"> </w:t>
            </w:r>
            <w:r w:rsidRPr="004A2774">
              <w:rPr>
                <w:color w:val="000000"/>
                <w:sz w:val="20"/>
                <w:szCs w:val="20"/>
                <w:lang w:eastAsia="uk-UA"/>
              </w:rPr>
              <w:t>з</w:t>
            </w:r>
            <w:r>
              <w:rPr>
                <w:color w:val="000000"/>
                <w:sz w:val="20"/>
                <w:szCs w:val="20"/>
                <w:lang w:eastAsia="uk-UA"/>
              </w:rPr>
              <w:t xml:space="preserve"> </w:t>
            </w:r>
            <w:r w:rsidRPr="004A2774">
              <w:rPr>
                <w:color w:val="000000"/>
                <w:sz w:val="20"/>
                <w:szCs w:val="20"/>
                <w:lang w:eastAsia="uk-UA"/>
              </w:rPr>
              <w:t>доходу</w:t>
            </w:r>
            <w:r w:rsidRPr="004A2774">
              <w:rPr>
                <w:color w:val="000000"/>
                <w:sz w:val="20"/>
                <w:szCs w:val="20"/>
                <w:lang w:eastAsia="uk-UA"/>
              </w:rPr>
              <w:br/>
              <w:t>під</w:t>
            </w:r>
            <w:r>
              <w:rPr>
                <w:color w:val="000000"/>
                <w:sz w:val="20"/>
                <w:szCs w:val="20"/>
                <w:lang w:eastAsia="uk-UA"/>
              </w:rPr>
              <w:t xml:space="preserve"> </w:t>
            </w:r>
            <w:r w:rsidRPr="004A2774">
              <w:rPr>
                <w:color w:val="000000"/>
                <w:sz w:val="20"/>
                <w:szCs w:val="20"/>
                <w:lang w:eastAsia="uk-UA"/>
              </w:rPr>
              <w:t>час</w:t>
            </w:r>
            <w:r>
              <w:rPr>
                <w:color w:val="000000"/>
                <w:sz w:val="20"/>
                <w:szCs w:val="20"/>
                <w:lang w:eastAsia="uk-UA"/>
              </w:rPr>
              <w:t xml:space="preserve"> </w:t>
            </w:r>
            <w:r w:rsidRPr="004A2774">
              <w:rPr>
                <w:color w:val="000000"/>
                <w:sz w:val="20"/>
                <w:szCs w:val="20"/>
                <w:lang w:eastAsia="uk-UA"/>
              </w:rPr>
              <w:t>його</w:t>
            </w:r>
            <w:r>
              <w:rPr>
                <w:color w:val="000000"/>
                <w:sz w:val="20"/>
                <w:szCs w:val="20"/>
                <w:lang w:eastAsia="uk-UA"/>
              </w:rPr>
              <w:t xml:space="preserve"> </w:t>
            </w:r>
            <w:r w:rsidRPr="004A2774">
              <w:rPr>
                <w:color w:val="000000"/>
                <w:sz w:val="20"/>
                <w:szCs w:val="20"/>
                <w:lang w:eastAsia="uk-UA"/>
              </w:rPr>
              <w:t>виплати</w:t>
            </w:r>
          </w:p>
          <w:p w:rsidR="000A3C30" w:rsidRPr="004A2774" w:rsidRDefault="000A3C30" w:rsidP="00EE56DE">
            <w:pPr>
              <w:jc w:val="center"/>
              <w:rPr>
                <w:color w:val="000000"/>
                <w:sz w:val="20"/>
                <w:szCs w:val="20"/>
                <w:lang w:eastAsia="uk-UA"/>
              </w:rPr>
            </w:pP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r>
              <w:rPr>
                <w:color w:val="000000"/>
                <w:sz w:val="20"/>
                <w:szCs w:val="20"/>
                <w:lang w:eastAsia="uk-UA"/>
              </w:rPr>
              <w:t xml:space="preserve"> х </w:t>
            </w:r>
            <w:r w:rsidRPr="004A2774">
              <w:rPr>
                <w:color w:val="000000"/>
                <w:sz w:val="20"/>
                <w:szCs w:val="20"/>
                <w:lang w:eastAsia="uk-UA"/>
              </w:rPr>
              <w:t>100</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4)</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p>
          <w:p w:rsidR="000A3C30" w:rsidRPr="004A2774" w:rsidRDefault="000A3C30" w:rsidP="00EE56DE">
            <w:pPr>
              <w:jc w:val="center"/>
              <w:rPr>
                <w:color w:val="000000"/>
                <w:sz w:val="20"/>
                <w:szCs w:val="20"/>
                <w:lang w:eastAsia="uk-UA"/>
              </w:rPr>
            </w:pPr>
            <w:r w:rsidRPr="004A2774">
              <w:rPr>
                <w:color w:val="000000"/>
                <w:sz w:val="20"/>
                <w:szCs w:val="20"/>
                <w:lang w:eastAsia="uk-UA"/>
              </w:rPr>
              <w:t>або</w:t>
            </w:r>
          </w:p>
          <w:p w:rsidR="000A3C30" w:rsidRPr="004A2774" w:rsidRDefault="000A3C30" w:rsidP="00EE56DE">
            <w:pPr>
              <w:jc w:val="center"/>
              <w:rPr>
                <w:color w:val="000000"/>
                <w:sz w:val="20"/>
                <w:szCs w:val="20"/>
                <w:lang w:eastAsia="uk-UA"/>
              </w:rPr>
            </w:pP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r>
              <w:rPr>
                <w:color w:val="000000"/>
                <w:sz w:val="20"/>
                <w:szCs w:val="20"/>
                <w:lang w:eastAsia="uk-UA"/>
              </w:rPr>
              <w:t xml:space="preserve"> х </w:t>
            </w:r>
            <w:r w:rsidRPr="004A2774">
              <w:rPr>
                <w:color w:val="000000"/>
                <w:sz w:val="20"/>
                <w:szCs w:val="20"/>
                <w:lang w:eastAsia="uk-UA"/>
              </w:rPr>
              <w:t>100</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5)</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p>
        </w:tc>
        <w:tc>
          <w:tcPr>
            <w:tcW w:w="342"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податку</w:t>
            </w:r>
          </w:p>
          <w:p w:rsidR="000A3C30" w:rsidRPr="004A2774" w:rsidRDefault="000A3C30" w:rsidP="00EE56DE">
            <w:pPr>
              <w:jc w:val="center"/>
              <w:rPr>
                <w:color w:val="000000"/>
                <w:sz w:val="20"/>
                <w:szCs w:val="20"/>
                <w:lang w:eastAsia="uk-UA"/>
              </w:rPr>
            </w:pP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6</w:t>
            </w:r>
          </w:p>
          <w:p w:rsidR="000A3C30" w:rsidRPr="004A2774" w:rsidRDefault="000A3C30" w:rsidP="00EE56DE">
            <w:pPr>
              <w:jc w:val="center"/>
              <w:rPr>
                <w:color w:val="000000"/>
                <w:sz w:val="20"/>
                <w:szCs w:val="20"/>
                <w:lang w:eastAsia="uk-UA"/>
              </w:rPr>
            </w:pPr>
            <w:r w:rsidRPr="004A2774">
              <w:rPr>
                <w:color w:val="000000"/>
                <w:sz w:val="20"/>
                <w:szCs w:val="20"/>
                <w:lang w:eastAsia="uk-UA"/>
              </w:rPr>
              <w:t>або</w:t>
            </w:r>
            <w:r w:rsidRPr="004A2774">
              <w:rPr>
                <w:color w:val="000000"/>
                <w:sz w:val="20"/>
                <w:szCs w:val="20"/>
                <w:lang w:eastAsia="uk-UA"/>
              </w:rPr>
              <w:br/>
              <w:t>графа</w:t>
            </w:r>
            <w:r>
              <w:rPr>
                <w:color w:val="000000"/>
                <w:sz w:val="20"/>
                <w:szCs w:val="20"/>
                <w:lang w:eastAsia="uk-UA"/>
              </w:rPr>
              <w:t xml:space="preserve"> </w:t>
            </w:r>
            <w:r w:rsidRPr="004A2774">
              <w:rPr>
                <w:color w:val="000000"/>
                <w:sz w:val="20"/>
                <w:szCs w:val="20"/>
                <w:lang w:eastAsia="uk-UA"/>
              </w:rPr>
              <w:t>7)</w:t>
            </w:r>
            <w:r w:rsidR="004F2C14">
              <w:rPr>
                <w:color w:val="000000"/>
                <w:sz w:val="20"/>
                <w:szCs w:val="20"/>
                <w:vertAlign w:val="superscript"/>
                <w:lang w:eastAsia="uk-UA"/>
              </w:rPr>
              <w:t>8</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2</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3</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4</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5</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6</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7</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8</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Проценти,</w:t>
            </w:r>
            <w:r>
              <w:rPr>
                <w:sz w:val="20"/>
                <w:szCs w:val="20"/>
                <w:lang w:eastAsia="uk-UA"/>
              </w:rPr>
              <w:t xml:space="preserve"> </w:t>
            </w:r>
            <w:r w:rsidRPr="004A2774">
              <w:rPr>
                <w:sz w:val="20"/>
                <w:szCs w:val="20"/>
                <w:lang w:eastAsia="uk-UA"/>
              </w:rPr>
              <w:t>дисконтні</w:t>
            </w:r>
            <w:r>
              <w:rPr>
                <w:sz w:val="20"/>
                <w:szCs w:val="20"/>
                <w:lang w:eastAsia="uk-UA"/>
              </w:rPr>
              <w:t xml:space="preserve"> </w:t>
            </w:r>
            <w:r w:rsidRPr="004A2774">
              <w:rPr>
                <w:sz w:val="20"/>
                <w:szCs w:val="20"/>
                <w:lang w:eastAsia="uk-UA"/>
              </w:rPr>
              <w:t>доходи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Дивіденди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2</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lastRenderedPageBreak/>
              <w:t>Роялті</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3</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Фрахт</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4</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6</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Доходи</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інжинірингу</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5</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Лізингова/орендна</w:t>
            </w:r>
            <w:r>
              <w:rPr>
                <w:sz w:val="20"/>
                <w:szCs w:val="20"/>
                <w:lang w:eastAsia="uk-UA"/>
              </w:rPr>
              <w:t xml:space="preserve"> </w:t>
            </w:r>
            <w:r w:rsidRPr="004A2774">
              <w:rPr>
                <w:sz w:val="20"/>
                <w:szCs w:val="20"/>
                <w:lang w:eastAsia="uk-UA"/>
              </w:rPr>
              <w:t>плата</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6</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79641C" w:rsidRDefault="0079641C" w:rsidP="00EE56DE">
            <w:pPr>
              <w:rPr>
                <w:sz w:val="20"/>
                <w:szCs w:val="20"/>
                <w:lang w:eastAsia="uk-UA"/>
              </w:rPr>
            </w:pPr>
            <w:r w:rsidRPr="0079641C">
              <w:rPr>
                <w:sz w:val="20"/>
                <w:szCs w:val="20"/>
              </w:rPr>
              <w:t>Доходи від продажу чи іншого відчуження нерухомого майна або неподільного об’єкта незавершеного будівництва / майбутнього об’єкта нерухомості чи подільного об’єкта незавершеного будівництва, розташованого чи який після прийняття в експлуатацію закінченого будівництвом об’єкта буде розташований на території України, що належать нерезиденту</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79641C" w:rsidP="00EE56DE">
            <w:pPr>
              <w:jc w:val="center"/>
              <w:rPr>
                <w:sz w:val="20"/>
                <w:szCs w:val="20"/>
                <w:lang w:eastAsia="uk-UA"/>
              </w:rPr>
            </w:pPr>
            <w:r w:rsidRPr="0079641C">
              <w:rPr>
                <w:sz w:val="20"/>
                <w:szCs w:val="20"/>
              </w:rPr>
              <w:t>7</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EE56DE">
            <w:pPr>
              <w:rPr>
                <w:color w:val="000000"/>
                <w:sz w:val="20"/>
                <w:szCs w:val="20"/>
                <w:lang w:eastAsia="uk-UA"/>
              </w:rPr>
            </w:pP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79641C" w:rsidP="00EE56DE">
            <w:pPr>
              <w:jc w:val="center"/>
              <w:rPr>
                <w:sz w:val="20"/>
                <w:szCs w:val="20"/>
                <w:lang w:eastAsia="uk-UA"/>
              </w:rPr>
            </w:pPr>
            <w:r w:rsidRPr="0079641C">
              <w:rPr>
                <w:sz w:val="20"/>
                <w:szCs w:val="20"/>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EE56DE">
            <w:pPr>
              <w:rPr>
                <w:color w:val="000000"/>
                <w:sz w:val="20"/>
                <w:szCs w:val="20"/>
                <w:lang w:eastAsia="uk-UA"/>
              </w:rPr>
            </w:pP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EE56DE">
            <w:pPr>
              <w:rPr>
                <w:color w:val="000000"/>
                <w:sz w:val="20"/>
                <w:szCs w:val="20"/>
                <w:lang w:eastAsia="uk-UA"/>
              </w:rPr>
            </w:pP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EE56DE">
            <w:pPr>
              <w:rPr>
                <w:color w:val="000000"/>
                <w:sz w:val="20"/>
                <w:szCs w:val="20"/>
                <w:lang w:eastAsia="uk-UA"/>
              </w:rPr>
            </w:pP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EE56DE">
            <w:pPr>
              <w:rPr>
                <w:color w:val="000000"/>
                <w:sz w:val="20"/>
                <w:szCs w:val="20"/>
                <w:lang w:eastAsia="uk-UA"/>
              </w:rPr>
            </w:pP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деривативів</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інших</w:t>
            </w:r>
            <w:r>
              <w:rPr>
                <w:sz w:val="20"/>
                <w:szCs w:val="20"/>
                <w:lang w:eastAsia="uk-UA"/>
              </w:rPr>
              <w:t xml:space="preserve"> </w:t>
            </w:r>
            <w:r w:rsidRPr="004A2774">
              <w:rPr>
                <w:sz w:val="20"/>
                <w:szCs w:val="20"/>
                <w:lang w:eastAsia="uk-UA"/>
              </w:rPr>
              <w:t>корпоративних</w:t>
            </w:r>
            <w:r>
              <w:rPr>
                <w:sz w:val="20"/>
                <w:szCs w:val="20"/>
                <w:lang w:eastAsia="uk-UA"/>
              </w:rPr>
              <w:t xml:space="preserve"> </w:t>
            </w:r>
            <w:r w:rsidRPr="004A2774">
              <w:rPr>
                <w:sz w:val="20"/>
                <w:szCs w:val="20"/>
                <w:lang w:eastAsia="uk-UA"/>
              </w:rPr>
              <w:t>прав</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статутному</w:t>
            </w:r>
            <w:r>
              <w:rPr>
                <w:sz w:val="20"/>
                <w:szCs w:val="20"/>
                <w:lang w:eastAsia="uk-UA"/>
              </w:rPr>
              <w:t xml:space="preserve"> </w:t>
            </w:r>
            <w:r w:rsidRPr="004A2774">
              <w:rPr>
                <w:sz w:val="20"/>
                <w:szCs w:val="20"/>
                <w:lang w:eastAsia="uk-UA"/>
              </w:rPr>
              <w:t>капіталі</w:t>
            </w:r>
            <w:r>
              <w:rPr>
                <w:sz w:val="20"/>
                <w:szCs w:val="20"/>
                <w:lang w:eastAsia="uk-UA"/>
              </w:rPr>
              <w:t xml:space="preserve"> </w:t>
            </w:r>
            <w:r w:rsidRPr="004A2774">
              <w:rPr>
                <w:sz w:val="20"/>
                <w:szCs w:val="20"/>
                <w:lang w:eastAsia="uk-UA"/>
              </w:rPr>
              <w:t>юридичних</w:t>
            </w:r>
            <w:r>
              <w:rPr>
                <w:sz w:val="20"/>
                <w:szCs w:val="20"/>
                <w:lang w:eastAsia="uk-UA"/>
              </w:rPr>
              <w:t xml:space="preserve"> </w:t>
            </w:r>
            <w:r w:rsidRPr="004A2774">
              <w:rPr>
                <w:sz w:val="20"/>
                <w:szCs w:val="20"/>
                <w:lang w:eastAsia="uk-UA"/>
              </w:rPr>
              <w:t>осіб</w:t>
            </w:r>
            <w:r>
              <w:rPr>
                <w:sz w:val="20"/>
                <w:szCs w:val="20"/>
                <w:lang w:eastAsia="uk-UA"/>
              </w:rPr>
              <w:t xml:space="preserve"> - </w:t>
            </w:r>
            <w:r w:rsidRPr="004A2774">
              <w:rPr>
                <w:sz w:val="20"/>
                <w:szCs w:val="20"/>
                <w:lang w:eastAsia="uk-UA"/>
              </w:rPr>
              <w:t>резидентів</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8</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акцій,</w:t>
            </w:r>
            <w:r>
              <w:rPr>
                <w:sz w:val="20"/>
                <w:szCs w:val="20"/>
                <w:lang w:eastAsia="uk-UA"/>
              </w:rPr>
              <w:t xml:space="preserve"> </w:t>
            </w:r>
            <w:r w:rsidRPr="004A2774">
              <w:rPr>
                <w:sz w:val="20"/>
                <w:szCs w:val="20"/>
                <w:lang w:eastAsia="uk-UA"/>
              </w:rPr>
              <w:t>корпоративних</w:t>
            </w:r>
            <w:r>
              <w:rPr>
                <w:sz w:val="20"/>
                <w:szCs w:val="20"/>
                <w:lang w:eastAsia="uk-UA"/>
              </w:rPr>
              <w:t xml:space="preserve"> </w:t>
            </w:r>
            <w:r w:rsidRPr="004A2774">
              <w:rPr>
                <w:sz w:val="20"/>
                <w:szCs w:val="20"/>
                <w:lang w:eastAsia="uk-UA"/>
              </w:rPr>
              <w:t>прав,</w:t>
            </w:r>
            <w:r>
              <w:rPr>
                <w:sz w:val="20"/>
                <w:szCs w:val="20"/>
                <w:lang w:eastAsia="uk-UA"/>
              </w:rPr>
              <w:t xml:space="preserve"> </w:t>
            </w:r>
            <w:r w:rsidRPr="004A2774">
              <w:rPr>
                <w:sz w:val="20"/>
                <w:szCs w:val="20"/>
                <w:lang w:eastAsia="uk-UA"/>
              </w:rPr>
              <w:t>часток</w:t>
            </w:r>
            <w:r>
              <w:rPr>
                <w:sz w:val="20"/>
                <w:szCs w:val="20"/>
                <w:lang w:eastAsia="uk-UA"/>
              </w:rPr>
              <w:t xml:space="preserve"> </w:t>
            </w:r>
            <w:r w:rsidRPr="004A2774">
              <w:rPr>
                <w:sz w:val="20"/>
                <w:szCs w:val="20"/>
                <w:lang w:eastAsia="uk-UA"/>
              </w:rPr>
              <w:t>в</w:t>
            </w:r>
            <w:r>
              <w:rPr>
                <w:sz w:val="20"/>
                <w:szCs w:val="20"/>
                <w:lang w:eastAsia="uk-UA"/>
              </w:rPr>
              <w:t xml:space="preserve"> </w:t>
            </w:r>
            <w:r w:rsidRPr="004A2774">
              <w:rPr>
                <w:sz w:val="20"/>
                <w:szCs w:val="20"/>
                <w:lang w:eastAsia="uk-UA"/>
              </w:rPr>
              <w:t>іноземних</w:t>
            </w:r>
            <w:r>
              <w:rPr>
                <w:sz w:val="20"/>
                <w:szCs w:val="20"/>
                <w:lang w:eastAsia="uk-UA"/>
              </w:rPr>
              <w:t xml:space="preserve"> </w:t>
            </w:r>
            <w:r w:rsidRPr="004A2774">
              <w:rPr>
                <w:sz w:val="20"/>
                <w:szCs w:val="20"/>
                <w:lang w:eastAsia="uk-UA"/>
              </w:rPr>
              <w:t>компаніях,</w:t>
            </w:r>
            <w:r>
              <w:rPr>
                <w:sz w:val="20"/>
                <w:szCs w:val="20"/>
                <w:lang w:eastAsia="uk-UA"/>
              </w:rPr>
              <w:t xml:space="preserve"> </w:t>
            </w:r>
            <w:r w:rsidRPr="004A2774">
              <w:rPr>
                <w:sz w:val="20"/>
                <w:szCs w:val="20"/>
                <w:lang w:eastAsia="uk-UA"/>
              </w:rPr>
              <w:t>організаціях,</w:t>
            </w:r>
            <w:r>
              <w:rPr>
                <w:sz w:val="20"/>
                <w:szCs w:val="20"/>
                <w:lang w:eastAsia="uk-UA"/>
              </w:rPr>
              <w:t xml:space="preserve"> </w:t>
            </w:r>
            <w:r w:rsidRPr="004A2774">
              <w:rPr>
                <w:sz w:val="20"/>
                <w:szCs w:val="20"/>
                <w:lang w:eastAsia="uk-UA"/>
              </w:rPr>
              <w:t>утворених</w:t>
            </w:r>
            <w:r>
              <w:rPr>
                <w:sz w:val="20"/>
                <w:szCs w:val="20"/>
                <w:lang w:eastAsia="uk-UA"/>
              </w:rPr>
              <w:t xml:space="preserve"> </w:t>
            </w:r>
            <w:r w:rsidRPr="004A2774">
              <w:rPr>
                <w:sz w:val="20"/>
                <w:szCs w:val="20"/>
                <w:lang w:eastAsia="uk-UA"/>
              </w:rPr>
              <w:t>відповідно</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законодавства</w:t>
            </w:r>
            <w:r>
              <w:rPr>
                <w:sz w:val="20"/>
                <w:szCs w:val="20"/>
                <w:lang w:eastAsia="uk-UA"/>
              </w:rPr>
              <w:t xml:space="preserve"> </w:t>
            </w:r>
            <w:r w:rsidRPr="004A2774">
              <w:rPr>
                <w:sz w:val="20"/>
                <w:szCs w:val="20"/>
                <w:lang w:eastAsia="uk-UA"/>
              </w:rPr>
              <w:t>інших</w:t>
            </w:r>
            <w:r>
              <w:rPr>
                <w:sz w:val="20"/>
                <w:szCs w:val="20"/>
                <w:lang w:eastAsia="uk-UA"/>
              </w:rPr>
              <w:t xml:space="preserve"> </w:t>
            </w:r>
            <w:r w:rsidRPr="004A2774">
              <w:rPr>
                <w:sz w:val="20"/>
                <w:szCs w:val="20"/>
                <w:lang w:eastAsia="uk-UA"/>
              </w:rPr>
              <w:t>держав</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9</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акцій,</w:t>
            </w:r>
            <w:r>
              <w:rPr>
                <w:sz w:val="20"/>
                <w:szCs w:val="20"/>
                <w:lang w:eastAsia="uk-UA"/>
              </w:rPr>
              <w:t xml:space="preserve"> </w:t>
            </w:r>
            <w:r w:rsidRPr="004A2774">
              <w:rPr>
                <w:sz w:val="20"/>
                <w:szCs w:val="20"/>
                <w:lang w:eastAsia="uk-UA"/>
              </w:rPr>
              <w:t>корпоративних</w:t>
            </w:r>
            <w:r>
              <w:rPr>
                <w:sz w:val="20"/>
                <w:szCs w:val="20"/>
                <w:lang w:eastAsia="uk-UA"/>
              </w:rPr>
              <w:t xml:space="preserve"> </w:t>
            </w:r>
            <w:r w:rsidRPr="004A2774">
              <w:rPr>
                <w:sz w:val="20"/>
                <w:szCs w:val="20"/>
                <w:lang w:eastAsia="uk-UA"/>
              </w:rPr>
              <w:t>прав</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статутному</w:t>
            </w:r>
            <w:r>
              <w:rPr>
                <w:sz w:val="20"/>
                <w:szCs w:val="20"/>
                <w:lang w:eastAsia="uk-UA"/>
              </w:rPr>
              <w:t xml:space="preserve"> </w:t>
            </w:r>
            <w:r w:rsidRPr="004A2774">
              <w:rPr>
                <w:sz w:val="20"/>
                <w:szCs w:val="20"/>
                <w:lang w:eastAsia="uk-UA"/>
              </w:rPr>
              <w:t>капіталі</w:t>
            </w:r>
            <w:r>
              <w:rPr>
                <w:sz w:val="20"/>
                <w:szCs w:val="20"/>
                <w:lang w:eastAsia="uk-UA"/>
              </w:rPr>
              <w:t xml:space="preserve"> </w:t>
            </w:r>
            <w:r w:rsidRPr="004A2774">
              <w:rPr>
                <w:sz w:val="20"/>
                <w:szCs w:val="20"/>
                <w:lang w:eastAsia="uk-UA"/>
              </w:rPr>
              <w:t>юридичної</w:t>
            </w:r>
            <w:r>
              <w:rPr>
                <w:sz w:val="20"/>
                <w:szCs w:val="20"/>
                <w:lang w:eastAsia="uk-UA"/>
              </w:rPr>
              <w:t xml:space="preserve"> </w:t>
            </w:r>
            <w:r w:rsidRPr="004A2774">
              <w:rPr>
                <w:sz w:val="20"/>
                <w:szCs w:val="20"/>
                <w:lang w:eastAsia="uk-UA"/>
              </w:rPr>
              <w:t>особи</w:t>
            </w:r>
            <w:r>
              <w:rPr>
                <w:sz w:val="20"/>
                <w:szCs w:val="20"/>
                <w:lang w:eastAsia="uk-UA"/>
              </w:rPr>
              <w:t xml:space="preserve"> - </w:t>
            </w:r>
            <w:r w:rsidRPr="004A2774">
              <w:rPr>
                <w:sz w:val="20"/>
                <w:szCs w:val="20"/>
                <w:lang w:eastAsia="uk-UA"/>
              </w:rPr>
              <w:t>резидента</w:t>
            </w:r>
            <w:r>
              <w:rPr>
                <w:sz w:val="20"/>
                <w:szCs w:val="20"/>
                <w:lang w:eastAsia="uk-UA"/>
              </w:rPr>
              <w:t xml:space="preserve"> </w:t>
            </w:r>
            <w:r w:rsidRPr="004A2774">
              <w:rPr>
                <w:sz w:val="20"/>
                <w:szCs w:val="20"/>
                <w:lang w:eastAsia="uk-UA"/>
              </w:rPr>
              <w:t>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10</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Доходи, отримані від провадження спільної діяльності, здійснення довгострокових контрактів</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11</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 xml:space="preserve">Винагорода за провадження культурної, освітньої, </w:t>
            </w:r>
            <w:r w:rsidRPr="00263674">
              <w:rPr>
                <w:sz w:val="20"/>
                <w:szCs w:val="20"/>
                <w:lang w:eastAsia="uk-UA"/>
              </w:rPr>
              <w:lastRenderedPageBreak/>
              <w:t>релігійної, спортивної, розважальної діяльності</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lastRenderedPageBreak/>
              <w:t>12</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Брокерська,</w:t>
            </w:r>
            <w:r>
              <w:rPr>
                <w:sz w:val="20"/>
                <w:szCs w:val="20"/>
                <w:lang w:eastAsia="uk-UA"/>
              </w:rPr>
              <w:t xml:space="preserve"> </w:t>
            </w:r>
            <w:r w:rsidRPr="004A2774">
              <w:rPr>
                <w:sz w:val="20"/>
                <w:szCs w:val="20"/>
                <w:lang w:eastAsia="uk-UA"/>
              </w:rPr>
              <w:t>комісійна</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агентська</w:t>
            </w:r>
            <w:r>
              <w:rPr>
                <w:sz w:val="20"/>
                <w:szCs w:val="20"/>
                <w:lang w:eastAsia="uk-UA"/>
              </w:rPr>
              <w:t xml:space="preserve"> </w:t>
            </w:r>
            <w:r w:rsidRPr="004A2774">
              <w:rPr>
                <w:sz w:val="20"/>
                <w:szCs w:val="20"/>
                <w:lang w:eastAsia="uk-UA"/>
              </w:rPr>
              <w:t>винагорода</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13</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Доходи,</w:t>
            </w:r>
            <w:r>
              <w:rPr>
                <w:sz w:val="20"/>
                <w:szCs w:val="20"/>
                <w:lang w:eastAsia="uk-UA"/>
              </w:rPr>
              <w:t xml:space="preserve"> </w:t>
            </w:r>
            <w:r w:rsidRPr="004A2774">
              <w:rPr>
                <w:sz w:val="20"/>
                <w:szCs w:val="20"/>
                <w:lang w:eastAsia="uk-UA"/>
              </w:rPr>
              <w:t>одержані</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діяльності</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сфері</w:t>
            </w:r>
            <w:r>
              <w:rPr>
                <w:sz w:val="20"/>
                <w:szCs w:val="20"/>
                <w:lang w:eastAsia="uk-UA"/>
              </w:rPr>
              <w:t xml:space="preserve"> </w:t>
            </w:r>
            <w:r w:rsidRPr="004A2774">
              <w:rPr>
                <w:sz w:val="20"/>
                <w:szCs w:val="20"/>
                <w:lang w:eastAsia="uk-UA"/>
              </w:rPr>
              <w:t>розваг</w:t>
            </w:r>
            <w:r>
              <w:rPr>
                <w:sz w:val="20"/>
                <w:szCs w:val="20"/>
                <w:lang w:eastAsia="uk-UA"/>
              </w:rPr>
              <w:t xml:space="preserve"> </w:t>
            </w:r>
            <w:r w:rsidRPr="004A2774">
              <w:rPr>
                <w:sz w:val="20"/>
                <w:szCs w:val="20"/>
                <w:lang w:eastAsia="uk-UA"/>
              </w:rPr>
              <w:t>(крім</w:t>
            </w:r>
            <w:r>
              <w:rPr>
                <w:sz w:val="20"/>
                <w:szCs w:val="20"/>
                <w:lang w:eastAsia="uk-UA"/>
              </w:rPr>
              <w:t xml:space="preserve"> </w:t>
            </w:r>
            <w:r w:rsidRPr="004A2774">
              <w:rPr>
                <w:sz w:val="20"/>
                <w:szCs w:val="20"/>
                <w:lang w:eastAsia="uk-UA"/>
              </w:rPr>
              <w:t>діяльності</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проведення</w:t>
            </w:r>
            <w:r>
              <w:rPr>
                <w:sz w:val="20"/>
                <w:szCs w:val="20"/>
                <w:lang w:eastAsia="uk-UA"/>
              </w:rPr>
              <w:t xml:space="preserve"> </w:t>
            </w:r>
            <w:r w:rsidRPr="004A2774">
              <w:rPr>
                <w:sz w:val="20"/>
                <w:szCs w:val="20"/>
                <w:lang w:eastAsia="uk-UA"/>
              </w:rPr>
              <w:t>лотереї)</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14</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Доходи</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вигляді</w:t>
            </w:r>
            <w:r>
              <w:rPr>
                <w:sz w:val="20"/>
                <w:szCs w:val="20"/>
                <w:lang w:eastAsia="uk-UA"/>
              </w:rPr>
              <w:t xml:space="preserve"> </w:t>
            </w:r>
            <w:r w:rsidRPr="004A2774">
              <w:rPr>
                <w:sz w:val="20"/>
                <w:szCs w:val="20"/>
                <w:lang w:eastAsia="uk-UA"/>
              </w:rPr>
              <w:t>благодійних</w:t>
            </w:r>
            <w:r>
              <w:rPr>
                <w:sz w:val="20"/>
                <w:szCs w:val="20"/>
                <w:lang w:eastAsia="uk-UA"/>
              </w:rPr>
              <w:t xml:space="preserve"> </w:t>
            </w:r>
            <w:r w:rsidRPr="004A2774">
              <w:rPr>
                <w:sz w:val="20"/>
                <w:szCs w:val="20"/>
                <w:lang w:eastAsia="uk-UA"/>
              </w:rPr>
              <w:t>внесків</w:t>
            </w:r>
            <w:r>
              <w:rPr>
                <w:sz w:val="20"/>
                <w:szCs w:val="20"/>
                <w:lang w:eastAsia="uk-UA"/>
              </w:rPr>
              <w:t xml:space="preserve"> </w:t>
            </w:r>
            <w:r w:rsidRPr="004A2774">
              <w:rPr>
                <w:sz w:val="20"/>
                <w:szCs w:val="20"/>
                <w:lang w:eastAsia="uk-UA"/>
              </w:rPr>
              <w:t>та</w:t>
            </w:r>
            <w:r>
              <w:rPr>
                <w:sz w:val="20"/>
                <w:szCs w:val="20"/>
                <w:lang w:eastAsia="uk-UA"/>
              </w:rPr>
              <w:t xml:space="preserve"> </w:t>
            </w:r>
            <w:r w:rsidRPr="004A2774">
              <w:rPr>
                <w:sz w:val="20"/>
                <w:szCs w:val="20"/>
                <w:lang w:eastAsia="uk-UA"/>
              </w:rPr>
              <w:t>пожертв</w:t>
            </w:r>
            <w:r>
              <w:rPr>
                <w:sz w:val="20"/>
                <w:szCs w:val="20"/>
                <w:lang w:eastAsia="uk-UA"/>
              </w:rPr>
              <w:t xml:space="preserve"> </w:t>
            </w:r>
            <w:r w:rsidRPr="004A2774">
              <w:rPr>
                <w:sz w:val="20"/>
                <w:szCs w:val="20"/>
                <w:lang w:eastAsia="uk-UA"/>
              </w:rPr>
              <w:t>на</w:t>
            </w:r>
            <w:r>
              <w:rPr>
                <w:sz w:val="20"/>
                <w:szCs w:val="20"/>
                <w:lang w:eastAsia="uk-UA"/>
              </w:rPr>
              <w:t xml:space="preserve"> </w:t>
            </w:r>
            <w:r w:rsidRPr="004A2774">
              <w:rPr>
                <w:sz w:val="20"/>
                <w:szCs w:val="20"/>
                <w:lang w:eastAsia="uk-UA"/>
              </w:rPr>
              <w:t>користь</w:t>
            </w:r>
            <w:r>
              <w:rPr>
                <w:sz w:val="20"/>
                <w:szCs w:val="20"/>
                <w:lang w:eastAsia="uk-UA"/>
              </w:rPr>
              <w:t xml:space="preserve"> </w:t>
            </w:r>
            <w:r w:rsidRPr="004A2774">
              <w:rPr>
                <w:sz w:val="20"/>
                <w:szCs w:val="20"/>
                <w:lang w:eastAsia="uk-UA"/>
              </w:rPr>
              <w:t>нерезидентів</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15</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sz w:val="20"/>
                <w:szCs w:val="20"/>
                <w:lang w:eastAsia="uk-UA"/>
              </w:rPr>
            </w:pPr>
            <w:r w:rsidRPr="004A2774">
              <w:rPr>
                <w:sz w:val="20"/>
                <w:szCs w:val="20"/>
                <w:lang w:eastAsia="uk-UA"/>
              </w:rPr>
              <w:t>Доходи</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прав</w:t>
            </w:r>
            <w:r>
              <w:rPr>
                <w:sz w:val="20"/>
                <w:szCs w:val="20"/>
                <w:lang w:eastAsia="uk-UA"/>
              </w:rPr>
              <w:t xml:space="preserve"> </w:t>
            </w:r>
            <w:r w:rsidRPr="004A2774">
              <w:rPr>
                <w:sz w:val="20"/>
                <w:szCs w:val="20"/>
                <w:lang w:eastAsia="uk-UA"/>
              </w:rPr>
              <w:t>на</w:t>
            </w:r>
            <w:r>
              <w:rPr>
                <w:sz w:val="20"/>
                <w:szCs w:val="20"/>
                <w:lang w:eastAsia="uk-UA"/>
              </w:rPr>
              <w:t xml:space="preserve"> </w:t>
            </w:r>
            <w:r w:rsidRPr="004A2774">
              <w:rPr>
                <w:sz w:val="20"/>
                <w:szCs w:val="20"/>
                <w:lang w:eastAsia="uk-UA"/>
              </w:rPr>
              <w:t>видобуток</w:t>
            </w:r>
            <w:r>
              <w:rPr>
                <w:sz w:val="20"/>
                <w:szCs w:val="20"/>
                <w:lang w:eastAsia="uk-UA"/>
              </w:rPr>
              <w:t xml:space="preserve"> </w:t>
            </w:r>
            <w:r w:rsidRPr="004A2774">
              <w:rPr>
                <w:sz w:val="20"/>
                <w:szCs w:val="20"/>
                <w:lang w:eastAsia="uk-UA"/>
              </w:rPr>
              <w:t>та</w:t>
            </w:r>
            <w:r>
              <w:rPr>
                <w:sz w:val="20"/>
                <w:szCs w:val="20"/>
                <w:lang w:eastAsia="uk-UA"/>
              </w:rPr>
              <w:t xml:space="preserve"> </w:t>
            </w:r>
            <w:r w:rsidRPr="004A2774">
              <w:rPr>
                <w:sz w:val="20"/>
                <w:szCs w:val="20"/>
                <w:lang w:eastAsia="uk-UA"/>
              </w:rPr>
              <w:t>розробку</w:t>
            </w:r>
            <w:r>
              <w:rPr>
                <w:sz w:val="20"/>
                <w:szCs w:val="20"/>
                <w:lang w:eastAsia="uk-UA"/>
              </w:rPr>
              <w:t xml:space="preserve"> </w:t>
            </w:r>
            <w:r w:rsidRPr="004A2774">
              <w:rPr>
                <w:sz w:val="20"/>
                <w:szCs w:val="20"/>
                <w:lang w:eastAsia="uk-UA"/>
              </w:rPr>
              <w:t>родовищ</w:t>
            </w:r>
            <w:r>
              <w:rPr>
                <w:sz w:val="20"/>
                <w:szCs w:val="20"/>
                <w:lang w:eastAsia="uk-UA"/>
              </w:rPr>
              <w:t xml:space="preserve"> </w:t>
            </w:r>
            <w:r w:rsidRPr="004A2774">
              <w:rPr>
                <w:sz w:val="20"/>
                <w:szCs w:val="20"/>
                <w:lang w:eastAsia="uk-UA"/>
              </w:rPr>
              <w:t>корисних</w:t>
            </w:r>
            <w:r>
              <w:rPr>
                <w:sz w:val="20"/>
                <w:szCs w:val="20"/>
                <w:lang w:eastAsia="uk-UA"/>
              </w:rPr>
              <w:t xml:space="preserve"> </w:t>
            </w:r>
            <w:r w:rsidRPr="004A2774">
              <w:rPr>
                <w:sz w:val="20"/>
                <w:szCs w:val="20"/>
                <w:lang w:eastAsia="uk-UA"/>
              </w:rPr>
              <w:t>копалин,</w:t>
            </w:r>
            <w:r>
              <w:rPr>
                <w:sz w:val="20"/>
                <w:szCs w:val="20"/>
                <w:lang w:eastAsia="uk-UA"/>
              </w:rPr>
              <w:t xml:space="preserve"> </w:t>
            </w:r>
            <w:r w:rsidRPr="004A2774">
              <w:rPr>
                <w:sz w:val="20"/>
                <w:szCs w:val="20"/>
                <w:lang w:eastAsia="uk-UA"/>
              </w:rPr>
              <w:t>мінеральних</w:t>
            </w:r>
            <w:r>
              <w:rPr>
                <w:sz w:val="20"/>
                <w:szCs w:val="20"/>
                <w:lang w:eastAsia="uk-UA"/>
              </w:rPr>
              <w:t xml:space="preserve"> </w:t>
            </w:r>
            <w:r w:rsidRPr="004A2774">
              <w:rPr>
                <w:sz w:val="20"/>
                <w:szCs w:val="20"/>
                <w:lang w:eastAsia="uk-UA"/>
              </w:rPr>
              <w:t>джерел</w:t>
            </w:r>
            <w:r>
              <w:rPr>
                <w:sz w:val="20"/>
                <w:szCs w:val="20"/>
                <w:lang w:eastAsia="uk-UA"/>
              </w:rPr>
              <w:t xml:space="preserve"> </w:t>
            </w:r>
            <w:r w:rsidRPr="004A2774">
              <w:rPr>
                <w:sz w:val="20"/>
                <w:szCs w:val="20"/>
                <w:lang w:eastAsia="uk-UA"/>
              </w:rPr>
              <w:t>та</w:t>
            </w:r>
            <w:r>
              <w:rPr>
                <w:sz w:val="20"/>
                <w:szCs w:val="20"/>
                <w:lang w:eastAsia="uk-UA"/>
              </w:rPr>
              <w:t xml:space="preserve"> </w:t>
            </w:r>
            <w:r w:rsidRPr="004A2774">
              <w:rPr>
                <w:sz w:val="20"/>
                <w:szCs w:val="20"/>
                <w:lang w:eastAsia="uk-UA"/>
              </w:rPr>
              <w:t>інших</w:t>
            </w:r>
            <w:r>
              <w:rPr>
                <w:sz w:val="20"/>
                <w:szCs w:val="20"/>
                <w:lang w:eastAsia="uk-UA"/>
              </w:rPr>
              <w:t xml:space="preserve"> </w:t>
            </w:r>
            <w:r w:rsidRPr="004A2774">
              <w:rPr>
                <w:sz w:val="20"/>
                <w:szCs w:val="20"/>
                <w:lang w:eastAsia="uk-UA"/>
              </w:rPr>
              <w:t>природних</w:t>
            </w:r>
            <w:r>
              <w:rPr>
                <w:sz w:val="20"/>
                <w:szCs w:val="20"/>
                <w:lang w:eastAsia="uk-UA"/>
              </w:rPr>
              <w:t xml:space="preserve"> </w:t>
            </w:r>
            <w:r w:rsidRPr="004A2774">
              <w:rPr>
                <w:sz w:val="20"/>
                <w:szCs w:val="20"/>
                <w:lang w:eastAsia="uk-UA"/>
              </w:rPr>
              <w:t>ресурсів</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16</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sz w:val="20"/>
                <w:szCs w:val="20"/>
                <w:lang w:eastAsia="uk-UA"/>
              </w:rPr>
            </w:pPr>
            <w:r w:rsidRPr="004A2774">
              <w:rPr>
                <w:sz w:val="20"/>
                <w:szCs w:val="20"/>
                <w:lang w:eastAsia="uk-UA"/>
              </w:rPr>
              <w:t>Інші</w:t>
            </w:r>
            <w:r>
              <w:rPr>
                <w:sz w:val="20"/>
                <w:szCs w:val="20"/>
                <w:lang w:eastAsia="uk-UA"/>
              </w:rPr>
              <w:t xml:space="preserve"> </w:t>
            </w:r>
            <w:r w:rsidRPr="004A2774">
              <w:rPr>
                <w:sz w:val="20"/>
                <w:szCs w:val="20"/>
                <w:lang w:eastAsia="uk-UA"/>
              </w:rPr>
              <w:t>доходи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17</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sz w:val="20"/>
                <w:szCs w:val="20"/>
                <w:lang w:eastAsia="uk-UA"/>
              </w:rPr>
            </w:pP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безпроцентними</w:t>
            </w:r>
            <w:r>
              <w:rPr>
                <w:sz w:val="20"/>
                <w:szCs w:val="20"/>
                <w:lang w:eastAsia="uk-UA"/>
              </w:rPr>
              <w:t xml:space="preserve"> </w:t>
            </w:r>
            <w:r w:rsidRPr="004A2774">
              <w:rPr>
                <w:sz w:val="20"/>
                <w:szCs w:val="20"/>
                <w:lang w:eastAsia="uk-UA"/>
              </w:rPr>
              <w:t>(дисконтними)</w:t>
            </w:r>
            <w:r>
              <w:rPr>
                <w:sz w:val="20"/>
                <w:szCs w:val="20"/>
                <w:lang w:eastAsia="uk-UA"/>
              </w:rPr>
              <w:t xml:space="preserve"> </w:t>
            </w:r>
            <w:r w:rsidRPr="004A2774">
              <w:rPr>
                <w:sz w:val="20"/>
                <w:szCs w:val="20"/>
                <w:lang w:eastAsia="uk-UA"/>
              </w:rPr>
              <w:t>облігаціями</w:t>
            </w:r>
            <w:r>
              <w:rPr>
                <w:sz w:val="20"/>
                <w:szCs w:val="20"/>
                <w:lang w:eastAsia="uk-UA"/>
              </w:rPr>
              <w:t xml:space="preserve"> </w:t>
            </w:r>
            <w:r w:rsidRPr="004A2774">
              <w:rPr>
                <w:sz w:val="20"/>
                <w:szCs w:val="20"/>
                <w:lang w:eastAsia="uk-UA"/>
              </w:rPr>
              <w:t>чи</w:t>
            </w:r>
            <w:r>
              <w:rPr>
                <w:sz w:val="20"/>
                <w:szCs w:val="20"/>
                <w:lang w:eastAsia="uk-UA"/>
              </w:rPr>
              <w:t xml:space="preserve"> </w:t>
            </w:r>
            <w:r w:rsidRPr="004A2774">
              <w:rPr>
                <w:sz w:val="20"/>
                <w:szCs w:val="20"/>
                <w:lang w:eastAsia="uk-UA"/>
              </w:rPr>
              <w:t>казначейськими</w:t>
            </w:r>
            <w:r>
              <w:rPr>
                <w:sz w:val="20"/>
                <w:szCs w:val="20"/>
                <w:lang w:eastAsia="uk-UA"/>
              </w:rPr>
              <w:t xml:space="preserve"> </w:t>
            </w:r>
            <w:r w:rsidRPr="004A2774">
              <w:rPr>
                <w:sz w:val="20"/>
                <w:szCs w:val="20"/>
                <w:lang w:eastAsia="uk-UA"/>
              </w:rPr>
              <w:t>зобов’язаннями</w:t>
            </w:r>
            <w:r w:rsidRPr="00263674">
              <w:rPr>
                <w:sz w:val="20"/>
                <w:szCs w:val="20"/>
                <w:lang w:eastAsia="uk-UA"/>
              </w:rPr>
              <w:t>6</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18</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pacing w:val="-17"/>
                <w:sz w:val="20"/>
                <w:szCs w:val="20"/>
                <w:lang w:eastAsia="uk-UA"/>
              </w:rPr>
              <w:t>18</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263674" w:rsidRDefault="000A3C30" w:rsidP="00EE56DE">
            <w:pPr>
              <w:rPr>
                <w:sz w:val="20"/>
                <w:szCs w:val="20"/>
                <w:lang w:eastAsia="uk-UA"/>
              </w:rPr>
            </w:pPr>
            <w:r w:rsidRPr="00263674">
              <w:rPr>
                <w:sz w:val="20"/>
                <w:szCs w:val="20"/>
                <w:lang w:eastAsia="uk-UA"/>
              </w:rPr>
              <w:t>Страхові платежі (страхові внески, страхові премії) та страхові виплати (страхові відшкодування) на користь нерезидентів відповідно до абзацу другого підпункту 141.4.5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19</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0</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263674" w:rsidRDefault="000A3C30" w:rsidP="00EE56DE">
            <w:pPr>
              <w:rPr>
                <w:sz w:val="20"/>
                <w:szCs w:val="20"/>
                <w:lang w:eastAsia="uk-UA"/>
              </w:rPr>
            </w:pPr>
            <w:r w:rsidRPr="00263674">
              <w:rPr>
                <w:sz w:val="20"/>
                <w:szCs w:val="20"/>
                <w:lang w:eastAsia="uk-UA"/>
              </w:rPr>
              <w:t>Страхові платежі (страхові внески, страхові премії) та страхові виплати (страхові відшкодування) на користь нерезидентів відповідно до абзацу третього підпункту 141.4.5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20</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4</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263674" w:rsidRDefault="000A3C30" w:rsidP="00EE56DE">
            <w:pPr>
              <w:rPr>
                <w:sz w:val="20"/>
                <w:szCs w:val="20"/>
                <w:lang w:eastAsia="uk-UA"/>
              </w:rPr>
            </w:pPr>
            <w:r w:rsidRPr="00263674">
              <w:rPr>
                <w:sz w:val="20"/>
                <w:szCs w:val="20"/>
                <w:lang w:eastAsia="uk-UA"/>
              </w:rPr>
              <w:t xml:space="preserve">Страхові платежі (страхові внески, страхові премії) та страхові виплати (страхові відшкодування) на користь нерезидентів </w:t>
            </w:r>
            <w:r w:rsidRPr="00263674">
              <w:rPr>
                <w:sz w:val="20"/>
                <w:szCs w:val="20"/>
                <w:lang w:eastAsia="uk-UA"/>
              </w:rPr>
              <w:lastRenderedPageBreak/>
              <w:t>відповідно до абзацу четвертого підпункту 141.4.5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lastRenderedPageBreak/>
              <w:t>21</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0</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263674" w:rsidRDefault="000A3C30" w:rsidP="00EE56DE">
            <w:pPr>
              <w:rPr>
                <w:sz w:val="20"/>
                <w:szCs w:val="20"/>
                <w:lang w:eastAsia="uk-UA"/>
              </w:rPr>
            </w:pPr>
            <w:r w:rsidRPr="00263674">
              <w:rPr>
                <w:sz w:val="20"/>
                <w:szCs w:val="20"/>
                <w:lang w:eastAsia="uk-UA"/>
              </w:rPr>
              <w:t>Страхові платежі (страхові внески, страхові премії) та страхові виплати (страхові відшкодування) на користь нерезидентів відповідно до абзацу п’ятого підпункту 141.4.5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22</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12</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tcPr>
          <w:p w:rsidR="000A3C30" w:rsidRPr="00263674" w:rsidRDefault="000A3C30" w:rsidP="00EE56DE">
            <w:pPr>
              <w:rPr>
                <w:sz w:val="20"/>
                <w:szCs w:val="20"/>
                <w:lang w:eastAsia="uk-UA"/>
              </w:rPr>
            </w:pPr>
            <w:r w:rsidRPr="00263674">
              <w:rPr>
                <w:sz w:val="20"/>
                <w:szCs w:val="20"/>
                <w:lang w:eastAsia="uk-UA"/>
              </w:rPr>
              <w:t>Доходи за виробництво та/або розповсюдження реклами</w:t>
            </w:r>
          </w:p>
        </w:tc>
        <w:tc>
          <w:tcPr>
            <w:tcW w:w="22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23</w:t>
            </w:r>
          </w:p>
        </w:tc>
        <w:tc>
          <w:tcPr>
            <w:tcW w:w="271"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20</w:t>
            </w:r>
          </w:p>
        </w:tc>
        <w:tc>
          <w:tcPr>
            <w:tcW w:w="493"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rPr>
                <w:sz w:val="20"/>
                <w:szCs w:val="20"/>
                <w:lang w:eastAsia="uk-UA"/>
              </w:rPr>
            </w:pPr>
            <w:r w:rsidRPr="004A2774">
              <w:rPr>
                <w:sz w:val="20"/>
                <w:szCs w:val="20"/>
                <w:lang w:eastAsia="uk-UA"/>
              </w:rPr>
              <w:t>Проценти,</w:t>
            </w:r>
            <w:r>
              <w:rPr>
                <w:sz w:val="20"/>
                <w:szCs w:val="20"/>
                <w:lang w:eastAsia="uk-UA"/>
              </w:rPr>
              <w:t xml:space="preserve"> </w:t>
            </w:r>
            <w:r w:rsidRPr="004A2774">
              <w:rPr>
                <w:sz w:val="20"/>
                <w:szCs w:val="20"/>
                <w:lang w:eastAsia="uk-UA"/>
              </w:rPr>
              <w:t>дохід</w:t>
            </w:r>
            <w:r>
              <w:rPr>
                <w:sz w:val="20"/>
                <w:szCs w:val="20"/>
                <w:lang w:eastAsia="uk-UA"/>
              </w:rPr>
              <w:t xml:space="preserve"> </w:t>
            </w:r>
            <w:r w:rsidRPr="004A2774">
              <w:rPr>
                <w:sz w:val="20"/>
                <w:szCs w:val="20"/>
                <w:lang w:eastAsia="uk-UA"/>
              </w:rPr>
              <w:t>(дисконт)</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державних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облігацій</w:t>
            </w:r>
            <w:r>
              <w:rPr>
                <w:sz w:val="20"/>
                <w:szCs w:val="20"/>
                <w:lang w:eastAsia="uk-UA"/>
              </w:rPr>
              <w:t xml:space="preserve"> </w:t>
            </w:r>
            <w:r w:rsidRPr="004A2774">
              <w:rPr>
                <w:sz w:val="20"/>
                <w:szCs w:val="20"/>
                <w:lang w:eastAsia="uk-UA"/>
              </w:rPr>
              <w:t>місцевих</w:t>
            </w:r>
            <w:r>
              <w:rPr>
                <w:sz w:val="20"/>
                <w:szCs w:val="20"/>
                <w:lang w:eastAsia="uk-UA"/>
              </w:rPr>
              <w:t xml:space="preserve"> </w:t>
            </w:r>
            <w:r w:rsidRPr="004A2774">
              <w:rPr>
                <w:sz w:val="20"/>
                <w:szCs w:val="20"/>
                <w:lang w:eastAsia="uk-UA"/>
              </w:rPr>
              <w:t>позик,</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боргових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виконання</w:t>
            </w:r>
            <w:r>
              <w:rPr>
                <w:sz w:val="20"/>
                <w:szCs w:val="20"/>
                <w:lang w:eastAsia="uk-UA"/>
              </w:rPr>
              <w:t xml:space="preserve"> </w:t>
            </w:r>
            <w:r w:rsidRPr="004A2774">
              <w:rPr>
                <w:sz w:val="20"/>
                <w:szCs w:val="20"/>
                <w:lang w:eastAsia="uk-UA"/>
              </w:rPr>
              <w:t>зобов’язань</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якими</w:t>
            </w:r>
            <w:r>
              <w:rPr>
                <w:sz w:val="20"/>
                <w:szCs w:val="20"/>
                <w:lang w:eastAsia="uk-UA"/>
              </w:rPr>
              <w:t xml:space="preserve"> </w:t>
            </w:r>
            <w:r w:rsidRPr="004A2774">
              <w:rPr>
                <w:sz w:val="20"/>
                <w:szCs w:val="20"/>
                <w:lang w:eastAsia="uk-UA"/>
              </w:rPr>
              <w:t>забезпечено</w:t>
            </w:r>
            <w:r>
              <w:rPr>
                <w:sz w:val="20"/>
                <w:szCs w:val="20"/>
                <w:lang w:eastAsia="uk-UA"/>
              </w:rPr>
              <w:t xml:space="preserve"> </w:t>
            </w:r>
            <w:r w:rsidRPr="004A2774">
              <w:rPr>
                <w:sz w:val="20"/>
                <w:szCs w:val="20"/>
                <w:lang w:eastAsia="uk-UA"/>
              </w:rPr>
              <w:t>державними</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місцевими</w:t>
            </w:r>
            <w:r>
              <w:rPr>
                <w:sz w:val="20"/>
                <w:szCs w:val="20"/>
                <w:lang w:eastAsia="uk-UA"/>
              </w:rPr>
              <w:t xml:space="preserve"> </w:t>
            </w:r>
            <w:r w:rsidRPr="004A2774">
              <w:rPr>
                <w:sz w:val="20"/>
                <w:szCs w:val="20"/>
                <w:lang w:eastAsia="uk-UA"/>
              </w:rPr>
              <w:t>гарантіями</w:t>
            </w:r>
            <w:r>
              <w:rPr>
                <w:sz w:val="20"/>
                <w:szCs w:val="20"/>
                <w:lang w:eastAsia="uk-UA"/>
              </w:rPr>
              <w:t xml:space="preserve"> </w:t>
            </w:r>
            <w:r w:rsidRPr="004A2774">
              <w:rPr>
                <w:sz w:val="20"/>
                <w:szCs w:val="20"/>
                <w:lang w:eastAsia="uk-UA"/>
              </w:rPr>
              <w:t>(крім</w:t>
            </w:r>
            <w:r>
              <w:rPr>
                <w:sz w:val="20"/>
                <w:szCs w:val="20"/>
                <w:lang w:eastAsia="uk-UA"/>
              </w:rPr>
              <w:t xml:space="preserve"> </w:t>
            </w:r>
            <w:r w:rsidRPr="004A2774">
              <w:rPr>
                <w:sz w:val="20"/>
                <w:szCs w:val="20"/>
                <w:lang w:eastAsia="uk-UA"/>
              </w:rPr>
              <w:t>прибутку</w:t>
            </w:r>
            <w:r>
              <w:rPr>
                <w:sz w:val="20"/>
                <w:szCs w:val="20"/>
                <w:lang w:eastAsia="uk-UA"/>
              </w:rPr>
              <w:t xml:space="preserve"> </w:t>
            </w:r>
            <w:r w:rsidRPr="004A2774">
              <w:rPr>
                <w:sz w:val="20"/>
                <w:szCs w:val="20"/>
                <w:lang w:eastAsia="uk-UA"/>
              </w:rPr>
              <w:t>нерезидентів,</w:t>
            </w:r>
            <w:r>
              <w:rPr>
                <w:sz w:val="20"/>
                <w:szCs w:val="20"/>
                <w:lang w:eastAsia="uk-UA"/>
              </w:rPr>
              <w:t xml:space="preserve"> </w:t>
            </w:r>
            <w:r w:rsidRPr="004A2774">
              <w:rPr>
                <w:sz w:val="20"/>
                <w:szCs w:val="20"/>
                <w:lang w:eastAsia="uk-UA"/>
              </w:rPr>
              <w:t>зареєстрованих</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державах</w:t>
            </w:r>
            <w:r>
              <w:rPr>
                <w:sz w:val="20"/>
                <w:szCs w:val="20"/>
                <w:lang w:eastAsia="uk-UA"/>
              </w:rPr>
              <w:t xml:space="preserve"> </w:t>
            </w:r>
            <w:r w:rsidRPr="004A2774">
              <w:rPr>
                <w:sz w:val="20"/>
                <w:szCs w:val="20"/>
                <w:lang w:eastAsia="uk-UA"/>
              </w:rPr>
              <w:t>(на</w:t>
            </w:r>
            <w:r>
              <w:rPr>
                <w:sz w:val="20"/>
                <w:szCs w:val="20"/>
                <w:lang w:eastAsia="uk-UA"/>
              </w:rPr>
              <w:t xml:space="preserve"> </w:t>
            </w:r>
            <w:r w:rsidRPr="004A2774">
              <w:rPr>
                <w:sz w:val="20"/>
                <w:szCs w:val="20"/>
                <w:lang w:eastAsia="uk-UA"/>
              </w:rPr>
              <w:t>територіях),</w:t>
            </w:r>
            <w:r>
              <w:rPr>
                <w:sz w:val="20"/>
                <w:szCs w:val="20"/>
                <w:lang w:eastAsia="uk-UA"/>
              </w:rPr>
              <w:t xml:space="preserve"> </w:t>
            </w:r>
            <w:r w:rsidRPr="004A2774">
              <w:rPr>
                <w:sz w:val="20"/>
                <w:szCs w:val="20"/>
                <w:lang w:eastAsia="uk-UA"/>
              </w:rPr>
              <w:t>включених</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переліку</w:t>
            </w:r>
            <w:r>
              <w:rPr>
                <w:sz w:val="20"/>
                <w:szCs w:val="20"/>
                <w:lang w:eastAsia="uk-UA"/>
              </w:rPr>
              <w:t xml:space="preserve"> </w:t>
            </w:r>
            <w:r w:rsidRPr="004A2774">
              <w:rPr>
                <w:sz w:val="20"/>
                <w:szCs w:val="20"/>
                <w:lang w:eastAsia="uk-UA"/>
              </w:rPr>
              <w:t>держав</w:t>
            </w:r>
            <w:r>
              <w:rPr>
                <w:sz w:val="20"/>
                <w:szCs w:val="20"/>
                <w:lang w:eastAsia="uk-UA"/>
              </w:rPr>
              <w:t xml:space="preserve"> </w:t>
            </w:r>
            <w:r w:rsidRPr="004A2774">
              <w:rPr>
                <w:sz w:val="20"/>
                <w:szCs w:val="20"/>
                <w:lang w:eastAsia="uk-UA"/>
              </w:rPr>
              <w:t>(територій),</w:t>
            </w:r>
            <w:r>
              <w:rPr>
                <w:sz w:val="20"/>
                <w:szCs w:val="20"/>
                <w:lang w:eastAsia="uk-UA"/>
              </w:rPr>
              <w:t xml:space="preserve"> </w:t>
            </w:r>
            <w:r w:rsidRPr="004A2774">
              <w:rPr>
                <w:sz w:val="20"/>
                <w:szCs w:val="20"/>
                <w:lang w:eastAsia="uk-UA"/>
              </w:rPr>
              <w:t>затвердженого</w:t>
            </w:r>
            <w:r>
              <w:rPr>
                <w:sz w:val="20"/>
                <w:szCs w:val="20"/>
                <w:lang w:eastAsia="uk-UA"/>
              </w:rPr>
              <w:t xml:space="preserve"> </w:t>
            </w:r>
            <w:r w:rsidRPr="004A2774">
              <w:rPr>
                <w:sz w:val="20"/>
                <w:szCs w:val="20"/>
                <w:lang w:eastAsia="uk-UA"/>
              </w:rPr>
              <w:t>Кабінетом</w:t>
            </w:r>
            <w:r>
              <w:rPr>
                <w:sz w:val="20"/>
                <w:szCs w:val="20"/>
                <w:lang w:eastAsia="uk-UA"/>
              </w:rPr>
              <w:t xml:space="preserve"> </w:t>
            </w:r>
            <w:r w:rsidRPr="004A2774">
              <w:rPr>
                <w:sz w:val="20"/>
                <w:szCs w:val="20"/>
                <w:lang w:eastAsia="uk-UA"/>
              </w:rPr>
              <w:t>Міністрів</w:t>
            </w:r>
            <w:r>
              <w:rPr>
                <w:sz w:val="20"/>
                <w:szCs w:val="20"/>
                <w:lang w:eastAsia="uk-UA"/>
              </w:rPr>
              <w:t xml:space="preserve"> </w:t>
            </w:r>
            <w:r w:rsidRPr="004A2774">
              <w:rPr>
                <w:sz w:val="20"/>
                <w:szCs w:val="20"/>
                <w:lang w:eastAsia="uk-UA"/>
              </w:rPr>
              <w:t>України</w:t>
            </w:r>
            <w:r>
              <w:rPr>
                <w:sz w:val="20"/>
                <w:szCs w:val="20"/>
                <w:lang w:eastAsia="uk-UA"/>
              </w:rPr>
              <w:t xml:space="preserve"> </w:t>
            </w:r>
            <w:r w:rsidRPr="004A2774">
              <w:rPr>
                <w:sz w:val="20"/>
                <w:szCs w:val="20"/>
                <w:lang w:eastAsia="uk-UA"/>
              </w:rPr>
              <w:t>відповідно</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39.2.1.2</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39.2.1</w:t>
            </w:r>
            <w:r>
              <w:rPr>
                <w:sz w:val="20"/>
                <w:szCs w:val="20"/>
                <w:lang w:eastAsia="uk-UA"/>
              </w:rPr>
              <w:t xml:space="preserve"> </w:t>
            </w:r>
            <w:r w:rsidRPr="004A2774">
              <w:rPr>
                <w:sz w:val="20"/>
                <w:szCs w:val="20"/>
                <w:lang w:eastAsia="uk-UA"/>
              </w:rPr>
              <w:t>пункту</w:t>
            </w:r>
            <w:r>
              <w:rPr>
                <w:sz w:val="20"/>
                <w:szCs w:val="20"/>
                <w:lang w:eastAsia="uk-UA"/>
              </w:rPr>
              <w:t xml:space="preserve"> </w:t>
            </w:r>
            <w:r w:rsidRPr="004A2774">
              <w:rPr>
                <w:sz w:val="20"/>
                <w:szCs w:val="20"/>
                <w:lang w:eastAsia="uk-UA"/>
              </w:rPr>
              <w:t>39.2</w:t>
            </w:r>
            <w:r>
              <w:rPr>
                <w:sz w:val="20"/>
                <w:szCs w:val="20"/>
                <w:lang w:eastAsia="uk-UA"/>
              </w:rPr>
              <w:t xml:space="preserve"> </w:t>
            </w:r>
            <w:r w:rsidRPr="004A2774">
              <w:rPr>
                <w:sz w:val="20"/>
                <w:szCs w:val="20"/>
                <w:lang w:eastAsia="uk-UA"/>
              </w:rPr>
              <w:t>статті</w:t>
            </w:r>
            <w:r>
              <w:rPr>
                <w:sz w:val="20"/>
                <w:szCs w:val="20"/>
                <w:lang w:eastAsia="uk-UA"/>
              </w:rPr>
              <w:t xml:space="preserve"> </w:t>
            </w:r>
            <w:r w:rsidRPr="004A2774">
              <w:rPr>
                <w:sz w:val="20"/>
                <w:szCs w:val="20"/>
                <w:lang w:eastAsia="uk-UA"/>
              </w:rPr>
              <w:t>39</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І</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державних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облігацій</w:t>
            </w:r>
            <w:r>
              <w:rPr>
                <w:sz w:val="20"/>
                <w:szCs w:val="20"/>
                <w:lang w:eastAsia="uk-UA"/>
              </w:rPr>
              <w:t xml:space="preserve"> </w:t>
            </w:r>
            <w:r w:rsidRPr="004A2774">
              <w:rPr>
                <w:sz w:val="20"/>
                <w:szCs w:val="20"/>
                <w:lang w:eastAsia="uk-UA"/>
              </w:rPr>
              <w:t>місцевих</w:t>
            </w:r>
            <w:r>
              <w:rPr>
                <w:sz w:val="20"/>
                <w:szCs w:val="20"/>
                <w:lang w:eastAsia="uk-UA"/>
              </w:rPr>
              <w:t xml:space="preserve"> </w:t>
            </w:r>
            <w:r w:rsidRPr="004A2774">
              <w:rPr>
                <w:sz w:val="20"/>
                <w:szCs w:val="20"/>
                <w:lang w:eastAsia="uk-UA"/>
              </w:rPr>
              <w:t>позик,</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боргових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виконання</w:t>
            </w:r>
            <w:r>
              <w:rPr>
                <w:sz w:val="20"/>
                <w:szCs w:val="20"/>
                <w:lang w:eastAsia="uk-UA"/>
              </w:rPr>
              <w:t xml:space="preserve"> </w:t>
            </w:r>
            <w:r w:rsidRPr="004A2774">
              <w:rPr>
                <w:sz w:val="20"/>
                <w:szCs w:val="20"/>
                <w:lang w:eastAsia="uk-UA"/>
              </w:rPr>
              <w:t>зобов’язань</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якими</w:t>
            </w:r>
            <w:r>
              <w:rPr>
                <w:sz w:val="20"/>
                <w:szCs w:val="20"/>
                <w:lang w:eastAsia="uk-UA"/>
              </w:rPr>
              <w:t xml:space="preserve"> </w:t>
            </w:r>
            <w:r w:rsidRPr="004A2774">
              <w:rPr>
                <w:sz w:val="20"/>
                <w:szCs w:val="20"/>
                <w:lang w:eastAsia="uk-UA"/>
              </w:rPr>
              <w:t>забезпечено</w:t>
            </w:r>
            <w:r>
              <w:rPr>
                <w:sz w:val="20"/>
                <w:szCs w:val="20"/>
                <w:lang w:eastAsia="uk-UA"/>
              </w:rPr>
              <w:t xml:space="preserve"> </w:t>
            </w:r>
            <w:r w:rsidRPr="004A2774">
              <w:rPr>
                <w:sz w:val="20"/>
                <w:szCs w:val="20"/>
                <w:lang w:eastAsia="uk-UA"/>
              </w:rPr>
              <w:t>державними</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місцевими</w:t>
            </w:r>
            <w:r>
              <w:rPr>
                <w:sz w:val="20"/>
                <w:szCs w:val="20"/>
                <w:lang w:eastAsia="uk-UA"/>
              </w:rPr>
              <w:t xml:space="preserve"> </w:t>
            </w:r>
            <w:r w:rsidRPr="004A2774">
              <w:rPr>
                <w:sz w:val="20"/>
                <w:szCs w:val="20"/>
                <w:lang w:eastAsia="uk-UA"/>
              </w:rPr>
              <w:t>гарантіями),</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вигляді</w:t>
            </w:r>
            <w:r>
              <w:rPr>
                <w:sz w:val="20"/>
                <w:szCs w:val="20"/>
                <w:lang w:eastAsia="uk-UA"/>
              </w:rPr>
              <w:t xml:space="preserve"> </w:t>
            </w:r>
            <w:r w:rsidRPr="004A2774">
              <w:rPr>
                <w:sz w:val="20"/>
                <w:szCs w:val="20"/>
                <w:lang w:eastAsia="uk-UA"/>
              </w:rPr>
              <w:t>інших</w:t>
            </w:r>
            <w:r>
              <w:rPr>
                <w:sz w:val="20"/>
                <w:szCs w:val="20"/>
                <w:lang w:eastAsia="uk-UA"/>
              </w:rPr>
              <w:t xml:space="preserve"> </w:t>
            </w:r>
            <w:r w:rsidRPr="004A2774">
              <w:rPr>
                <w:sz w:val="20"/>
                <w:szCs w:val="20"/>
                <w:lang w:eastAsia="uk-UA"/>
              </w:rPr>
              <w:t>доходів</w:t>
            </w:r>
            <w:r>
              <w:rPr>
                <w:sz w:val="20"/>
                <w:szCs w:val="20"/>
                <w:lang w:eastAsia="uk-UA"/>
              </w:rPr>
              <w:t xml:space="preserve"> </w:t>
            </w:r>
            <w:r w:rsidRPr="004A2774">
              <w:rPr>
                <w:sz w:val="20"/>
                <w:szCs w:val="20"/>
                <w:lang w:eastAsia="uk-UA"/>
              </w:rPr>
              <w:lastRenderedPageBreak/>
              <w:t>за</w:t>
            </w:r>
            <w:r>
              <w:rPr>
                <w:sz w:val="20"/>
                <w:szCs w:val="20"/>
                <w:lang w:eastAsia="uk-UA"/>
              </w:rPr>
              <w:t xml:space="preserve"> </w:t>
            </w:r>
            <w:r w:rsidRPr="004A2774">
              <w:rPr>
                <w:sz w:val="20"/>
                <w:szCs w:val="20"/>
                <w:lang w:eastAsia="uk-UA"/>
              </w:rPr>
              <w:t>державними</w:t>
            </w:r>
            <w:r>
              <w:rPr>
                <w:sz w:val="20"/>
                <w:szCs w:val="20"/>
                <w:lang w:eastAsia="uk-UA"/>
              </w:rPr>
              <w:t xml:space="preserve"> </w:t>
            </w:r>
            <w:r w:rsidRPr="004A2774">
              <w:rPr>
                <w:sz w:val="20"/>
                <w:szCs w:val="20"/>
                <w:lang w:eastAsia="uk-UA"/>
              </w:rPr>
              <w:t>цінними</w:t>
            </w:r>
            <w:r>
              <w:rPr>
                <w:sz w:val="20"/>
                <w:szCs w:val="20"/>
                <w:lang w:eastAsia="uk-UA"/>
              </w:rPr>
              <w:t xml:space="preserve"> </w:t>
            </w:r>
            <w:r w:rsidRPr="004A2774">
              <w:rPr>
                <w:sz w:val="20"/>
                <w:szCs w:val="20"/>
                <w:lang w:eastAsia="uk-UA"/>
              </w:rPr>
              <w:t>паперами</w:t>
            </w:r>
            <w:r>
              <w:rPr>
                <w:sz w:val="20"/>
                <w:szCs w:val="20"/>
                <w:lang w:eastAsia="uk-UA"/>
              </w:rPr>
              <w:t xml:space="preserve"> </w:t>
            </w:r>
            <w:r w:rsidRPr="004A2774">
              <w:rPr>
                <w:sz w:val="20"/>
                <w:szCs w:val="20"/>
                <w:lang w:eastAsia="uk-UA"/>
              </w:rPr>
              <w:t>відповідно</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141.4.10</w:t>
            </w:r>
            <w:r>
              <w:rPr>
                <w:sz w:val="20"/>
                <w:szCs w:val="20"/>
                <w:lang w:eastAsia="uk-UA"/>
              </w:rPr>
              <w:t xml:space="preserve"> </w:t>
            </w:r>
            <w:r w:rsidRPr="004A2774">
              <w:rPr>
                <w:sz w:val="20"/>
                <w:szCs w:val="20"/>
                <w:lang w:eastAsia="uk-UA"/>
              </w:rPr>
              <w:t>пункту</w:t>
            </w:r>
            <w:r>
              <w:rPr>
                <w:sz w:val="20"/>
                <w:szCs w:val="20"/>
                <w:lang w:eastAsia="uk-UA"/>
              </w:rPr>
              <w:t xml:space="preserve"> </w:t>
            </w:r>
            <w:r w:rsidRPr="004A2774">
              <w:rPr>
                <w:sz w:val="20"/>
                <w:szCs w:val="20"/>
                <w:lang w:eastAsia="uk-UA"/>
              </w:rPr>
              <w:t>141.4</w:t>
            </w:r>
            <w:r>
              <w:rPr>
                <w:sz w:val="20"/>
                <w:szCs w:val="20"/>
                <w:lang w:eastAsia="uk-UA"/>
              </w:rPr>
              <w:t xml:space="preserve"> </w:t>
            </w:r>
            <w:r w:rsidRPr="004A2774">
              <w:rPr>
                <w:sz w:val="20"/>
                <w:szCs w:val="20"/>
                <w:lang w:eastAsia="uk-UA"/>
              </w:rPr>
              <w:t>статті</w:t>
            </w:r>
            <w:r>
              <w:rPr>
                <w:sz w:val="20"/>
                <w:szCs w:val="20"/>
                <w:lang w:eastAsia="uk-UA"/>
              </w:rPr>
              <w:t xml:space="preserve"> </w:t>
            </w:r>
            <w:r w:rsidRPr="004A2774">
              <w:rPr>
                <w:sz w:val="20"/>
                <w:szCs w:val="20"/>
                <w:lang w:eastAsia="uk-UA"/>
              </w:rPr>
              <w:t>141</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ІІІ</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p>
        </w:tc>
        <w:tc>
          <w:tcPr>
            <w:tcW w:w="22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lastRenderedPageBreak/>
              <w:t>24</w:t>
            </w:r>
          </w:p>
        </w:tc>
        <w:tc>
          <w:tcPr>
            <w:tcW w:w="271"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tcPr>
          <w:p w:rsidR="000A3C30" w:rsidRPr="00263674" w:rsidRDefault="000A3C30" w:rsidP="00EE56DE">
            <w:pPr>
              <w:rPr>
                <w:sz w:val="20"/>
                <w:szCs w:val="20"/>
                <w:lang w:eastAsia="uk-UA"/>
              </w:rPr>
            </w:pPr>
            <w:r w:rsidRPr="00263674">
              <w:rPr>
                <w:sz w:val="20"/>
                <w:szCs w:val="20"/>
                <w:lang w:eastAsia="uk-UA"/>
              </w:rPr>
              <w:t>Проценти за отримані державою або до бюджету Автономної Республіки Крим чи міського бюджету позики (кредити або зовнішні запозичення), що відображаються в Державному бюджеті України або місцевих бюджетах чи віднесені до витрат Національного банку України, або за кредити (позики), що отримані суб’єктами господарювання та виконання яких забезпечено державними або місцевими гарантіями відповідно до підпункту 141.4.10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25</w:t>
            </w:r>
          </w:p>
        </w:tc>
        <w:tc>
          <w:tcPr>
            <w:tcW w:w="271"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Проценти за позиками або фінансовими кредитами, наданими резидентам відповідно до підпункту 141.4.11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26</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Проценти</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позикою</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фінансовим</w:t>
            </w:r>
            <w:r>
              <w:rPr>
                <w:sz w:val="20"/>
                <w:szCs w:val="20"/>
                <w:lang w:eastAsia="uk-UA"/>
              </w:rPr>
              <w:t xml:space="preserve"> </w:t>
            </w:r>
            <w:r w:rsidRPr="004A2774">
              <w:rPr>
                <w:sz w:val="20"/>
                <w:szCs w:val="20"/>
                <w:lang w:eastAsia="uk-UA"/>
              </w:rPr>
              <w:t>кредитом,</w:t>
            </w:r>
            <w:r>
              <w:rPr>
                <w:sz w:val="20"/>
                <w:szCs w:val="20"/>
                <w:lang w:eastAsia="uk-UA"/>
              </w:rPr>
              <w:t xml:space="preserve"> </w:t>
            </w:r>
            <w:r w:rsidRPr="004A2774">
              <w:rPr>
                <w:sz w:val="20"/>
                <w:szCs w:val="20"/>
                <w:lang w:eastAsia="uk-UA"/>
              </w:rPr>
              <w:t>що</w:t>
            </w:r>
            <w:r>
              <w:rPr>
                <w:sz w:val="20"/>
                <w:szCs w:val="20"/>
                <w:lang w:eastAsia="uk-UA"/>
              </w:rPr>
              <w:t xml:space="preserve"> </w:t>
            </w:r>
            <w:r w:rsidRPr="004A2774">
              <w:rPr>
                <w:sz w:val="20"/>
                <w:szCs w:val="20"/>
                <w:lang w:eastAsia="uk-UA"/>
              </w:rPr>
              <w:t>були</w:t>
            </w:r>
            <w:r>
              <w:rPr>
                <w:sz w:val="20"/>
                <w:szCs w:val="20"/>
                <w:lang w:eastAsia="uk-UA"/>
              </w:rPr>
              <w:t xml:space="preserve"> </w:t>
            </w:r>
            <w:r w:rsidRPr="004A2774">
              <w:rPr>
                <w:sz w:val="20"/>
                <w:szCs w:val="20"/>
                <w:lang w:eastAsia="uk-UA"/>
              </w:rPr>
              <w:t>надані</w:t>
            </w:r>
            <w:r>
              <w:rPr>
                <w:sz w:val="20"/>
                <w:szCs w:val="20"/>
                <w:lang w:eastAsia="uk-UA"/>
              </w:rPr>
              <w:t xml:space="preserve"> </w:t>
            </w:r>
            <w:r w:rsidRPr="004A2774">
              <w:rPr>
                <w:sz w:val="20"/>
                <w:szCs w:val="20"/>
                <w:lang w:eastAsia="uk-UA"/>
              </w:rPr>
              <w:t>резидентам</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31</w:t>
            </w:r>
            <w:r>
              <w:rPr>
                <w:sz w:val="20"/>
                <w:szCs w:val="20"/>
                <w:lang w:eastAsia="uk-UA"/>
              </w:rPr>
              <w:t xml:space="preserve"> </w:t>
            </w:r>
            <w:r w:rsidRPr="004A2774">
              <w:rPr>
                <w:sz w:val="20"/>
                <w:szCs w:val="20"/>
                <w:lang w:eastAsia="uk-UA"/>
              </w:rPr>
              <w:t>грудня</w:t>
            </w:r>
            <w:r>
              <w:rPr>
                <w:sz w:val="20"/>
                <w:szCs w:val="20"/>
                <w:lang w:eastAsia="uk-UA"/>
              </w:rPr>
              <w:t xml:space="preserve"> </w:t>
            </w:r>
            <w:r w:rsidRPr="004A2774">
              <w:rPr>
                <w:sz w:val="20"/>
                <w:szCs w:val="20"/>
                <w:lang w:eastAsia="uk-UA"/>
              </w:rPr>
              <w:t>2016</w:t>
            </w:r>
            <w:r>
              <w:rPr>
                <w:sz w:val="20"/>
                <w:szCs w:val="20"/>
                <w:lang w:eastAsia="uk-UA"/>
              </w:rPr>
              <w:t xml:space="preserve"> </w:t>
            </w:r>
            <w:r w:rsidRPr="004A2774">
              <w:rPr>
                <w:sz w:val="20"/>
                <w:szCs w:val="20"/>
                <w:lang w:eastAsia="uk-UA"/>
              </w:rPr>
              <w:t>року,</w:t>
            </w:r>
            <w:r>
              <w:rPr>
                <w:sz w:val="20"/>
                <w:szCs w:val="20"/>
                <w:lang w:eastAsia="uk-UA"/>
              </w:rPr>
              <w:t xml:space="preserve"> </w:t>
            </w:r>
            <w:r w:rsidRPr="004A2774">
              <w:rPr>
                <w:sz w:val="20"/>
                <w:szCs w:val="20"/>
                <w:lang w:eastAsia="uk-UA"/>
              </w:rPr>
              <w:t>якщо</w:t>
            </w:r>
            <w:r>
              <w:rPr>
                <w:sz w:val="20"/>
                <w:szCs w:val="20"/>
                <w:lang w:eastAsia="uk-UA"/>
              </w:rPr>
              <w:t xml:space="preserve"> </w:t>
            </w:r>
            <w:r w:rsidRPr="004A2774">
              <w:rPr>
                <w:sz w:val="20"/>
                <w:szCs w:val="20"/>
                <w:lang w:eastAsia="uk-UA"/>
              </w:rPr>
              <w:t>кошти,</w:t>
            </w:r>
            <w:r>
              <w:rPr>
                <w:sz w:val="20"/>
                <w:szCs w:val="20"/>
                <w:lang w:eastAsia="uk-UA"/>
              </w:rPr>
              <w:t xml:space="preserve"> </w:t>
            </w:r>
            <w:r w:rsidRPr="004A2774">
              <w:rPr>
                <w:sz w:val="20"/>
                <w:szCs w:val="20"/>
                <w:lang w:eastAsia="uk-UA"/>
              </w:rPr>
              <w:t>надані</w:t>
            </w:r>
            <w:r>
              <w:rPr>
                <w:sz w:val="20"/>
                <w:szCs w:val="20"/>
                <w:lang w:eastAsia="uk-UA"/>
              </w:rPr>
              <w:t xml:space="preserve"> </w:t>
            </w:r>
            <w:r w:rsidRPr="004A2774">
              <w:rPr>
                <w:sz w:val="20"/>
                <w:szCs w:val="20"/>
                <w:lang w:eastAsia="uk-UA"/>
              </w:rPr>
              <w:t>нерезидентом</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позикою</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фінансовим</w:t>
            </w:r>
            <w:r>
              <w:rPr>
                <w:sz w:val="20"/>
                <w:szCs w:val="20"/>
                <w:lang w:eastAsia="uk-UA"/>
              </w:rPr>
              <w:t xml:space="preserve"> </w:t>
            </w:r>
            <w:r w:rsidRPr="004A2774">
              <w:rPr>
                <w:sz w:val="20"/>
                <w:szCs w:val="20"/>
                <w:lang w:eastAsia="uk-UA"/>
              </w:rPr>
              <w:t>кредитом,</w:t>
            </w:r>
            <w:r>
              <w:rPr>
                <w:sz w:val="20"/>
                <w:szCs w:val="20"/>
                <w:lang w:eastAsia="uk-UA"/>
              </w:rPr>
              <w:t xml:space="preserve"> </w:t>
            </w:r>
            <w:r w:rsidRPr="004A2774">
              <w:rPr>
                <w:sz w:val="20"/>
                <w:szCs w:val="20"/>
                <w:lang w:eastAsia="uk-UA"/>
              </w:rPr>
              <w:t>були</w:t>
            </w:r>
            <w:r>
              <w:rPr>
                <w:sz w:val="20"/>
                <w:szCs w:val="20"/>
                <w:lang w:eastAsia="uk-UA"/>
              </w:rPr>
              <w:t xml:space="preserve"> </w:t>
            </w:r>
            <w:r w:rsidRPr="004A2774">
              <w:rPr>
                <w:sz w:val="20"/>
                <w:szCs w:val="20"/>
                <w:lang w:eastAsia="uk-UA"/>
              </w:rPr>
              <w:t>залучені</w:t>
            </w:r>
            <w:r>
              <w:rPr>
                <w:sz w:val="20"/>
                <w:szCs w:val="20"/>
                <w:lang w:eastAsia="uk-UA"/>
              </w:rPr>
              <w:t xml:space="preserve"> </w:t>
            </w:r>
            <w:r w:rsidRPr="004A2774">
              <w:rPr>
                <w:sz w:val="20"/>
                <w:szCs w:val="20"/>
                <w:lang w:eastAsia="uk-UA"/>
              </w:rPr>
              <w:t>шляхом</w:t>
            </w:r>
            <w:r>
              <w:rPr>
                <w:sz w:val="20"/>
                <w:szCs w:val="20"/>
                <w:lang w:eastAsia="uk-UA"/>
              </w:rPr>
              <w:t xml:space="preserve"> </w:t>
            </w:r>
            <w:r w:rsidRPr="004A2774">
              <w:rPr>
                <w:sz w:val="20"/>
                <w:szCs w:val="20"/>
                <w:lang w:eastAsia="uk-UA"/>
              </w:rPr>
              <w:t>розміщення</w:t>
            </w:r>
            <w:r>
              <w:rPr>
                <w:sz w:val="20"/>
                <w:szCs w:val="20"/>
                <w:lang w:eastAsia="uk-UA"/>
              </w:rPr>
              <w:t xml:space="preserve"> </w:t>
            </w:r>
            <w:r w:rsidRPr="004A2774">
              <w:rPr>
                <w:sz w:val="20"/>
                <w:szCs w:val="20"/>
                <w:lang w:eastAsia="uk-UA"/>
              </w:rPr>
              <w:t>іноземних</w:t>
            </w:r>
            <w:r>
              <w:rPr>
                <w:sz w:val="20"/>
                <w:szCs w:val="20"/>
                <w:lang w:eastAsia="uk-UA"/>
              </w:rPr>
              <w:t xml:space="preserve"> </w:t>
            </w:r>
            <w:r w:rsidRPr="004A2774">
              <w:rPr>
                <w:sz w:val="20"/>
                <w:szCs w:val="20"/>
                <w:lang w:eastAsia="uk-UA"/>
              </w:rPr>
              <w:t>боргових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на</w:t>
            </w:r>
            <w:r>
              <w:rPr>
                <w:sz w:val="20"/>
                <w:szCs w:val="20"/>
                <w:lang w:eastAsia="uk-UA"/>
              </w:rPr>
              <w:t xml:space="preserve"> </w:t>
            </w:r>
            <w:r w:rsidRPr="004A2774">
              <w:rPr>
                <w:sz w:val="20"/>
                <w:szCs w:val="20"/>
                <w:lang w:eastAsia="uk-UA"/>
              </w:rPr>
              <w:t>іноземній</w:t>
            </w:r>
            <w:r>
              <w:rPr>
                <w:sz w:val="20"/>
                <w:szCs w:val="20"/>
                <w:lang w:eastAsia="uk-UA"/>
              </w:rPr>
              <w:t xml:space="preserve"> </w:t>
            </w:r>
            <w:r w:rsidRPr="004A2774">
              <w:rPr>
                <w:sz w:val="20"/>
                <w:szCs w:val="20"/>
                <w:lang w:eastAsia="uk-UA"/>
              </w:rPr>
              <w:t>фондовій</w:t>
            </w:r>
            <w:r>
              <w:rPr>
                <w:sz w:val="20"/>
                <w:szCs w:val="20"/>
                <w:lang w:eastAsia="uk-UA"/>
              </w:rPr>
              <w:t xml:space="preserve"> </w:t>
            </w:r>
            <w:r w:rsidRPr="004A2774">
              <w:rPr>
                <w:sz w:val="20"/>
                <w:szCs w:val="20"/>
                <w:lang w:eastAsia="uk-UA"/>
              </w:rPr>
              <w:t>біржі</w:t>
            </w:r>
            <w:r>
              <w:rPr>
                <w:sz w:val="20"/>
                <w:szCs w:val="20"/>
                <w:lang w:eastAsia="uk-UA"/>
              </w:rPr>
              <w:t xml:space="preserve"> </w:t>
            </w:r>
            <w:r w:rsidRPr="004A2774">
              <w:rPr>
                <w:sz w:val="20"/>
                <w:szCs w:val="20"/>
                <w:lang w:eastAsia="uk-UA"/>
              </w:rPr>
              <w:t>та</w:t>
            </w:r>
            <w:r>
              <w:rPr>
                <w:sz w:val="20"/>
                <w:szCs w:val="20"/>
                <w:lang w:eastAsia="uk-UA"/>
              </w:rPr>
              <w:t xml:space="preserve"> </w:t>
            </w:r>
            <w:r w:rsidRPr="004A2774">
              <w:rPr>
                <w:sz w:val="20"/>
                <w:szCs w:val="20"/>
                <w:lang w:eastAsia="uk-UA"/>
              </w:rPr>
              <w:t>відповідають</w:t>
            </w:r>
            <w:r>
              <w:rPr>
                <w:sz w:val="20"/>
                <w:szCs w:val="20"/>
                <w:lang w:eastAsia="uk-UA"/>
              </w:rPr>
              <w:t xml:space="preserve"> </w:t>
            </w:r>
            <w:r w:rsidRPr="004A2774">
              <w:rPr>
                <w:sz w:val="20"/>
                <w:szCs w:val="20"/>
                <w:lang w:eastAsia="uk-UA"/>
              </w:rPr>
              <w:t>умовам</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«б»</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141.4.11</w:t>
            </w:r>
            <w:r>
              <w:rPr>
                <w:sz w:val="20"/>
                <w:szCs w:val="20"/>
                <w:lang w:eastAsia="uk-UA"/>
              </w:rPr>
              <w:t xml:space="preserve"> </w:t>
            </w:r>
            <w:r w:rsidRPr="004A2774">
              <w:rPr>
                <w:sz w:val="20"/>
                <w:szCs w:val="20"/>
                <w:lang w:eastAsia="uk-UA"/>
              </w:rPr>
              <w:t>пункту</w:t>
            </w:r>
            <w:r>
              <w:rPr>
                <w:sz w:val="20"/>
                <w:szCs w:val="20"/>
                <w:lang w:eastAsia="uk-UA"/>
              </w:rPr>
              <w:t xml:space="preserve"> </w:t>
            </w:r>
            <w:r w:rsidRPr="004A2774">
              <w:rPr>
                <w:sz w:val="20"/>
                <w:szCs w:val="20"/>
                <w:lang w:eastAsia="uk-UA"/>
              </w:rPr>
              <w:t>141.4</w:t>
            </w:r>
            <w:r>
              <w:rPr>
                <w:sz w:val="20"/>
                <w:szCs w:val="20"/>
                <w:lang w:eastAsia="uk-UA"/>
              </w:rPr>
              <w:t xml:space="preserve"> </w:t>
            </w:r>
            <w:r w:rsidRPr="004A2774">
              <w:rPr>
                <w:sz w:val="20"/>
                <w:szCs w:val="20"/>
                <w:lang w:eastAsia="uk-UA"/>
              </w:rPr>
              <w:t>статті</w:t>
            </w:r>
            <w:r>
              <w:rPr>
                <w:sz w:val="20"/>
                <w:szCs w:val="20"/>
                <w:lang w:eastAsia="uk-UA"/>
              </w:rPr>
              <w:t xml:space="preserve"> </w:t>
            </w:r>
            <w:r w:rsidRPr="004A2774">
              <w:rPr>
                <w:sz w:val="20"/>
                <w:szCs w:val="20"/>
                <w:lang w:eastAsia="uk-UA"/>
              </w:rPr>
              <w:t>141</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ІІІ</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r>
              <w:rPr>
                <w:sz w:val="20"/>
                <w:szCs w:val="20"/>
                <w:lang w:eastAsia="uk-UA"/>
              </w:rPr>
              <w:t xml:space="preserve"> </w:t>
            </w:r>
            <w:r w:rsidRPr="004A2774">
              <w:rPr>
                <w:sz w:val="20"/>
                <w:szCs w:val="20"/>
                <w:lang w:eastAsia="uk-UA"/>
              </w:rPr>
              <w:t>(пункт</w:t>
            </w:r>
            <w:r>
              <w:rPr>
                <w:sz w:val="20"/>
                <w:szCs w:val="20"/>
                <w:lang w:eastAsia="uk-UA"/>
              </w:rPr>
              <w:t xml:space="preserve"> </w:t>
            </w:r>
            <w:r w:rsidRPr="004A2774">
              <w:rPr>
                <w:sz w:val="20"/>
                <w:szCs w:val="20"/>
                <w:lang w:eastAsia="uk-UA"/>
              </w:rPr>
              <w:t>46</w:t>
            </w:r>
            <w:r>
              <w:rPr>
                <w:sz w:val="20"/>
                <w:szCs w:val="20"/>
                <w:lang w:eastAsia="uk-UA"/>
              </w:rPr>
              <w:t xml:space="preserve"> </w:t>
            </w:r>
            <w:r w:rsidRPr="004A2774">
              <w:rPr>
                <w:sz w:val="20"/>
                <w:szCs w:val="20"/>
                <w:lang w:eastAsia="uk-UA"/>
              </w:rPr>
              <w:lastRenderedPageBreak/>
              <w:t>підрозділу</w:t>
            </w:r>
            <w:r>
              <w:rPr>
                <w:sz w:val="20"/>
                <w:szCs w:val="20"/>
                <w:lang w:eastAsia="uk-UA"/>
              </w:rPr>
              <w:t xml:space="preserve"> </w:t>
            </w:r>
            <w:r w:rsidRPr="004A2774">
              <w:rPr>
                <w:sz w:val="20"/>
                <w:szCs w:val="20"/>
                <w:lang w:eastAsia="uk-UA"/>
              </w:rPr>
              <w:t>4</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ХХ</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lastRenderedPageBreak/>
              <w:t>27</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sz w:val="20"/>
                <w:szCs w:val="20"/>
                <w:lang w:eastAsia="uk-UA"/>
              </w:rPr>
            </w:pPr>
            <w:r w:rsidRPr="004A2774">
              <w:rPr>
                <w:sz w:val="20"/>
                <w:szCs w:val="20"/>
                <w:lang w:eastAsia="uk-UA"/>
              </w:rPr>
              <w:t>Проценти</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позикою</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фінансовим</w:t>
            </w:r>
            <w:r>
              <w:rPr>
                <w:sz w:val="20"/>
                <w:szCs w:val="20"/>
                <w:lang w:eastAsia="uk-UA"/>
              </w:rPr>
              <w:t xml:space="preserve"> </w:t>
            </w:r>
            <w:r w:rsidRPr="004A2774">
              <w:rPr>
                <w:sz w:val="20"/>
                <w:szCs w:val="20"/>
                <w:lang w:eastAsia="uk-UA"/>
              </w:rPr>
              <w:t>кредитом,</w:t>
            </w:r>
            <w:r>
              <w:rPr>
                <w:sz w:val="20"/>
                <w:szCs w:val="20"/>
                <w:lang w:eastAsia="uk-UA"/>
              </w:rPr>
              <w:t xml:space="preserve"> </w:t>
            </w:r>
            <w:r w:rsidRPr="004A2774">
              <w:rPr>
                <w:sz w:val="20"/>
                <w:szCs w:val="20"/>
                <w:lang w:eastAsia="uk-UA"/>
              </w:rPr>
              <w:t>що</w:t>
            </w:r>
            <w:r>
              <w:rPr>
                <w:sz w:val="20"/>
                <w:szCs w:val="20"/>
                <w:lang w:eastAsia="uk-UA"/>
              </w:rPr>
              <w:t xml:space="preserve"> </w:t>
            </w:r>
            <w:r w:rsidRPr="004A2774">
              <w:rPr>
                <w:sz w:val="20"/>
                <w:szCs w:val="20"/>
                <w:lang w:eastAsia="uk-UA"/>
              </w:rPr>
              <w:t>були</w:t>
            </w:r>
            <w:r>
              <w:rPr>
                <w:sz w:val="20"/>
                <w:szCs w:val="20"/>
                <w:lang w:eastAsia="uk-UA"/>
              </w:rPr>
              <w:t xml:space="preserve"> </w:t>
            </w:r>
            <w:r w:rsidRPr="004A2774">
              <w:rPr>
                <w:sz w:val="20"/>
                <w:szCs w:val="20"/>
                <w:lang w:eastAsia="uk-UA"/>
              </w:rPr>
              <w:t>надані</w:t>
            </w:r>
            <w:r>
              <w:rPr>
                <w:sz w:val="20"/>
                <w:szCs w:val="20"/>
                <w:lang w:eastAsia="uk-UA"/>
              </w:rPr>
              <w:t xml:space="preserve"> </w:t>
            </w:r>
            <w:r w:rsidRPr="004A2774">
              <w:rPr>
                <w:sz w:val="20"/>
                <w:szCs w:val="20"/>
                <w:lang w:eastAsia="uk-UA"/>
              </w:rPr>
              <w:t>резидентам</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період</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01</w:t>
            </w:r>
            <w:r>
              <w:rPr>
                <w:sz w:val="20"/>
                <w:szCs w:val="20"/>
                <w:lang w:eastAsia="uk-UA"/>
              </w:rPr>
              <w:t xml:space="preserve"> </w:t>
            </w:r>
            <w:r w:rsidRPr="004A2774">
              <w:rPr>
                <w:sz w:val="20"/>
                <w:szCs w:val="20"/>
                <w:lang w:eastAsia="uk-UA"/>
              </w:rPr>
              <w:t>січня</w:t>
            </w:r>
            <w:r>
              <w:rPr>
                <w:sz w:val="20"/>
                <w:szCs w:val="20"/>
                <w:lang w:eastAsia="uk-UA"/>
              </w:rPr>
              <w:t xml:space="preserve"> </w:t>
            </w:r>
            <w:r w:rsidRPr="004A2774">
              <w:rPr>
                <w:sz w:val="20"/>
                <w:szCs w:val="20"/>
                <w:lang w:eastAsia="uk-UA"/>
              </w:rPr>
              <w:t>2017</w:t>
            </w:r>
            <w:r>
              <w:rPr>
                <w:sz w:val="20"/>
                <w:szCs w:val="20"/>
                <w:lang w:eastAsia="uk-UA"/>
              </w:rPr>
              <w:t xml:space="preserve"> </w:t>
            </w:r>
            <w:r w:rsidRPr="004A2774">
              <w:rPr>
                <w:sz w:val="20"/>
                <w:szCs w:val="20"/>
                <w:lang w:eastAsia="uk-UA"/>
              </w:rPr>
              <w:t>року</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31</w:t>
            </w:r>
            <w:r>
              <w:rPr>
                <w:sz w:val="20"/>
                <w:szCs w:val="20"/>
                <w:lang w:eastAsia="uk-UA"/>
              </w:rPr>
              <w:t xml:space="preserve"> </w:t>
            </w:r>
            <w:r w:rsidRPr="004A2774">
              <w:rPr>
                <w:sz w:val="20"/>
                <w:szCs w:val="20"/>
                <w:lang w:eastAsia="uk-UA"/>
              </w:rPr>
              <w:t>грудня</w:t>
            </w:r>
            <w:r>
              <w:rPr>
                <w:sz w:val="20"/>
                <w:szCs w:val="20"/>
                <w:lang w:eastAsia="uk-UA"/>
              </w:rPr>
              <w:t xml:space="preserve"> </w:t>
            </w:r>
            <w:r w:rsidRPr="004A2774">
              <w:rPr>
                <w:sz w:val="20"/>
                <w:szCs w:val="20"/>
                <w:lang w:eastAsia="uk-UA"/>
              </w:rPr>
              <w:t>2018</w:t>
            </w:r>
            <w:r>
              <w:rPr>
                <w:sz w:val="20"/>
                <w:szCs w:val="20"/>
                <w:lang w:eastAsia="uk-UA"/>
              </w:rPr>
              <w:t xml:space="preserve"> </w:t>
            </w:r>
            <w:r w:rsidRPr="004A2774">
              <w:rPr>
                <w:sz w:val="20"/>
                <w:szCs w:val="20"/>
                <w:lang w:eastAsia="uk-UA"/>
              </w:rPr>
              <w:t>року,</w:t>
            </w:r>
            <w:r>
              <w:rPr>
                <w:sz w:val="20"/>
                <w:szCs w:val="20"/>
                <w:lang w:eastAsia="uk-UA"/>
              </w:rPr>
              <w:t xml:space="preserve"> </w:t>
            </w:r>
            <w:r w:rsidRPr="004A2774">
              <w:rPr>
                <w:sz w:val="20"/>
                <w:szCs w:val="20"/>
                <w:lang w:eastAsia="uk-UA"/>
              </w:rPr>
              <w:t>якщо</w:t>
            </w:r>
            <w:r>
              <w:rPr>
                <w:sz w:val="20"/>
                <w:szCs w:val="20"/>
                <w:lang w:eastAsia="uk-UA"/>
              </w:rPr>
              <w:t xml:space="preserve"> </w:t>
            </w:r>
            <w:r w:rsidRPr="004A2774">
              <w:rPr>
                <w:sz w:val="20"/>
                <w:szCs w:val="20"/>
                <w:lang w:eastAsia="uk-UA"/>
              </w:rPr>
              <w:t>такі</w:t>
            </w:r>
            <w:r>
              <w:rPr>
                <w:sz w:val="20"/>
                <w:szCs w:val="20"/>
                <w:lang w:eastAsia="uk-UA"/>
              </w:rPr>
              <w:t xml:space="preserve"> </w:t>
            </w:r>
            <w:r w:rsidRPr="004A2774">
              <w:rPr>
                <w:sz w:val="20"/>
                <w:szCs w:val="20"/>
                <w:lang w:eastAsia="uk-UA"/>
              </w:rPr>
              <w:t>доходи</w:t>
            </w:r>
            <w:r>
              <w:rPr>
                <w:sz w:val="20"/>
                <w:szCs w:val="20"/>
                <w:lang w:eastAsia="uk-UA"/>
              </w:rPr>
              <w:t xml:space="preserve"> </w:t>
            </w:r>
            <w:r w:rsidRPr="004A2774">
              <w:rPr>
                <w:sz w:val="20"/>
                <w:szCs w:val="20"/>
                <w:lang w:eastAsia="uk-UA"/>
              </w:rPr>
              <w:t>відповідають</w:t>
            </w:r>
            <w:r>
              <w:rPr>
                <w:sz w:val="20"/>
                <w:szCs w:val="20"/>
                <w:lang w:eastAsia="uk-UA"/>
              </w:rPr>
              <w:t xml:space="preserve"> </w:t>
            </w:r>
            <w:r w:rsidRPr="004A2774">
              <w:rPr>
                <w:sz w:val="20"/>
                <w:szCs w:val="20"/>
                <w:lang w:eastAsia="uk-UA"/>
              </w:rPr>
              <w:t>умовам</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141.4.11</w:t>
            </w:r>
            <w:r>
              <w:rPr>
                <w:sz w:val="20"/>
                <w:szCs w:val="20"/>
                <w:lang w:eastAsia="uk-UA"/>
              </w:rPr>
              <w:t xml:space="preserve"> </w:t>
            </w:r>
            <w:r w:rsidRPr="004A2774">
              <w:rPr>
                <w:sz w:val="20"/>
                <w:szCs w:val="20"/>
                <w:lang w:eastAsia="uk-UA"/>
              </w:rPr>
              <w:t>пункту</w:t>
            </w:r>
            <w:r>
              <w:rPr>
                <w:sz w:val="20"/>
                <w:szCs w:val="20"/>
                <w:lang w:eastAsia="uk-UA"/>
              </w:rPr>
              <w:t xml:space="preserve"> </w:t>
            </w:r>
            <w:r w:rsidRPr="004A2774">
              <w:rPr>
                <w:sz w:val="20"/>
                <w:szCs w:val="20"/>
                <w:lang w:eastAsia="uk-UA"/>
              </w:rPr>
              <w:t>141.4</w:t>
            </w:r>
            <w:r>
              <w:rPr>
                <w:sz w:val="20"/>
                <w:szCs w:val="20"/>
                <w:lang w:eastAsia="uk-UA"/>
              </w:rPr>
              <w:t xml:space="preserve"> </w:t>
            </w:r>
            <w:r w:rsidRPr="004A2774">
              <w:rPr>
                <w:sz w:val="20"/>
                <w:szCs w:val="20"/>
                <w:lang w:eastAsia="uk-UA"/>
              </w:rPr>
              <w:t>статті</w:t>
            </w:r>
            <w:r>
              <w:rPr>
                <w:sz w:val="20"/>
                <w:szCs w:val="20"/>
                <w:lang w:eastAsia="uk-UA"/>
              </w:rPr>
              <w:t xml:space="preserve"> </w:t>
            </w:r>
            <w:r w:rsidRPr="004A2774">
              <w:rPr>
                <w:sz w:val="20"/>
                <w:szCs w:val="20"/>
                <w:lang w:eastAsia="uk-UA"/>
              </w:rPr>
              <w:t>141</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ІІІ</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r>
              <w:rPr>
                <w:sz w:val="20"/>
                <w:szCs w:val="20"/>
                <w:lang w:eastAsia="uk-UA"/>
              </w:rPr>
              <w:t xml:space="preserve"> </w:t>
            </w:r>
            <w:r w:rsidRPr="004A2774">
              <w:rPr>
                <w:sz w:val="20"/>
                <w:szCs w:val="20"/>
                <w:lang w:eastAsia="uk-UA"/>
              </w:rPr>
              <w:t>(пункт</w:t>
            </w:r>
            <w:r>
              <w:rPr>
                <w:sz w:val="20"/>
                <w:szCs w:val="20"/>
                <w:lang w:eastAsia="uk-UA"/>
              </w:rPr>
              <w:t xml:space="preserve"> </w:t>
            </w:r>
            <w:r w:rsidRPr="004A2774">
              <w:rPr>
                <w:sz w:val="20"/>
                <w:szCs w:val="20"/>
                <w:lang w:eastAsia="uk-UA"/>
              </w:rPr>
              <w:t>47</w:t>
            </w:r>
            <w:r>
              <w:rPr>
                <w:sz w:val="20"/>
                <w:szCs w:val="20"/>
                <w:lang w:eastAsia="uk-UA"/>
              </w:rPr>
              <w:t xml:space="preserve"> </w:t>
            </w:r>
            <w:r w:rsidRPr="004A2774">
              <w:rPr>
                <w:sz w:val="20"/>
                <w:szCs w:val="20"/>
                <w:lang w:eastAsia="uk-UA"/>
              </w:rPr>
              <w:t>підрозділу</w:t>
            </w:r>
            <w:r>
              <w:rPr>
                <w:sz w:val="20"/>
                <w:szCs w:val="20"/>
                <w:lang w:eastAsia="uk-UA"/>
              </w:rPr>
              <w:t xml:space="preserve"> </w:t>
            </w:r>
            <w:r w:rsidRPr="004A2774">
              <w:rPr>
                <w:sz w:val="20"/>
                <w:szCs w:val="20"/>
                <w:lang w:eastAsia="uk-UA"/>
              </w:rPr>
              <w:t>4</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ХХ</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28</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Доходи за операціями з розміщення державних деривативів та доходи, що виплачуються за державними деривативами, відповідно до умов правочинів з державним боргом за державними зовнішніми запозиченнями та гарантованим державою боргом відповідно до пункту 37 підрозділу 4 розділу ХХ Податкового кодексу України</w:t>
            </w:r>
          </w:p>
        </w:tc>
        <w:tc>
          <w:tcPr>
            <w:tcW w:w="22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29</w:t>
            </w:r>
          </w:p>
        </w:tc>
        <w:tc>
          <w:tcPr>
            <w:tcW w:w="271"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Сума перевищення доходів у вигляді платежів за цінні папери (корпоративні права), що виплачуються на користь нерезидента, зазначеного в підпунктах «а», «в», «г» підпункту 39.2.1.1 підпункту 39.2.1 пункту 39.2 статті 39 розділу І Податкового кодексу України, у контрольованих операціях понад суму, яка відповідає принципу «витягнутої руки» (абзац другий підпункту 141.4.2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30</w:t>
            </w:r>
          </w:p>
        </w:tc>
        <w:tc>
          <w:tcPr>
            <w:tcW w:w="271"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15</w:t>
            </w:r>
          </w:p>
        </w:tc>
        <w:tc>
          <w:tcPr>
            <w:tcW w:w="493"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 xml:space="preserve">Сума вартості товарів (робіт, послуг) (крім </w:t>
            </w:r>
            <w:r w:rsidRPr="00263674">
              <w:rPr>
                <w:sz w:val="20"/>
                <w:szCs w:val="20"/>
                <w:lang w:eastAsia="uk-UA"/>
              </w:rPr>
              <w:lastRenderedPageBreak/>
              <w:t>цінних паперів та деривативів), що придбаваються у нерезидента, зазначеного в підпунктах «а», «в», «г» підпункту 39.2.1.1 підпункту 39.2.1 пункту 39.2 статті 39 розділу І Податкового кодексу України, у контрольованих операціях понад суму, яка відповідає принципу «витягнутої руки» (абзац другий підпункту 141.4.2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lastRenderedPageBreak/>
              <w:t>31</w:t>
            </w:r>
          </w:p>
        </w:tc>
        <w:tc>
          <w:tcPr>
            <w:tcW w:w="271"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15</w:t>
            </w:r>
          </w:p>
        </w:tc>
        <w:tc>
          <w:tcPr>
            <w:tcW w:w="493"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Сума заниження вартості товарів (робіт, послуг), які продаються нерезиденту, зазначеному в підпунктах «а», «в», «г» підпункту 39.2.1.1 підпункту 39.2.1 пункту 39.2 статті 39 розділу І Податкового кодексу України, у контрольованих операціях порівняно із сумою, яка відповідає принципу «витягнутої руки» (абзац другий підпункту 141.4.2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32</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 xml:space="preserve">Виплата в грошовій або негрошовій формі, що здійснюється юридичною особою на користь її засновника та/або учасника - нерезидента України у зв’язку зі зменшенням статутного капіталу, викупом юридичною особою корпоративних прав у власному статутному капіталі, виходом учасника зі складу господарського товариства або іншої аналогічної операції між юридичною особою та її учасником, у розмірі, що призводить до зменшення </w:t>
            </w:r>
            <w:r w:rsidRPr="00263674">
              <w:rPr>
                <w:sz w:val="20"/>
                <w:szCs w:val="20"/>
                <w:lang w:eastAsia="uk-UA"/>
              </w:rPr>
              <w:lastRenderedPageBreak/>
              <w:t>нерозподіленого прибутку юридичної особи (абзац другий підпункту 141.4.2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lastRenderedPageBreak/>
              <w:t>33</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sidRPr="004A2774">
              <w:rPr>
                <w:color w:val="000000"/>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r w:rsidR="000A3C30" w:rsidRPr="004A2774" w:rsidTr="00EE56DE">
        <w:trPr>
          <w:trHeight w:val="20"/>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EE56DE">
            <w:pPr>
              <w:rPr>
                <w:sz w:val="20"/>
                <w:szCs w:val="20"/>
                <w:lang w:eastAsia="uk-UA"/>
              </w:rPr>
            </w:pPr>
            <w:r w:rsidRPr="00263674">
              <w:rPr>
                <w:sz w:val="20"/>
                <w:szCs w:val="20"/>
                <w:lang w:eastAsia="uk-UA"/>
              </w:rPr>
              <w:t>Усього</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sz w:val="20"/>
                <w:szCs w:val="20"/>
                <w:lang w:eastAsia="uk-UA"/>
              </w:rPr>
            </w:pPr>
            <w:r w:rsidRPr="004A2774">
              <w:rPr>
                <w:sz w:val="20"/>
                <w:szCs w:val="20"/>
                <w:lang w:eastAsia="uk-UA"/>
              </w:rPr>
              <w:t>34</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EE56DE">
            <w:pPr>
              <w:rPr>
                <w:color w:val="000000"/>
                <w:sz w:val="20"/>
                <w:szCs w:val="20"/>
                <w:lang w:eastAsia="uk-UA"/>
              </w:rPr>
            </w:pPr>
            <w:r>
              <w:rPr>
                <w:sz w:val="20"/>
                <w:szCs w:val="20"/>
                <w:lang w:eastAsia="uk-UA"/>
              </w:rPr>
              <w:t xml:space="preserve"> </w:t>
            </w:r>
          </w:p>
        </w:tc>
      </w:tr>
    </w:tbl>
    <w:p w:rsidR="00224646" w:rsidRDefault="00224646" w:rsidP="000A3C30">
      <w:pPr>
        <w:shd w:val="clear" w:color="auto" w:fill="FFFFFF"/>
        <w:spacing w:before="170" w:after="57" w:line="193" w:lineRule="atLeast"/>
        <w:jc w:val="center"/>
        <w:rPr>
          <w:b/>
          <w:bCs/>
          <w:color w:val="000000"/>
          <w:sz w:val="20"/>
          <w:szCs w:val="20"/>
          <w:lang w:eastAsia="uk-UA"/>
        </w:rPr>
      </w:pPr>
    </w:p>
    <w:p w:rsidR="000A3C30" w:rsidRPr="004A2774" w:rsidRDefault="000A3C30" w:rsidP="000A3C30">
      <w:pPr>
        <w:shd w:val="clear" w:color="auto" w:fill="FFFFFF"/>
        <w:spacing w:before="170" w:after="57" w:line="193" w:lineRule="atLeast"/>
        <w:jc w:val="center"/>
        <w:rPr>
          <w:b/>
          <w:bCs/>
          <w:color w:val="000000"/>
          <w:sz w:val="20"/>
          <w:szCs w:val="20"/>
          <w:lang w:eastAsia="uk-UA"/>
        </w:rPr>
      </w:pPr>
      <w:r w:rsidRPr="004A2774">
        <w:rPr>
          <w:b/>
          <w:bCs/>
          <w:color w:val="000000"/>
          <w:sz w:val="20"/>
          <w:szCs w:val="20"/>
          <w:lang w:eastAsia="uk-UA"/>
        </w:rPr>
        <w:t>Таблиця</w:t>
      </w:r>
      <w:r>
        <w:rPr>
          <w:b/>
          <w:bCs/>
          <w:color w:val="000000"/>
          <w:sz w:val="20"/>
          <w:szCs w:val="20"/>
          <w:lang w:eastAsia="uk-UA"/>
        </w:rPr>
        <w:t xml:space="preserve"> </w:t>
      </w:r>
      <w:r w:rsidRPr="004A2774">
        <w:rPr>
          <w:b/>
          <w:bCs/>
          <w:color w:val="000000"/>
          <w:sz w:val="20"/>
          <w:szCs w:val="20"/>
          <w:lang w:eastAsia="uk-UA"/>
        </w:rPr>
        <w:t>2.</w:t>
      </w:r>
      <w:r>
        <w:rPr>
          <w:b/>
          <w:bCs/>
          <w:color w:val="000000"/>
          <w:sz w:val="20"/>
          <w:szCs w:val="20"/>
          <w:lang w:eastAsia="uk-UA"/>
        </w:rPr>
        <w:t xml:space="preserve"> </w:t>
      </w:r>
      <w:r w:rsidRPr="004A2774">
        <w:rPr>
          <w:b/>
          <w:bCs/>
          <w:color w:val="000000"/>
          <w:sz w:val="20"/>
          <w:szCs w:val="20"/>
          <w:lang w:eastAsia="uk-UA"/>
        </w:rPr>
        <w:t>Розрахунок</w:t>
      </w:r>
      <w:r>
        <w:rPr>
          <w:b/>
          <w:bCs/>
          <w:color w:val="000000"/>
          <w:sz w:val="20"/>
          <w:szCs w:val="20"/>
          <w:lang w:eastAsia="uk-UA"/>
        </w:rPr>
        <w:t xml:space="preserve"> </w:t>
      </w:r>
      <w:r w:rsidRPr="004A2774">
        <w:rPr>
          <w:b/>
          <w:bCs/>
          <w:color w:val="000000"/>
          <w:sz w:val="20"/>
          <w:szCs w:val="20"/>
          <w:lang w:eastAsia="uk-UA"/>
        </w:rPr>
        <w:t>прибутку</w:t>
      </w:r>
      <w:r>
        <w:rPr>
          <w:b/>
          <w:bCs/>
          <w:color w:val="000000"/>
          <w:sz w:val="20"/>
          <w:szCs w:val="20"/>
          <w:lang w:eastAsia="uk-UA"/>
        </w:rPr>
        <w:t xml:space="preserve"> </w:t>
      </w:r>
      <w:r w:rsidRPr="004A2774">
        <w:rPr>
          <w:b/>
          <w:bCs/>
          <w:color w:val="000000"/>
          <w:sz w:val="20"/>
          <w:szCs w:val="20"/>
          <w:lang w:eastAsia="uk-UA"/>
        </w:rPr>
        <w:t>від</w:t>
      </w:r>
      <w:r>
        <w:rPr>
          <w:b/>
          <w:bCs/>
          <w:color w:val="000000"/>
          <w:sz w:val="20"/>
          <w:szCs w:val="20"/>
          <w:lang w:eastAsia="uk-UA"/>
        </w:rPr>
        <w:t xml:space="preserve"> </w:t>
      </w:r>
      <w:r w:rsidRPr="004A2774">
        <w:rPr>
          <w:b/>
          <w:bCs/>
          <w:color w:val="000000"/>
          <w:sz w:val="20"/>
          <w:szCs w:val="20"/>
          <w:lang w:eastAsia="uk-UA"/>
        </w:rPr>
        <w:t>операцій</w:t>
      </w:r>
      <w:r>
        <w:rPr>
          <w:b/>
          <w:bCs/>
          <w:color w:val="000000"/>
          <w:sz w:val="20"/>
          <w:szCs w:val="20"/>
          <w:lang w:eastAsia="uk-UA"/>
        </w:rPr>
        <w:t xml:space="preserve"> </w:t>
      </w:r>
      <w:r w:rsidRPr="004A2774">
        <w:rPr>
          <w:b/>
          <w:bCs/>
          <w:color w:val="000000"/>
          <w:sz w:val="20"/>
          <w:szCs w:val="20"/>
          <w:lang w:eastAsia="uk-UA"/>
        </w:rPr>
        <w:t>з</w:t>
      </w:r>
      <w:r>
        <w:rPr>
          <w:b/>
          <w:bCs/>
          <w:color w:val="000000"/>
          <w:sz w:val="20"/>
          <w:szCs w:val="20"/>
          <w:lang w:eastAsia="uk-UA"/>
        </w:rPr>
        <w:t xml:space="preserve"> </w:t>
      </w:r>
      <w:r w:rsidRPr="004A2774">
        <w:rPr>
          <w:b/>
          <w:bCs/>
          <w:color w:val="000000"/>
          <w:sz w:val="20"/>
          <w:szCs w:val="20"/>
          <w:lang w:eastAsia="uk-UA"/>
        </w:rPr>
        <w:t>безпроцентними</w:t>
      </w:r>
      <w:r>
        <w:rPr>
          <w:b/>
          <w:bCs/>
          <w:color w:val="000000"/>
          <w:sz w:val="20"/>
          <w:szCs w:val="20"/>
          <w:lang w:eastAsia="uk-UA"/>
        </w:rPr>
        <w:t xml:space="preserve"> </w:t>
      </w:r>
      <w:r w:rsidRPr="004A2774">
        <w:rPr>
          <w:b/>
          <w:bCs/>
          <w:color w:val="000000"/>
          <w:sz w:val="20"/>
          <w:szCs w:val="20"/>
          <w:lang w:eastAsia="uk-UA"/>
        </w:rPr>
        <w:t>(дисконтними)</w:t>
      </w:r>
      <w:r>
        <w:rPr>
          <w:b/>
          <w:bCs/>
          <w:color w:val="000000"/>
          <w:sz w:val="20"/>
          <w:szCs w:val="20"/>
          <w:lang w:eastAsia="uk-UA"/>
        </w:rPr>
        <w:t xml:space="preserve"> </w:t>
      </w:r>
      <w:r w:rsidRPr="004A2774">
        <w:rPr>
          <w:b/>
          <w:bCs/>
          <w:color w:val="000000"/>
          <w:sz w:val="20"/>
          <w:szCs w:val="20"/>
          <w:lang w:eastAsia="uk-UA"/>
        </w:rPr>
        <w:t>облігаціями</w:t>
      </w:r>
      <w:r w:rsidRPr="004A2774">
        <w:rPr>
          <w:b/>
          <w:bCs/>
          <w:color w:val="000000"/>
          <w:sz w:val="20"/>
          <w:szCs w:val="20"/>
          <w:lang w:eastAsia="uk-UA"/>
        </w:rPr>
        <w:br/>
        <w:t>чи</w:t>
      </w:r>
      <w:r>
        <w:rPr>
          <w:b/>
          <w:bCs/>
          <w:color w:val="000000"/>
          <w:sz w:val="20"/>
          <w:szCs w:val="20"/>
          <w:lang w:eastAsia="uk-UA"/>
        </w:rPr>
        <w:t xml:space="preserve"> </w:t>
      </w:r>
      <w:r w:rsidRPr="004A2774">
        <w:rPr>
          <w:b/>
          <w:bCs/>
          <w:color w:val="000000"/>
          <w:sz w:val="20"/>
          <w:szCs w:val="20"/>
          <w:lang w:eastAsia="uk-UA"/>
        </w:rPr>
        <w:t>казначейськими</w:t>
      </w:r>
      <w:r>
        <w:rPr>
          <w:b/>
          <w:bCs/>
          <w:color w:val="000000"/>
          <w:sz w:val="20"/>
          <w:szCs w:val="20"/>
          <w:lang w:eastAsia="uk-UA"/>
        </w:rPr>
        <w:t xml:space="preserve"> </w:t>
      </w:r>
      <w:r w:rsidRPr="004A2774">
        <w:rPr>
          <w:b/>
          <w:bCs/>
          <w:color w:val="000000"/>
          <w:sz w:val="20"/>
          <w:szCs w:val="20"/>
          <w:lang w:eastAsia="uk-UA"/>
        </w:rPr>
        <w:t>зобов’язаннями</w:t>
      </w:r>
      <w:r>
        <w:rPr>
          <w:b/>
          <w:bCs/>
          <w:color w:val="000000"/>
          <w:sz w:val="20"/>
          <w:szCs w:val="20"/>
          <w:lang w:eastAsia="uk-UA"/>
        </w:rPr>
        <w:t xml:space="preserve"> </w:t>
      </w:r>
      <w:r w:rsidRPr="004A2774">
        <w:rPr>
          <w:b/>
          <w:bCs/>
          <w:color w:val="000000"/>
          <w:sz w:val="20"/>
          <w:szCs w:val="20"/>
          <w:lang w:eastAsia="uk-UA"/>
        </w:rPr>
        <w:t>(рядок</w:t>
      </w:r>
      <w:r>
        <w:rPr>
          <w:b/>
          <w:bCs/>
          <w:color w:val="000000"/>
          <w:sz w:val="20"/>
          <w:szCs w:val="20"/>
          <w:lang w:eastAsia="uk-UA"/>
        </w:rPr>
        <w:t xml:space="preserve"> </w:t>
      </w:r>
      <w:r w:rsidRPr="004A2774">
        <w:rPr>
          <w:b/>
          <w:bCs/>
          <w:color w:val="000000"/>
          <w:sz w:val="20"/>
          <w:szCs w:val="20"/>
          <w:lang w:eastAsia="uk-UA"/>
        </w:rPr>
        <w:t>18</w:t>
      </w:r>
      <w:r>
        <w:rPr>
          <w:b/>
          <w:bCs/>
          <w:color w:val="000000"/>
          <w:sz w:val="20"/>
          <w:szCs w:val="20"/>
          <w:lang w:eastAsia="uk-UA"/>
        </w:rPr>
        <w:t xml:space="preserve"> </w:t>
      </w:r>
      <w:r w:rsidRPr="004A2774">
        <w:rPr>
          <w:b/>
          <w:bCs/>
          <w:color w:val="000000"/>
          <w:sz w:val="20"/>
          <w:szCs w:val="20"/>
          <w:lang w:eastAsia="uk-UA"/>
        </w:rPr>
        <w:t>таблиці</w:t>
      </w:r>
      <w:r>
        <w:rPr>
          <w:b/>
          <w:bCs/>
          <w:color w:val="000000"/>
          <w:sz w:val="20"/>
          <w:szCs w:val="20"/>
          <w:lang w:eastAsia="uk-UA"/>
        </w:rPr>
        <w:t xml:space="preserve"> </w:t>
      </w:r>
      <w:r w:rsidRPr="004A2774">
        <w:rPr>
          <w:b/>
          <w:bCs/>
          <w:color w:val="000000"/>
          <w:sz w:val="20"/>
          <w:szCs w:val="20"/>
          <w:lang w:eastAsia="uk-UA"/>
        </w:rPr>
        <w:t>1)</w:t>
      </w:r>
    </w:p>
    <w:tbl>
      <w:tblPr>
        <w:tblW w:w="5000" w:type="pct"/>
        <w:tblCellMar>
          <w:left w:w="0" w:type="dxa"/>
          <w:right w:w="0" w:type="dxa"/>
        </w:tblCellMar>
        <w:tblLook w:val="00A0" w:firstRow="1" w:lastRow="0" w:firstColumn="1" w:lastColumn="0" w:noHBand="0" w:noVBand="0"/>
      </w:tblPr>
      <w:tblGrid>
        <w:gridCol w:w="1226"/>
        <w:gridCol w:w="1388"/>
        <w:gridCol w:w="1706"/>
        <w:gridCol w:w="1814"/>
        <w:gridCol w:w="1814"/>
        <w:gridCol w:w="1814"/>
      </w:tblGrid>
      <w:tr w:rsidR="000A3C30" w:rsidRPr="004A2774" w:rsidTr="00221A69">
        <w:trPr>
          <w:trHeight w:val="60"/>
        </w:trPr>
        <w:tc>
          <w:tcPr>
            <w:tcW w:w="628"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з/п</w:t>
            </w:r>
          </w:p>
        </w:tc>
        <w:tc>
          <w:tcPr>
            <w:tcW w:w="711"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Дата</w:t>
            </w:r>
            <w:r>
              <w:rPr>
                <w:color w:val="000000"/>
                <w:sz w:val="20"/>
                <w:szCs w:val="20"/>
                <w:lang w:eastAsia="uk-UA"/>
              </w:rPr>
              <w:t xml:space="preserve"> </w:t>
            </w:r>
            <w:r w:rsidRPr="004A2774">
              <w:rPr>
                <w:color w:val="000000"/>
                <w:sz w:val="20"/>
                <w:szCs w:val="20"/>
                <w:lang w:eastAsia="uk-UA"/>
              </w:rPr>
              <w:t>придбання</w:t>
            </w:r>
            <w:r w:rsidRPr="004A2774">
              <w:rPr>
                <w:color w:val="000000"/>
                <w:sz w:val="20"/>
                <w:szCs w:val="20"/>
                <w:lang w:eastAsia="uk-UA"/>
              </w:rPr>
              <w:br/>
              <w:t>цінних</w:t>
            </w:r>
            <w:r>
              <w:rPr>
                <w:color w:val="000000"/>
                <w:sz w:val="20"/>
                <w:szCs w:val="20"/>
                <w:lang w:eastAsia="uk-UA"/>
              </w:rPr>
              <w:t xml:space="preserve"> </w:t>
            </w:r>
            <w:r w:rsidRPr="004A2774">
              <w:rPr>
                <w:color w:val="000000"/>
                <w:sz w:val="20"/>
                <w:szCs w:val="20"/>
                <w:lang w:eastAsia="uk-UA"/>
              </w:rPr>
              <w:t>паперів</w:t>
            </w:r>
          </w:p>
        </w:tc>
        <w:tc>
          <w:tcPr>
            <w:tcW w:w="87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Ціна</w:t>
            </w:r>
            <w:r>
              <w:rPr>
                <w:color w:val="000000"/>
                <w:sz w:val="20"/>
                <w:szCs w:val="20"/>
                <w:lang w:eastAsia="uk-UA"/>
              </w:rPr>
              <w:t xml:space="preserve"> </w:t>
            </w:r>
            <w:r w:rsidRPr="004A2774">
              <w:rPr>
                <w:color w:val="000000"/>
                <w:sz w:val="20"/>
                <w:szCs w:val="20"/>
                <w:lang w:eastAsia="uk-UA"/>
              </w:rPr>
              <w:t>придбання</w:t>
            </w:r>
            <w:r w:rsidRPr="004A2774">
              <w:rPr>
                <w:color w:val="000000"/>
                <w:sz w:val="20"/>
                <w:szCs w:val="20"/>
                <w:lang w:eastAsia="uk-UA"/>
              </w:rPr>
              <w:br/>
              <w:t>цінних</w:t>
            </w:r>
            <w:r>
              <w:rPr>
                <w:color w:val="000000"/>
                <w:sz w:val="20"/>
                <w:szCs w:val="20"/>
                <w:lang w:eastAsia="uk-UA"/>
              </w:rPr>
              <w:t xml:space="preserve"> </w:t>
            </w:r>
            <w:r w:rsidRPr="004A2774">
              <w:rPr>
                <w:color w:val="000000"/>
                <w:sz w:val="20"/>
                <w:szCs w:val="20"/>
                <w:lang w:eastAsia="uk-UA"/>
              </w:rPr>
              <w:t>паперів</w:t>
            </w:r>
          </w:p>
        </w:tc>
        <w:tc>
          <w:tcPr>
            <w:tcW w:w="9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Номінальна</w:t>
            </w:r>
            <w:r>
              <w:rPr>
                <w:color w:val="000000"/>
                <w:sz w:val="20"/>
                <w:szCs w:val="20"/>
                <w:lang w:eastAsia="uk-UA"/>
              </w:rPr>
              <w:t xml:space="preserve"> </w:t>
            </w:r>
            <w:r w:rsidRPr="004A2774">
              <w:rPr>
                <w:color w:val="000000"/>
                <w:sz w:val="20"/>
                <w:szCs w:val="20"/>
                <w:lang w:eastAsia="uk-UA"/>
              </w:rPr>
              <w:t>вартість</w:t>
            </w:r>
            <w:r w:rsidRPr="004A2774">
              <w:rPr>
                <w:color w:val="000000"/>
                <w:sz w:val="20"/>
                <w:szCs w:val="20"/>
                <w:lang w:eastAsia="uk-UA"/>
              </w:rPr>
              <w:br/>
              <w:t>цінних</w:t>
            </w:r>
            <w:r>
              <w:rPr>
                <w:color w:val="000000"/>
                <w:sz w:val="20"/>
                <w:szCs w:val="20"/>
                <w:lang w:eastAsia="uk-UA"/>
              </w:rPr>
              <w:t xml:space="preserve"> </w:t>
            </w:r>
            <w:r w:rsidRPr="004A2774">
              <w:rPr>
                <w:color w:val="000000"/>
                <w:sz w:val="20"/>
                <w:szCs w:val="20"/>
                <w:lang w:eastAsia="uk-UA"/>
              </w:rPr>
              <w:t>паперів</w:t>
            </w:r>
          </w:p>
        </w:tc>
        <w:tc>
          <w:tcPr>
            <w:tcW w:w="9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прибутку</w:t>
            </w:r>
          </w:p>
          <w:p w:rsidR="000A3C30" w:rsidRPr="004A2774" w:rsidRDefault="000A3C30" w:rsidP="00221A69">
            <w:pPr>
              <w:spacing w:line="161" w:lineRule="atLeast"/>
              <w:jc w:val="center"/>
              <w:rPr>
                <w:color w:val="000000"/>
                <w:sz w:val="20"/>
                <w:szCs w:val="20"/>
                <w:lang w:eastAsia="uk-UA"/>
              </w:rPr>
            </w:pP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4</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p>
        </w:tc>
        <w:tc>
          <w:tcPr>
            <w:tcW w:w="9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податку</w:t>
            </w:r>
          </w:p>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5</w:t>
            </w:r>
            <w:r>
              <w:rPr>
                <w:color w:val="000000"/>
                <w:sz w:val="20"/>
                <w:szCs w:val="20"/>
                <w:lang w:eastAsia="uk-UA"/>
              </w:rPr>
              <w:t xml:space="preserve"> х </w:t>
            </w:r>
            <w:r w:rsidRPr="004A2774">
              <w:rPr>
                <w:color w:val="000000"/>
                <w:sz w:val="20"/>
                <w:szCs w:val="20"/>
                <w:lang w:eastAsia="uk-UA"/>
              </w:rPr>
              <w:t>18</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1</w:t>
            </w:r>
          </w:p>
        </w:tc>
        <w:tc>
          <w:tcPr>
            <w:tcW w:w="71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2</w:t>
            </w:r>
          </w:p>
        </w:tc>
        <w:tc>
          <w:tcPr>
            <w:tcW w:w="8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3</w:t>
            </w:r>
          </w:p>
        </w:tc>
        <w:tc>
          <w:tcPr>
            <w:tcW w:w="92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4</w:t>
            </w:r>
          </w:p>
        </w:tc>
        <w:tc>
          <w:tcPr>
            <w:tcW w:w="92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5</w:t>
            </w:r>
          </w:p>
        </w:tc>
        <w:tc>
          <w:tcPr>
            <w:tcW w:w="92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6</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EE56DE">
            <w:pPr>
              <w:spacing w:line="179" w:lineRule="atLeast"/>
              <w:jc w:val="center"/>
              <w:rPr>
                <w:color w:val="000000"/>
                <w:spacing w:val="-2"/>
                <w:sz w:val="20"/>
                <w:szCs w:val="20"/>
                <w:lang w:eastAsia="uk-UA"/>
              </w:rPr>
            </w:pPr>
            <w:r w:rsidRPr="004A2774">
              <w:rPr>
                <w:color w:val="000000"/>
                <w:spacing w:val="-2"/>
                <w:sz w:val="20"/>
                <w:szCs w:val="20"/>
                <w:lang w:eastAsia="uk-UA"/>
              </w:rPr>
              <w:t>1</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EE56DE">
            <w:pPr>
              <w:spacing w:line="179" w:lineRule="atLeast"/>
              <w:jc w:val="center"/>
              <w:rPr>
                <w:color w:val="000000"/>
                <w:spacing w:val="-2"/>
                <w:sz w:val="20"/>
                <w:szCs w:val="20"/>
                <w:lang w:eastAsia="uk-UA"/>
              </w:rPr>
            </w:pPr>
            <w:r w:rsidRPr="004A2774">
              <w:rPr>
                <w:color w:val="000000"/>
                <w:spacing w:val="-2"/>
                <w:sz w:val="20"/>
                <w:szCs w:val="20"/>
                <w:lang w:eastAsia="uk-UA"/>
              </w:rPr>
              <w:t>2</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EE56DE">
            <w:pPr>
              <w:spacing w:line="179" w:lineRule="atLeast"/>
              <w:jc w:val="center"/>
              <w:rPr>
                <w:color w:val="000000"/>
                <w:spacing w:val="-2"/>
                <w:sz w:val="20"/>
                <w:szCs w:val="20"/>
                <w:lang w:eastAsia="uk-UA"/>
              </w:rPr>
            </w:pPr>
            <w:r w:rsidRPr="004A2774">
              <w:rPr>
                <w:color w:val="000000"/>
                <w:spacing w:val="-2"/>
                <w:sz w:val="20"/>
                <w:szCs w:val="20"/>
                <w:lang w:eastAsia="uk-UA"/>
              </w:rPr>
              <w:t>3</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EE56DE">
            <w:pPr>
              <w:spacing w:line="179" w:lineRule="atLeast"/>
              <w:jc w:val="center"/>
              <w:rPr>
                <w:color w:val="000000"/>
                <w:spacing w:val="-2"/>
                <w:sz w:val="20"/>
                <w:szCs w:val="20"/>
                <w:lang w:eastAsia="uk-UA"/>
              </w:rPr>
            </w:pPr>
            <w:r w:rsidRPr="004A2774">
              <w:rPr>
                <w:color w:val="000000"/>
                <w:spacing w:val="-2"/>
                <w:sz w:val="20"/>
                <w:szCs w:val="20"/>
                <w:lang w:eastAsia="uk-UA"/>
              </w:rPr>
              <w:t>n</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EE56DE">
            <w:pPr>
              <w:spacing w:line="179" w:lineRule="atLeast"/>
              <w:jc w:val="center"/>
              <w:rPr>
                <w:color w:val="000000"/>
                <w:spacing w:val="-2"/>
                <w:sz w:val="20"/>
                <w:szCs w:val="20"/>
                <w:lang w:eastAsia="uk-UA"/>
              </w:rPr>
            </w:pPr>
            <w:r w:rsidRPr="004A2774">
              <w:rPr>
                <w:color w:val="000000"/>
                <w:spacing w:val="-2"/>
                <w:sz w:val="20"/>
                <w:szCs w:val="20"/>
                <w:lang w:eastAsia="uk-UA"/>
              </w:rPr>
              <w:t>Рядок</w:t>
            </w:r>
            <w:r>
              <w:rPr>
                <w:color w:val="000000"/>
                <w:spacing w:val="-2"/>
                <w:sz w:val="20"/>
                <w:szCs w:val="20"/>
                <w:lang w:eastAsia="uk-UA"/>
              </w:rPr>
              <w:t xml:space="preserve"> </w:t>
            </w:r>
            <w:r w:rsidRPr="004A2774">
              <w:rPr>
                <w:color w:val="000000"/>
                <w:spacing w:val="-2"/>
                <w:sz w:val="20"/>
                <w:szCs w:val="20"/>
                <w:lang w:eastAsia="uk-UA"/>
              </w:rPr>
              <w:t>18</w:t>
            </w:r>
            <w:r>
              <w:rPr>
                <w:color w:val="000000"/>
                <w:spacing w:val="-2"/>
                <w:sz w:val="20"/>
                <w:szCs w:val="20"/>
                <w:lang w:eastAsia="uk-UA"/>
              </w:rPr>
              <w:t xml:space="preserve"> </w:t>
            </w:r>
            <w:r w:rsidRPr="004A2774">
              <w:rPr>
                <w:color w:val="000000"/>
                <w:spacing w:val="-2"/>
                <w:sz w:val="20"/>
                <w:szCs w:val="20"/>
                <w:lang w:eastAsia="uk-UA"/>
              </w:rPr>
              <w:t>таблиці</w:t>
            </w:r>
            <w:r>
              <w:rPr>
                <w:color w:val="000000"/>
                <w:spacing w:val="-2"/>
                <w:sz w:val="20"/>
                <w:szCs w:val="20"/>
                <w:lang w:eastAsia="uk-UA"/>
              </w:rPr>
              <w:t xml:space="preserve"> </w:t>
            </w:r>
            <w:r w:rsidRPr="004A2774">
              <w:rPr>
                <w:color w:val="000000"/>
                <w:spacing w:val="-2"/>
                <w:sz w:val="20"/>
                <w:szCs w:val="20"/>
                <w:lang w:eastAsia="uk-UA"/>
              </w:rPr>
              <w:t>1</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jc w:val="center"/>
              <w:rPr>
                <w:color w:val="000000"/>
                <w:spacing w:val="-2"/>
                <w:sz w:val="20"/>
                <w:szCs w:val="20"/>
                <w:lang w:eastAsia="uk-UA"/>
              </w:rPr>
            </w:pPr>
            <w:r>
              <w:rPr>
                <w:color w:val="000000"/>
                <w:spacing w:val="-2"/>
                <w:sz w:val="20"/>
                <w:szCs w:val="20"/>
                <w:lang w:eastAsia="uk-UA"/>
              </w:rPr>
              <w:t>х</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jc w:val="center"/>
              <w:rPr>
                <w:color w:val="000000"/>
                <w:spacing w:val="-2"/>
                <w:sz w:val="20"/>
                <w:szCs w:val="20"/>
                <w:lang w:eastAsia="uk-UA"/>
              </w:rPr>
            </w:pPr>
            <w:r>
              <w:rPr>
                <w:color w:val="000000"/>
                <w:spacing w:val="-2"/>
                <w:sz w:val="20"/>
                <w:szCs w:val="20"/>
                <w:lang w:eastAsia="uk-UA"/>
              </w:rPr>
              <w:t>х</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jc w:val="center"/>
              <w:rPr>
                <w:color w:val="000000"/>
                <w:spacing w:val="-2"/>
                <w:sz w:val="20"/>
                <w:szCs w:val="20"/>
                <w:lang w:eastAsia="uk-UA"/>
              </w:rPr>
            </w:pPr>
            <w:r>
              <w:rPr>
                <w:color w:val="000000"/>
                <w:spacing w:val="-2"/>
                <w:sz w:val="20"/>
                <w:szCs w:val="20"/>
                <w:lang w:eastAsia="uk-UA"/>
              </w:rPr>
              <w:t>х</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bl>
    <w:p w:rsidR="000A3C30" w:rsidRPr="00263674" w:rsidRDefault="000A3C30" w:rsidP="000A3C30">
      <w:pPr>
        <w:shd w:val="clear" w:color="auto" w:fill="FFFFFF"/>
        <w:spacing w:before="227" w:line="161" w:lineRule="atLeast"/>
        <w:jc w:val="both"/>
        <w:rPr>
          <w:color w:val="000000"/>
          <w:sz w:val="18"/>
          <w:szCs w:val="18"/>
          <w:lang w:eastAsia="uk-UA"/>
        </w:rPr>
      </w:pPr>
      <w:r w:rsidRPr="00263674">
        <w:rPr>
          <w:color w:val="000000"/>
          <w:sz w:val="18"/>
          <w:szCs w:val="18"/>
          <w:lang w:eastAsia="uk-UA"/>
        </w:rPr>
        <w:t>_________</w:t>
      </w:r>
      <w:r w:rsidRPr="00263674">
        <w:rPr>
          <w:color w:val="000000"/>
          <w:sz w:val="18"/>
          <w:szCs w:val="18"/>
          <w:lang w:eastAsia="uk-UA"/>
        </w:rPr>
        <w:br/>
      </w:r>
      <w:r w:rsidRPr="00263674">
        <w:rPr>
          <w:color w:val="000000"/>
          <w:sz w:val="18"/>
          <w:szCs w:val="18"/>
          <w:vertAlign w:val="superscript"/>
          <w:lang w:eastAsia="uk-UA"/>
        </w:rPr>
        <w:t>1</w:t>
      </w:r>
      <w:r w:rsidRPr="00263674">
        <w:rPr>
          <w:color w:val="000000"/>
          <w:sz w:val="18"/>
          <w:szCs w:val="18"/>
          <w:lang w:eastAsia="uk-UA"/>
        </w:rPr>
        <w:t xml:space="preserve"> Повне найменування нерезидента, місцезнаходження нерезидента, що зазначені у контракті/договорі.</w:t>
      </w:r>
    </w:p>
    <w:p w:rsidR="000A3C30" w:rsidRPr="00263674" w:rsidRDefault="000A3C30" w:rsidP="000A3C30">
      <w:pPr>
        <w:shd w:val="clear" w:color="auto" w:fill="FFFFFF"/>
        <w:spacing w:line="161" w:lineRule="atLeast"/>
        <w:rPr>
          <w:color w:val="000000"/>
          <w:sz w:val="18"/>
          <w:szCs w:val="18"/>
          <w:lang w:eastAsia="uk-UA"/>
        </w:rPr>
      </w:pPr>
      <w:r w:rsidRPr="00263674">
        <w:rPr>
          <w:color w:val="000000"/>
          <w:sz w:val="18"/>
          <w:szCs w:val="18"/>
          <w:lang w:eastAsia="uk-UA"/>
        </w:rPr>
        <w:t xml:space="preserve">   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w:t>
      </w:r>
      <w:r w:rsidRPr="00263674">
        <w:rPr>
          <w:color w:val="000000"/>
          <w:sz w:val="18"/>
          <w:szCs w:val="18"/>
          <w:lang w:eastAsia="uk-UA"/>
        </w:rPr>
        <w:br/>
        <w:t xml:space="preserve">   статистики України від 8 січня 2020 року № 32, або назва вільної економічної зони.</w:t>
      </w:r>
    </w:p>
    <w:p w:rsidR="000A3C30" w:rsidRDefault="000A3C30" w:rsidP="000A3C30">
      <w:pPr>
        <w:shd w:val="clear" w:color="auto" w:fill="FFFFFF"/>
        <w:spacing w:line="161" w:lineRule="atLeast"/>
        <w:jc w:val="both"/>
        <w:rPr>
          <w:color w:val="000000"/>
          <w:sz w:val="18"/>
          <w:szCs w:val="18"/>
          <w:lang w:eastAsia="uk-UA"/>
        </w:rPr>
      </w:pPr>
      <w:r w:rsidRPr="00263674">
        <w:rPr>
          <w:color w:val="000000"/>
          <w:sz w:val="18"/>
          <w:szCs w:val="18"/>
          <w:vertAlign w:val="superscript"/>
          <w:lang w:eastAsia="uk-UA"/>
        </w:rPr>
        <w:t>2</w:t>
      </w:r>
      <w:r w:rsidRPr="00263674">
        <w:rPr>
          <w:color w:val="000000"/>
          <w:sz w:val="18"/>
          <w:szCs w:val="18"/>
          <w:lang w:eastAsia="uk-UA"/>
        </w:rPr>
        <w:t xml:space="preserve"> У разі наявності офшорного статусу відповідно до підпункту 14.1.122</w:t>
      </w:r>
      <w:r w:rsidRPr="00263674">
        <w:rPr>
          <w:color w:val="000000"/>
          <w:sz w:val="18"/>
          <w:szCs w:val="18"/>
          <w:vertAlign w:val="superscript"/>
          <w:lang w:eastAsia="uk-UA"/>
        </w:rPr>
        <w:t>1</w:t>
      </w:r>
      <w:r w:rsidRPr="00263674">
        <w:rPr>
          <w:color w:val="000000"/>
          <w:sz w:val="18"/>
          <w:szCs w:val="18"/>
          <w:lang w:eastAsia="uk-UA"/>
        </w:rPr>
        <w:t xml:space="preserve"> пункту 14.1 статті 14 розділу І Податкового кодексу України.</w:t>
      </w:r>
    </w:p>
    <w:p w:rsidR="00EB55C9" w:rsidRPr="00EB55C9" w:rsidRDefault="00EB55C9" w:rsidP="00EB55C9">
      <w:pPr>
        <w:shd w:val="clear" w:color="auto" w:fill="FFFFFF"/>
        <w:spacing w:line="193" w:lineRule="atLeast"/>
        <w:jc w:val="both"/>
        <w:rPr>
          <w:color w:val="000000"/>
          <w:sz w:val="18"/>
          <w:szCs w:val="18"/>
          <w:lang w:eastAsia="uk-UA"/>
        </w:rPr>
      </w:pPr>
      <w:r w:rsidRPr="00EB55C9">
        <w:rPr>
          <w:color w:val="000000"/>
          <w:sz w:val="18"/>
          <w:szCs w:val="18"/>
          <w:vertAlign w:val="superscript"/>
          <w:lang w:eastAsia="uk-UA"/>
        </w:rPr>
        <w:t>3</w:t>
      </w:r>
      <w:r w:rsidRPr="00EB55C9">
        <w:rPr>
          <w:color w:val="000000"/>
          <w:sz w:val="18"/>
          <w:szCs w:val="18"/>
          <w:lang w:eastAsia="uk-UA"/>
        </w:rPr>
        <w:t xml:space="preserve"> Зазначається у разі, якщо нерезидент є утворенням без статусу юридичної особи відповідно до законодавства іноземної держави (території). Інформація зазначається на підставі контракту/договору, реєстраційних даних нерезидента тощо.</w:t>
      </w:r>
    </w:p>
    <w:p w:rsidR="00EB55C9" w:rsidRPr="00EB55C9" w:rsidRDefault="00EB55C9" w:rsidP="00EB55C9">
      <w:pPr>
        <w:shd w:val="clear" w:color="auto" w:fill="FFFFFF"/>
        <w:spacing w:line="193" w:lineRule="atLeast"/>
        <w:jc w:val="both"/>
        <w:rPr>
          <w:color w:val="000000"/>
          <w:sz w:val="18"/>
          <w:szCs w:val="18"/>
          <w:lang w:eastAsia="uk-UA"/>
        </w:rPr>
      </w:pPr>
      <w:r w:rsidRPr="00EB55C9">
        <w:rPr>
          <w:color w:val="000000"/>
          <w:sz w:val="18"/>
          <w:szCs w:val="18"/>
          <w:vertAlign w:val="superscript"/>
          <w:lang w:eastAsia="uk-UA"/>
        </w:rPr>
        <w:t>4</w:t>
      </w:r>
      <w:r w:rsidRPr="00EB55C9">
        <w:rPr>
          <w:color w:val="000000"/>
          <w:sz w:val="18"/>
          <w:szCs w:val="18"/>
          <w:lang w:eastAsia="uk-UA"/>
        </w:rPr>
        <w:t xml:space="preserve"> Зазначаються дані про нерезидента, який є бенефіціаром (фактичним) отримувачем (власником) доходу із джерелом походження з України, у разі застосування відповідно до статті 103 глави 10 розділу ІІ Податкового кодексу України положення міжнародного договору України з країною, резидентом якої є відповідний бенефіціарний (фактичний) отримувач (власник) такого доходу.».</w:t>
      </w:r>
    </w:p>
    <w:p w:rsidR="000A3C30" w:rsidRPr="00263674" w:rsidRDefault="00EB55C9" w:rsidP="000A3C30">
      <w:pPr>
        <w:shd w:val="clear" w:color="auto" w:fill="FFFFFF"/>
        <w:spacing w:line="161" w:lineRule="atLeast"/>
        <w:jc w:val="both"/>
        <w:rPr>
          <w:color w:val="000000"/>
          <w:sz w:val="18"/>
          <w:szCs w:val="18"/>
          <w:lang w:eastAsia="uk-UA"/>
        </w:rPr>
      </w:pPr>
      <w:r>
        <w:rPr>
          <w:color w:val="000000"/>
          <w:sz w:val="18"/>
          <w:szCs w:val="18"/>
          <w:vertAlign w:val="superscript"/>
          <w:lang w:eastAsia="uk-UA"/>
        </w:rPr>
        <w:t>5</w:t>
      </w:r>
      <w:r w:rsidR="000A3C30" w:rsidRPr="00263674">
        <w:rPr>
          <w:color w:val="000000"/>
          <w:sz w:val="18"/>
          <w:szCs w:val="18"/>
          <w:lang w:eastAsia="uk-UA"/>
        </w:rPr>
        <w:t xml:space="preserve"> Додаток заповнюється окремо по кожному нерезиденту, якому виплачуються доходи.</w:t>
      </w:r>
    </w:p>
    <w:p w:rsidR="000A3C30" w:rsidRPr="00263674" w:rsidRDefault="00EB55C9" w:rsidP="000A3C30">
      <w:pPr>
        <w:shd w:val="clear" w:color="auto" w:fill="FFFFFF"/>
        <w:spacing w:line="161" w:lineRule="atLeast"/>
        <w:rPr>
          <w:color w:val="000000"/>
          <w:sz w:val="18"/>
          <w:szCs w:val="18"/>
          <w:lang w:eastAsia="uk-UA"/>
        </w:rPr>
      </w:pPr>
      <w:r>
        <w:rPr>
          <w:color w:val="000000"/>
          <w:sz w:val="18"/>
          <w:szCs w:val="18"/>
          <w:vertAlign w:val="superscript"/>
          <w:lang w:eastAsia="uk-UA"/>
        </w:rPr>
        <w:t>6</w:t>
      </w:r>
      <w:r w:rsidR="000A3C30" w:rsidRPr="00263674">
        <w:rPr>
          <w:color w:val="000000"/>
          <w:sz w:val="18"/>
          <w:szCs w:val="18"/>
          <w:lang w:eastAsia="uk-UA"/>
        </w:rPr>
        <w:t xml:space="preserve"> </w:t>
      </w:r>
      <w:r w:rsidR="000A3C30" w:rsidRPr="00263674">
        <w:rPr>
          <w:color w:val="000000"/>
          <w:spacing w:val="-1"/>
          <w:sz w:val="18"/>
          <w:szCs w:val="18"/>
          <w:lang w:eastAsia="uk-UA"/>
        </w:rPr>
        <w:t>У разі застосування міжнародного договору вказати його назву та норму, за якою застосовується передбачена договором ставка податку (порядок застосування  міжнародного</w:t>
      </w:r>
      <w:r w:rsidR="000A3C30" w:rsidRPr="00263674">
        <w:rPr>
          <w:color w:val="000000"/>
          <w:sz w:val="18"/>
          <w:szCs w:val="18"/>
          <w:lang w:eastAsia="uk-UA"/>
        </w:rPr>
        <w:br/>
        <w:t xml:space="preserve">   договору України про уникнення подвійного оподаткування відповідно до статті 103 глави 10  розділу ІІ Податкового кодексу України).</w:t>
      </w:r>
    </w:p>
    <w:p w:rsidR="000A3C30" w:rsidRPr="00263674" w:rsidRDefault="00EB55C9" w:rsidP="000A3C30">
      <w:pPr>
        <w:shd w:val="clear" w:color="auto" w:fill="FFFFFF"/>
        <w:spacing w:line="161" w:lineRule="atLeast"/>
        <w:jc w:val="both"/>
        <w:rPr>
          <w:color w:val="000000"/>
          <w:sz w:val="18"/>
          <w:szCs w:val="18"/>
          <w:lang w:eastAsia="uk-UA"/>
        </w:rPr>
      </w:pPr>
      <w:r>
        <w:rPr>
          <w:color w:val="000000"/>
          <w:sz w:val="18"/>
          <w:szCs w:val="18"/>
          <w:vertAlign w:val="superscript"/>
          <w:lang w:eastAsia="uk-UA"/>
        </w:rPr>
        <w:t>7</w:t>
      </w:r>
      <w:r w:rsidR="000A3C30" w:rsidRPr="00263674">
        <w:rPr>
          <w:color w:val="000000"/>
          <w:sz w:val="18"/>
          <w:szCs w:val="18"/>
          <w:lang w:eastAsia="uk-UA"/>
        </w:rPr>
        <w:t xml:space="preserve"> Значення графи 8 рядка 34 таблиці 1 переноситься до рядка 23 ПН Податкової декларації з податку на прибуток підприємств.</w:t>
      </w:r>
    </w:p>
    <w:p w:rsidR="000A3C30" w:rsidRPr="00263674" w:rsidRDefault="00EB55C9" w:rsidP="000A3C30">
      <w:pPr>
        <w:shd w:val="clear" w:color="auto" w:fill="FFFFFF"/>
        <w:spacing w:line="161" w:lineRule="atLeast"/>
        <w:jc w:val="both"/>
        <w:rPr>
          <w:color w:val="000000"/>
          <w:sz w:val="18"/>
          <w:szCs w:val="18"/>
          <w:lang w:eastAsia="uk-UA"/>
        </w:rPr>
      </w:pPr>
      <w:r>
        <w:rPr>
          <w:color w:val="000000"/>
          <w:sz w:val="18"/>
          <w:szCs w:val="18"/>
          <w:vertAlign w:val="superscript"/>
          <w:lang w:eastAsia="uk-UA"/>
        </w:rPr>
        <w:t>8</w:t>
      </w:r>
      <w:r w:rsidR="000A3C30" w:rsidRPr="00263674">
        <w:rPr>
          <w:color w:val="000000"/>
          <w:sz w:val="18"/>
          <w:szCs w:val="18"/>
          <w:lang w:eastAsia="uk-UA"/>
        </w:rPr>
        <w:t xml:space="preserve"> Значення рядка 18 графи 3 таблиці 1 відповідає сумі рядка 18 графи 5 таблиці 2. Значення рядка 18 графи 6 таблиці 1 відповідає сумі рядка 18 графи 6 таблиці 2.</w:t>
      </w:r>
    </w:p>
    <w:p w:rsidR="000A3C30" w:rsidRDefault="000A3C30" w:rsidP="000A3C30">
      <w:pPr>
        <w:shd w:val="clear" w:color="auto" w:fill="FFFFFF"/>
        <w:spacing w:line="161" w:lineRule="atLeast"/>
        <w:jc w:val="both"/>
        <w:rPr>
          <w:color w:val="000000"/>
          <w:sz w:val="16"/>
          <w:szCs w:val="16"/>
          <w:lang w:eastAsia="uk-UA"/>
        </w:rPr>
      </w:pPr>
    </w:p>
    <w:p w:rsidR="00224646" w:rsidRDefault="00224646" w:rsidP="000A3C30">
      <w:pPr>
        <w:shd w:val="clear" w:color="auto" w:fill="FFFFFF"/>
        <w:spacing w:line="161" w:lineRule="atLeast"/>
        <w:jc w:val="both"/>
        <w:rPr>
          <w:color w:val="000000"/>
          <w:sz w:val="16"/>
          <w:szCs w:val="16"/>
          <w:lang w:eastAsia="uk-UA"/>
        </w:rPr>
      </w:pPr>
    </w:p>
    <w:p w:rsidR="00224646" w:rsidRDefault="00224646" w:rsidP="000A3C30">
      <w:pPr>
        <w:shd w:val="clear" w:color="auto" w:fill="FFFFFF"/>
        <w:spacing w:line="161" w:lineRule="atLeast"/>
        <w:jc w:val="both"/>
        <w:rPr>
          <w:color w:val="000000"/>
          <w:sz w:val="16"/>
          <w:szCs w:val="16"/>
          <w:lang w:eastAsia="uk-UA"/>
        </w:rPr>
      </w:pPr>
    </w:p>
    <w:p w:rsidR="00224646" w:rsidRDefault="00224646" w:rsidP="000A3C30">
      <w:pPr>
        <w:shd w:val="clear" w:color="auto" w:fill="FFFFFF"/>
        <w:spacing w:line="161" w:lineRule="atLeast"/>
        <w:jc w:val="both"/>
        <w:rPr>
          <w:color w:val="000000"/>
          <w:sz w:val="16"/>
          <w:szCs w:val="16"/>
          <w:lang w:eastAsia="uk-UA"/>
        </w:rPr>
      </w:pPr>
    </w:p>
    <w:p w:rsidR="00224646" w:rsidRDefault="00224646" w:rsidP="000A3C30">
      <w:pPr>
        <w:shd w:val="clear" w:color="auto" w:fill="FFFFFF"/>
        <w:spacing w:line="161" w:lineRule="atLeast"/>
        <w:jc w:val="both"/>
        <w:rPr>
          <w:color w:val="000000"/>
          <w:sz w:val="16"/>
          <w:szCs w:val="16"/>
          <w:lang w:eastAsia="uk-UA"/>
        </w:rPr>
      </w:pPr>
    </w:p>
    <w:p w:rsidR="00224646" w:rsidRPr="00122B54" w:rsidRDefault="00224646" w:rsidP="000A3C30">
      <w:pPr>
        <w:shd w:val="clear" w:color="auto" w:fill="FFFFFF"/>
        <w:spacing w:line="161" w:lineRule="atLeast"/>
        <w:jc w:val="both"/>
        <w:rPr>
          <w:color w:val="000000"/>
          <w:sz w:val="16"/>
          <w:szCs w:val="16"/>
          <w:lang w:eastAsia="uk-UA"/>
        </w:rPr>
      </w:pPr>
    </w:p>
    <w:tbl>
      <w:tblPr>
        <w:tblW w:w="5000" w:type="pct"/>
        <w:tblCellMar>
          <w:left w:w="0" w:type="dxa"/>
          <w:right w:w="0" w:type="dxa"/>
        </w:tblCellMar>
        <w:tblLook w:val="00A0" w:firstRow="1" w:lastRow="0" w:firstColumn="1" w:lastColumn="0" w:noHBand="0" w:noVBand="0"/>
      </w:tblPr>
      <w:tblGrid>
        <w:gridCol w:w="3261"/>
        <w:gridCol w:w="3232"/>
        <w:gridCol w:w="3289"/>
      </w:tblGrid>
      <w:tr w:rsidR="000A3C30" w:rsidRPr="004A2774" w:rsidTr="00122B54">
        <w:trPr>
          <w:trHeight w:val="930"/>
        </w:trPr>
        <w:tc>
          <w:tcPr>
            <w:tcW w:w="1667" w:type="pct"/>
            <w:tcMar>
              <w:top w:w="113" w:type="dxa"/>
              <w:left w:w="0" w:type="dxa"/>
              <w:bottom w:w="57" w:type="dxa"/>
              <w:right w:w="0" w:type="dxa"/>
            </w:tcMar>
          </w:tcPr>
          <w:p w:rsidR="000A3C30" w:rsidRPr="004A2774" w:rsidRDefault="000A3C30" w:rsidP="00221A69">
            <w:pPr>
              <w:spacing w:line="193" w:lineRule="atLeast"/>
              <w:jc w:val="both"/>
              <w:rPr>
                <w:color w:val="000000"/>
                <w:sz w:val="20"/>
                <w:szCs w:val="20"/>
                <w:lang w:eastAsia="uk-UA"/>
              </w:rPr>
            </w:pPr>
            <w:r w:rsidRPr="004A2774">
              <w:rPr>
                <w:color w:val="000000"/>
                <w:sz w:val="20"/>
                <w:szCs w:val="20"/>
                <w:lang w:eastAsia="uk-UA"/>
              </w:rPr>
              <w:t>Керівник</w:t>
            </w:r>
            <w:r>
              <w:rPr>
                <w:color w:val="000000"/>
                <w:sz w:val="20"/>
                <w:szCs w:val="20"/>
                <w:lang w:eastAsia="uk-UA"/>
              </w:rPr>
              <w:t xml:space="preserve"> </w:t>
            </w:r>
            <w:r w:rsidRPr="004A2774">
              <w:rPr>
                <w:color w:val="000000"/>
                <w:sz w:val="20"/>
                <w:szCs w:val="20"/>
                <w:lang w:eastAsia="uk-UA"/>
              </w:rPr>
              <w:t>(уповноважена</w:t>
            </w:r>
            <w:r>
              <w:rPr>
                <w:color w:val="000000"/>
                <w:sz w:val="20"/>
                <w:szCs w:val="20"/>
                <w:lang w:eastAsia="uk-UA"/>
              </w:rPr>
              <w:t xml:space="preserve"> </w:t>
            </w:r>
            <w:r w:rsidRPr="004A2774">
              <w:rPr>
                <w:color w:val="000000"/>
                <w:sz w:val="20"/>
                <w:szCs w:val="20"/>
                <w:lang w:eastAsia="uk-UA"/>
              </w:rPr>
              <w:t>особа)</w:t>
            </w:r>
          </w:p>
        </w:tc>
        <w:tc>
          <w:tcPr>
            <w:tcW w:w="1652" w:type="pct"/>
            <w:tcMar>
              <w:top w:w="113" w:type="dxa"/>
              <w:left w:w="0" w:type="dxa"/>
              <w:bottom w:w="57" w:type="dxa"/>
              <w:right w:w="0" w:type="dxa"/>
            </w:tcMar>
          </w:tcPr>
          <w:p w:rsidR="000A3C30" w:rsidRPr="004A2774" w:rsidRDefault="000A3C30" w:rsidP="00221A69">
            <w:pPr>
              <w:spacing w:line="193" w:lineRule="atLeast"/>
              <w:jc w:val="center"/>
              <w:rPr>
                <w:color w:val="000000"/>
                <w:sz w:val="20"/>
                <w:szCs w:val="20"/>
                <w:lang w:eastAsia="uk-UA"/>
              </w:rPr>
            </w:pPr>
            <w:r w:rsidRPr="004A2774">
              <w:rPr>
                <w:color w:val="000000"/>
                <w:sz w:val="20"/>
                <w:szCs w:val="20"/>
                <w:lang w:eastAsia="uk-UA"/>
              </w:rPr>
              <w:t>_____________________</w:t>
            </w:r>
          </w:p>
          <w:p w:rsidR="000A3C30" w:rsidRPr="004A2774" w:rsidRDefault="000A3C30" w:rsidP="00221A69">
            <w:pPr>
              <w:spacing w:before="17" w:line="150" w:lineRule="atLeast"/>
              <w:jc w:val="center"/>
              <w:rPr>
                <w:color w:val="000000"/>
                <w:sz w:val="20"/>
                <w:szCs w:val="20"/>
                <w:lang w:eastAsia="uk-UA"/>
              </w:rPr>
            </w:pPr>
            <w:r w:rsidRPr="004A2774">
              <w:rPr>
                <w:color w:val="000000"/>
                <w:sz w:val="20"/>
                <w:szCs w:val="20"/>
                <w:lang w:eastAsia="uk-UA"/>
              </w:rPr>
              <w:t>(підпис)</w:t>
            </w:r>
          </w:p>
          <w:p w:rsidR="000A3C30" w:rsidRPr="004A2774" w:rsidRDefault="000A3C30" w:rsidP="00221A69">
            <w:pPr>
              <w:spacing w:before="170" w:line="193" w:lineRule="atLeast"/>
              <w:jc w:val="center"/>
              <w:rPr>
                <w:color w:val="000000"/>
                <w:sz w:val="20"/>
                <w:szCs w:val="20"/>
                <w:lang w:eastAsia="uk-UA"/>
              </w:rPr>
            </w:pPr>
            <w:r w:rsidRPr="004A2774">
              <w:rPr>
                <w:color w:val="000000"/>
                <w:sz w:val="20"/>
                <w:szCs w:val="20"/>
                <w:lang w:eastAsia="uk-UA"/>
              </w:rPr>
              <w:t>М.</w:t>
            </w:r>
            <w:r>
              <w:rPr>
                <w:color w:val="000000"/>
                <w:sz w:val="20"/>
                <w:szCs w:val="20"/>
                <w:lang w:eastAsia="uk-UA"/>
              </w:rPr>
              <w:t xml:space="preserve"> </w:t>
            </w:r>
            <w:r w:rsidRPr="004A2774">
              <w:rPr>
                <w:color w:val="000000"/>
                <w:sz w:val="20"/>
                <w:szCs w:val="20"/>
                <w:lang w:eastAsia="uk-UA"/>
              </w:rPr>
              <w:t>П.</w:t>
            </w:r>
            <w:r>
              <w:rPr>
                <w:color w:val="000000"/>
                <w:sz w:val="20"/>
                <w:szCs w:val="20"/>
                <w:lang w:eastAsia="uk-UA"/>
              </w:rPr>
              <w:t xml:space="preserve"> </w:t>
            </w:r>
            <w:r w:rsidRPr="004A2774">
              <w:rPr>
                <w:color w:val="000000"/>
                <w:sz w:val="20"/>
                <w:szCs w:val="20"/>
                <w:lang w:eastAsia="uk-UA"/>
              </w:rPr>
              <w:t>(за</w:t>
            </w:r>
            <w:r>
              <w:rPr>
                <w:color w:val="000000"/>
                <w:sz w:val="20"/>
                <w:szCs w:val="20"/>
                <w:lang w:eastAsia="uk-UA"/>
              </w:rPr>
              <w:t xml:space="preserve"> </w:t>
            </w:r>
            <w:r w:rsidRPr="004A2774">
              <w:rPr>
                <w:color w:val="000000"/>
                <w:sz w:val="20"/>
                <w:szCs w:val="20"/>
                <w:lang w:eastAsia="uk-UA"/>
              </w:rPr>
              <w:t>наявності)</w:t>
            </w:r>
          </w:p>
        </w:tc>
        <w:tc>
          <w:tcPr>
            <w:tcW w:w="1681" w:type="pct"/>
            <w:tcMar>
              <w:top w:w="113" w:type="dxa"/>
              <w:left w:w="0" w:type="dxa"/>
              <w:bottom w:w="57" w:type="dxa"/>
              <w:right w:w="0" w:type="dxa"/>
            </w:tcMar>
          </w:tcPr>
          <w:p w:rsidR="000A3C30" w:rsidRPr="004A2774" w:rsidRDefault="000A3C30" w:rsidP="00221A69">
            <w:pPr>
              <w:spacing w:line="193" w:lineRule="atLeast"/>
              <w:jc w:val="center"/>
              <w:rPr>
                <w:color w:val="000000"/>
                <w:sz w:val="20"/>
                <w:szCs w:val="20"/>
                <w:lang w:eastAsia="uk-UA"/>
              </w:rPr>
            </w:pPr>
            <w:r w:rsidRPr="004A2774">
              <w:rPr>
                <w:color w:val="000000"/>
                <w:sz w:val="20"/>
                <w:szCs w:val="20"/>
                <w:lang w:eastAsia="uk-UA"/>
              </w:rPr>
              <w:t>______________________________</w:t>
            </w:r>
          </w:p>
          <w:p w:rsidR="000A3C30" w:rsidRPr="004A2774" w:rsidRDefault="000A3C30" w:rsidP="00221A69">
            <w:pPr>
              <w:spacing w:before="17" w:line="150" w:lineRule="atLeast"/>
              <w:jc w:val="center"/>
              <w:rPr>
                <w:color w:val="000000"/>
                <w:sz w:val="20"/>
                <w:szCs w:val="20"/>
                <w:lang w:eastAsia="uk-UA"/>
              </w:rPr>
            </w:pPr>
            <w:r w:rsidRPr="004A2774">
              <w:rPr>
                <w:color w:val="000000"/>
                <w:sz w:val="20"/>
                <w:szCs w:val="20"/>
                <w:lang w:eastAsia="uk-UA"/>
              </w:rPr>
              <w:t>(власне</w:t>
            </w:r>
            <w:r>
              <w:rPr>
                <w:color w:val="000000"/>
                <w:sz w:val="20"/>
                <w:szCs w:val="20"/>
                <w:lang w:eastAsia="uk-UA"/>
              </w:rPr>
              <w:t xml:space="preserve"> </w:t>
            </w:r>
            <w:r w:rsidRPr="004A2774">
              <w:rPr>
                <w:color w:val="000000"/>
                <w:sz w:val="20"/>
                <w:szCs w:val="20"/>
                <w:lang w:eastAsia="uk-UA"/>
              </w:rPr>
              <w:t>ім’я,</w:t>
            </w:r>
            <w:r>
              <w:rPr>
                <w:color w:val="000000"/>
                <w:sz w:val="20"/>
                <w:szCs w:val="20"/>
                <w:lang w:eastAsia="uk-UA"/>
              </w:rPr>
              <w:t xml:space="preserve"> </w:t>
            </w:r>
            <w:r w:rsidRPr="004A2774">
              <w:rPr>
                <w:color w:val="000000"/>
                <w:sz w:val="20"/>
                <w:szCs w:val="20"/>
                <w:lang w:eastAsia="uk-UA"/>
              </w:rPr>
              <w:t>прізвище)</w:t>
            </w:r>
          </w:p>
        </w:tc>
      </w:tr>
      <w:tr w:rsidR="000A3C30" w:rsidRPr="004A2774" w:rsidTr="00122B54">
        <w:trPr>
          <w:trHeight w:val="473"/>
        </w:trPr>
        <w:tc>
          <w:tcPr>
            <w:tcW w:w="1667" w:type="pct"/>
            <w:tcMar>
              <w:top w:w="113" w:type="dxa"/>
              <w:left w:w="0" w:type="dxa"/>
              <w:bottom w:w="57" w:type="dxa"/>
              <w:right w:w="0" w:type="dxa"/>
            </w:tcMar>
          </w:tcPr>
          <w:p w:rsidR="000A3C30" w:rsidRPr="004A2774" w:rsidRDefault="000A3C30" w:rsidP="0020510B">
            <w:pPr>
              <w:spacing w:line="193" w:lineRule="atLeast"/>
              <w:rPr>
                <w:color w:val="000000"/>
                <w:sz w:val="20"/>
                <w:szCs w:val="20"/>
                <w:lang w:eastAsia="uk-UA"/>
              </w:rPr>
            </w:pPr>
            <w:r w:rsidRPr="004A2774">
              <w:rPr>
                <w:color w:val="000000"/>
                <w:sz w:val="20"/>
                <w:szCs w:val="20"/>
                <w:lang w:eastAsia="uk-UA"/>
              </w:rPr>
              <w:t>Головний</w:t>
            </w:r>
            <w:r>
              <w:rPr>
                <w:color w:val="000000"/>
                <w:sz w:val="20"/>
                <w:szCs w:val="20"/>
                <w:lang w:eastAsia="uk-UA"/>
              </w:rPr>
              <w:t xml:space="preserve"> </w:t>
            </w:r>
            <w:r w:rsidRPr="004A2774">
              <w:rPr>
                <w:color w:val="000000"/>
                <w:sz w:val="20"/>
                <w:szCs w:val="20"/>
                <w:lang w:eastAsia="uk-UA"/>
              </w:rPr>
              <w:t>бухгалтер</w:t>
            </w:r>
            <w:r w:rsidR="00122B54">
              <w:rPr>
                <w:color w:val="000000"/>
                <w:sz w:val="20"/>
                <w:szCs w:val="20"/>
                <w:lang w:eastAsia="uk-UA"/>
              </w:rPr>
              <w:t xml:space="preserve"> </w:t>
            </w:r>
            <w:r w:rsidRPr="004A2774">
              <w:rPr>
                <w:color w:val="000000"/>
                <w:sz w:val="20"/>
                <w:szCs w:val="20"/>
                <w:lang w:eastAsia="uk-UA"/>
              </w:rPr>
              <w:t>(особа,</w:t>
            </w:r>
            <w:r w:rsidR="0020510B">
              <w:rPr>
                <w:color w:val="000000"/>
                <w:sz w:val="20"/>
                <w:szCs w:val="20"/>
                <w:lang w:eastAsia="uk-UA"/>
              </w:rPr>
              <w:br/>
            </w:r>
            <w:r w:rsidRPr="004A2774">
              <w:rPr>
                <w:color w:val="000000"/>
                <w:sz w:val="20"/>
                <w:szCs w:val="20"/>
                <w:lang w:eastAsia="uk-UA"/>
              </w:rPr>
              <w:t>відповідальна</w:t>
            </w:r>
            <w:r>
              <w:rPr>
                <w:color w:val="000000"/>
                <w:sz w:val="20"/>
                <w:szCs w:val="20"/>
                <w:lang w:eastAsia="uk-UA"/>
              </w:rPr>
              <w:t xml:space="preserve"> </w:t>
            </w:r>
            <w:r w:rsidRPr="004A2774">
              <w:rPr>
                <w:color w:val="000000"/>
                <w:sz w:val="20"/>
                <w:szCs w:val="20"/>
                <w:lang w:eastAsia="uk-UA"/>
              </w:rPr>
              <w:t>за</w:t>
            </w:r>
            <w:r>
              <w:rPr>
                <w:color w:val="000000"/>
                <w:sz w:val="20"/>
                <w:szCs w:val="20"/>
                <w:lang w:eastAsia="uk-UA"/>
              </w:rPr>
              <w:t xml:space="preserve"> </w:t>
            </w:r>
            <w:r w:rsidRPr="004A2774">
              <w:rPr>
                <w:color w:val="000000"/>
                <w:sz w:val="20"/>
                <w:szCs w:val="20"/>
                <w:lang w:eastAsia="uk-UA"/>
              </w:rPr>
              <w:t>ведення</w:t>
            </w:r>
            <w:r w:rsidR="0020510B">
              <w:rPr>
                <w:color w:val="000000"/>
                <w:sz w:val="20"/>
                <w:szCs w:val="20"/>
                <w:lang w:eastAsia="uk-UA"/>
              </w:rPr>
              <w:br/>
            </w:r>
            <w:r w:rsidRPr="004A2774">
              <w:rPr>
                <w:color w:val="000000"/>
                <w:sz w:val="20"/>
                <w:szCs w:val="20"/>
                <w:lang w:eastAsia="uk-UA"/>
              </w:rPr>
              <w:t>бухгалтерського</w:t>
            </w:r>
            <w:r>
              <w:rPr>
                <w:color w:val="000000"/>
                <w:sz w:val="20"/>
                <w:szCs w:val="20"/>
                <w:lang w:eastAsia="uk-UA"/>
              </w:rPr>
              <w:t xml:space="preserve"> </w:t>
            </w:r>
            <w:r w:rsidRPr="004A2774">
              <w:rPr>
                <w:color w:val="000000"/>
                <w:sz w:val="20"/>
                <w:szCs w:val="20"/>
                <w:lang w:eastAsia="uk-UA"/>
              </w:rPr>
              <w:t>обліку)</w:t>
            </w:r>
          </w:p>
        </w:tc>
        <w:tc>
          <w:tcPr>
            <w:tcW w:w="1652" w:type="pct"/>
            <w:tcMar>
              <w:top w:w="113" w:type="dxa"/>
              <w:left w:w="0" w:type="dxa"/>
              <w:bottom w:w="57" w:type="dxa"/>
              <w:right w:w="0" w:type="dxa"/>
            </w:tcMar>
          </w:tcPr>
          <w:p w:rsidR="000A3C30" w:rsidRPr="004A2774" w:rsidRDefault="000A3C30" w:rsidP="00221A69">
            <w:pPr>
              <w:spacing w:line="193" w:lineRule="atLeast"/>
              <w:jc w:val="center"/>
              <w:rPr>
                <w:color w:val="000000"/>
                <w:sz w:val="20"/>
                <w:szCs w:val="20"/>
                <w:lang w:eastAsia="uk-UA"/>
              </w:rPr>
            </w:pPr>
          </w:p>
          <w:p w:rsidR="000A3C30" w:rsidRPr="004A2774" w:rsidRDefault="000A3C30" w:rsidP="00221A69">
            <w:pPr>
              <w:spacing w:line="193" w:lineRule="atLeast"/>
              <w:jc w:val="center"/>
              <w:rPr>
                <w:color w:val="000000"/>
                <w:sz w:val="20"/>
                <w:szCs w:val="20"/>
                <w:lang w:eastAsia="uk-UA"/>
              </w:rPr>
            </w:pPr>
          </w:p>
          <w:p w:rsidR="000A3C30" w:rsidRPr="004A2774" w:rsidRDefault="000A3C30" w:rsidP="00221A69">
            <w:pPr>
              <w:spacing w:line="193" w:lineRule="atLeast"/>
              <w:jc w:val="center"/>
              <w:rPr>
                <w:color w:val="000000"/>
                <w:sz w:val="20"/>
                <w:szCs w:val="20"/>
                <w:lang w:eastAsia="uk-UA"/>
              </w:rPr>
            </w:pPr>
            <w:r w:rsidRPr="004A2774">
              <w:rPr>
                <w:color w:val="000000"/>
                <w:sz w:val="20"/>
                <w:szCs w:val="20"/>
                <w:lang w:eastAsia="uk-UA"/>
              </w:rPr>
              <w:t>_____________________</w:t>
            </w:r>
          </w:p>
          <w:p w:rsidR="000A3C30" w:rsidRPr="004A2774" w:rsidRDefault="000A3C30" w:rsidP="00221A69">
            <w:pPr>
              <w:spacing w:before="17" w:line="150" w:lineRule="atLeast"/>
              <w:jc w:val="center"/>
              <w:rPr>
                <w:color w:val="000000"/>
                <w:sz w:val="20"/>
                <w:szCs w:val="20"/>
                <w:lang w:eastAsia="uk-UA"/>
              </w:rPr>
            </w:pPr>
            <w:r w:rsidRPr="004A2774">
              <w:rPr>
                <w:color w:val="000000"/>
                <w:sz w:val="20"/>
                <w:szCs w:val="20"/>
                <w:lang w:eastAsia="uk-UA"/>
              </w:rPr>
              <w:t>(підпис)</w:t>
            </w:r>
          </w:p>
        </w:tc>
        <w:tc>
          <w:tcPr>
            <w:tcW w:w="1681" w:type="pct"/>
            <w:tcMar>
              <w:top w:w="113" w:type="dxa"/>
              <w:left w:w="0" w:type="dxa"/>
              <w:bottom w:w="57" w:type="dxa"/>
              <w:right w:w="0" w:type="dxa"/>
            </w:tcMar>
          </w:tcPr>
          <w:p w:rsidR="000A3C30" w:rsidRPr="004A2774" w:rsidRDefault="000A3C30" w:rsidP="00221A69">
            <w:pPr>
              <w:spacing w:line="193" w:lineRule="atLeast"/>
              <w:jc w:val="center"/>
              <w:rPr>
                <w:color w:val="000000"/>
                <w:sz w:val="20"/>
                <w:szCs w:val="20"/>
                <w:lang w:eastAsia="uk-UA"/>
              </w:rPr>
            </w:pPr>
          </w:p>
          <w:p w:rsidR="000A3C30" w:rsidRPr="004A2774" w:rsidRDefault="000A3C30" w:rsidP="00221A69">
            <w:pPr>
              <w:spacing w:line="193" w:lineRule="atLeast"/>
              <w:jc w:val="center"/>
              <w:rPr>
                <w:color w:val="000000"/>
                <w:sz w:val="20"/>
                <w:szCs w:val="20"/>
                <w:lang w:eastAsia="uk-UA"/>
              </w:rPr>
            </w:pPr>
          </w:p>
          <w:p w:rsidR="000A3C30" w:rsidRPr="004A2774" w:rsidRDefault="000A3C30" w:rsidP="00221A69">
            <w:pPr>
              <w:spacing w:line="193" w:lineRule="atLeast"/>
              <w:jc w:val="center"/>
              <w:rPr>
                <w:color w:val="000000"/>
                <w:sz w:val="20"/>
                <w:szCs w:val="20"/>
                <w:lang w:eastAsia="uk-UA"/>
              </w:rPr>
            </w:pPr>
            <w:r w:rsidRPr="004A2774">
              <w:rPr>
                <w:color w:val="000000"/>
                <w:sz w:val="20"/>
                <w:szCs w:val="20"/>
                <w:lang w:eastAsia="uk-UA"/>
              </w:rPr>
              <w:t>_____________________________</w:t>
            </w:r>
          </w:p>
          <w:p w:rsidR="000A3C30" w:rsidRPr="004A2774" w:rsidRDefault="000A3C30" w:rsidP="00221A69">
            <w:pPr>
              <w:spacing w:before="17" w:line="150" w:lineRule="atLeast"/>
              <w:jc w:val="center"/>
              <w:rPr>
                <w:color w:val="000000"/>
                <w:sz w:val="20"/>
                <w:szCs w:val="20"/>
                <w:lang w:eastAsia="uk-UA"/>
              </w:rPr>
            </w:pPr>
            <w:r w:rsidRPr="004A2774">
              <w:rPr>
                <w:color w:val="000000"/>
                <w:sz w:val="20"/>
                <w:szCs w:val="20"/>
                <w:lang w:eastAsia="uk-UA"/>
              </w:rPr>
              <w:t>(власне</w:t>
            </w:r>
            <w:r>
              <w:rPr>
                <w:color w:val="000000"/>
                <w:sz w:val="20"/>
                <w:szCs w:val="20"/>
                <w:lang w:eastAsia="uk-UA"/>
              </w:rPr>
              <w:t xml:space="preserve"> </w:t>
            </w:r>
            <w:r w:rsidRPr="004A2774">
              <w:rPr>
                <w:color w:val="000000"/>
                <w:sz w:val="20"/>
                <w:szCs w:val="20"/>
                <w:lang w:eastAsia="uk-UA"/>
              </w:rPr>
              <w:t>ім’я,</w:t>
            </w:r>
            <w:r>
              <w:rPr>
                <w:color w:val="000000"/>
                <w:sz w:val="20"/>
                <w:szCs w:val="20"/>
                <w:lang w:eastAsia="uk-UA"/>
              </w:rPr>
              <w:t xml:space="preserve"> </w:t>
            </w:r>
            <w:r w:rsidRPr="004A2774">
              <w:rPr>
                <w:color w:val="000000"/>
                <w:sz w:val="20"/>
                <w:szCs w:val="20"/>
                <w:lang w:eastAsia="uk-UA"/>
              </w:rPr>
              <w:t>прізвище)</w:t>
            </w:r>
          </w:p>
        </w:tc>
      </w:tr>
    </w:tbl>
    <w:p w:rsidR="001F077D" w:rsidRPr="005A14B5" w:rsidRDefault="001F077D" w:rsidP="001F077D">
      <w:pPr>
        <w:rPr>
          <w:b/>
          <w:bCs/>
          <w:sz w:val="24"/>
        </w:rPr>
      </w:pPr>
    </w:p>
    <w:p w:rsidR="001F077D" w:rsidRDefault="001F077D" w:rsidP="001F077D">
      <w:pPr>
        <w:rPr>
          <w:b/>
          <w:bCs/>
          <w:sz w:val="24"/>
        </w:rPr>
      </w:pPr>
    </w:p>
    <w:p w:rsidR="00FC7061" w:rsidRDefault="00FC7061" w:rsidP="001F077D">
      <w:pPr>
        <w:rPr>
          <w:b/>
          <w:bCs/>
          <w:sz w:val="24"/>
        </w:rPr>
        <w:sectPr w:rsidR="00FC7061" w:rsidSect="00557C7E">
          <w:pgSz w:w="11906" w:h="16838"/>
          <w:pgMar w:top="284" w:right="707" w:bottom="709" w:left="1417" w:header="708" w:footer="708" w:gutter="0"/>
          <w:cols w:space="708"/>
          <w:titlePg/>
          <w:docGrid w:linePitch="381"/>
        </w:sectPr>
      </w:pPr>
    </w:p>
    <w:p w:rsidR="00FC7061" w:rsidRPr="00FC7061" w:rsidRDefault="00FC7061" w:rsidP="001F077D">
      <w:pPr>
        <w:pStyle w:val="21"/>
        <w:spacing w:after="0" w:line="240" w:lineRule="auto"/>
        <w:ind w:right="175"/>
        <w:jc w:val="both"/>
        <w:rPr>
          <w:sz w:val="16"/>
          <w:szCs w:val="16"/>
        </w:rPr>
      </w:pPr>
    </w:p>
    <w:tbl>
      <w:tblPr>
        <w:tblW w:w="5000" w:type="pct"/>
        <w:tblCellSpacing w:w="0" w:type="auto"/>
        <w:tblLook w:val="00A0" w:firstRow="1" w:lastRow="0" w:firstColumn="1" w:lastColumn="0" w:noHBand="0" w:noVBand="0"/>
      </w:tblPr>
      <w:tblGrid>
        <w:gridCol w:w="7457"/>
        <w:gridCol w:w="8388"/>
      </w:tblGrid>
      <w:tr w:rsidR="00FC7061" w:rsidRPr="008E7AB0" w:rsidTr="00DD1170">
        <w:trPr>
          <w:trHeight w:val="120"/>
          <w:tblCellSpacing w:w="0" w:type="auto"/>
        </w:trPr>
        <w:tc>
          <w:tcPr>
            <w:tcW w:w="2353" w:type="pct"/>
            <w:vAlign w:val="center"/>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748"/>
              <w:gridCol w:w="3652"/>
            </w:tblGrid>
            <w:tr w:rsidR="00FC7061" w:rsidRPr="004F5476" w:rsidTr="00DD1170">
              <w:trPr>
                <w:trHeight w:val="45"/>
                <w:tblCellSpacing w:w="0" w:type="auto"/>
              </w:trPr>
              <w:tc>
                <w:tcPr>
                  <w:tcW w:w="748"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p>
              </w:tc>
              <w:tc>
                <w:tcPr>
                  <w:tcW w:w="3652"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66" w:name="882"/>
                  <w:bookmarkEnd w:id="66"/>
                  <w:r w:rsidRPr="004F5476">
                    <w:rPr>
                      <w:color w:val="000000"/>
                      <w:sz w:val="24"/>
                    </w:rPr>
                    <w:t>Звітна</w:t>
                  </w:r>
                </w:p>
              </w:tc>
            </w:tr>
            <w:tr w:rsidR="00FC7061" w:rsidRPr="004F5476" w:rsidTr="00DD1170">
              <w:trPr>
                <w:trHeight w:val="45"/>
                <w:tblCellSpacing w:w="0" w:type="auto"/>
              </w:trPr>
              <w:tc>
                <w:tcPr>
                  <w:tcW w:w="748"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67" w:name="883"/>
                  <w:bookmarkEnd w:id="67"/>
                  <w:r w:rsidRPr="004F5476">
                    <w:rPr>
                      <w:color w:val="000000"/>
                      <w:sz w:val="24"/>
                    </w:rPr>
                    <w:t xml:space="preserve"> </w:t>
                  </w:r>
                </w:p>
              </w:tc>
              <w:tc>
                <w:tcPr>
                  <w:tcW w:w="3652"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68" w:name="884"/>
                  <w:bookmarkEnd w:id="68"/>
                  <w:r w:rsidRPr="004F5476">
                    <w:rPr>
                      <w:color w:val="000000"/>
                      <w:sz w:val="24"/>
                    </w:rPr>
                    <w:t>Звітна нова</w:t>
                  </w:r>
                </w:p>
              </w:tc>
            </w:tr>
            <w:tr w:rsidR="00FC7061" w:rsidRPr="004F5476" w:rsidTr="00DD1170">
              <w:trPr>
                <w:trHeight w:val="45"/>
                <w:tblCellSpacing w:w="0" w:type="auto"/>
              </w:trPr>
              <w:tc>
                <w:tcPr>
                  <w:tcW w:w="748"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69" w:name="885"/>
                  <w:bookmarkEnd w:id="69"/>
                  <w:r w:rsidRPr="004F5476">
                    <w:rPr>
                      <w:color w:val="000000"/>
                      <w:sz w:val="24"/>
                    </w:rPr>
                    <w:t xml:space="preserve"> </w:t>
                  </w:r>
                </w:p>
              </w:tc>
              <w:tc>
                <w:tcPr>
                  <w:tcW w:w="3652"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70" w:name="886"/>
                  <w:bookmarkEnd w:id="70"/>
                  <w:r w:rsidRPr="004F5476">
                    <w:rPr>
                      <w:color w:val="000000"/>
                      <w:sz w:val="24"/>
                    </w:rPr>
                    <w:t>Уточнююча</w:t>
                  </w:r>
                </w:p>
              </w:tc>
            </w:tr>
          </w:tbl>
          <w:p w:rsidR="00FC7061" w:rsidRPr="004F5476" w:rsidRDefault="00FC7061" w:rsidP="00DD1170">
            <w:pPr>
              <w:rPr>
                <w:sz w:val="24"/>
              </w:rPr>
            </w:pPr>
          </w:p>
        </w:tc>
        <w:tc>
          <w:tcPr>
            <w:tcW w:w="2647" w:type="pct"/>
            <w:vAlign w:val="center"/>
          </w:tcPr>
          <w:p w:rsidR="00FC7061" w:rsidRPr="008E7AB0" w:rsidRDefault="00FC7061" w:rsidP="00DD1170">
            <w:pPr>
              <w:rPr>
                <w:sz w:val="24"/>
                <w:lang w:val="ru-RU"/>
              </w:rPr>
            </w:pPr>
            <w:bookmarkStart w:id="71" w:name="888"/>
            <w:bookmarkEnd w:id="71"/>
            <w:proofErr w:type="spellStart"/>
            <w:r w:rsidRPr="008E7AB0">
              <w:rPr>
                <w:color w:val="000000"/>
                <w:sz w:val="24"/>
                <w:lang w:val="ru-RU"/>
              </w:rPr>
              <w:t>Додаток</w:t>
            </w:r>
            <w:proofErr w:type="spellEnd"/>
            <w:r w:rsidRPr="008E7AB0">
              <w:rPr>
                <w:color w:val="000000"/>
                <w:sz w:val="24"/>
                <w:lang w:val="ru-RU"/>
              </w:rPr>
              <w:t xml:space="preserve"> ТЦ</w:t>
            </w:r>
            <w:r w:rsidRPr="008E7AB0">
              <w:rPr>
                <w:sz w:val="24"/>
                <w:lang w:val="ru-RU"/>
              </w:rPr>
              <w:br/>
            </w:r>
            <w:r w:rsidRPr="008E7AB0">
              <w:rPr>
                <w:color w:val="000000"/>
                <w:sz w:val="24"/>
                <w:lang w:val="ru-RU"/>
              </w:rPr>
              <w:t xml:space="preserve">до </w:t>
            </w:r>
            <w:proofErr w:type="spellStart"/>
            <w:r w:rsidRPr="008E7AB0">
              <w:rPr>
                <w:color w:val="000000"/>
                <w:sz w:val="24"/>
                <w:lang w:val="ru-RU"/>
              </w:rPr>
              <w:t>Податкової</w:t>
            </w:r>
            <w:proofErr w:type="spellEnd"/>
            <w:r w:rsidRPr="008E7AB0">
              <w:rPr>
                <w:color w:val="000000"/>
                <w:sz w:val="24"/>
                <w:lang w:val="ru-RU"/>
              </w:rPr>
              <w:t xml:space="preserve"> </w:t>
            </w:r>
            <w:proofErr w:type="spellStart"/>
            <w:r w:rsidRPr="008E7AB0">
              <w:rPr>
                <w:color w:val="000000"/>
                <w:sz w:val="24"/>
                <w:lang w:val="ru-RU"/>
              </w:rPr>
              <w:t>декларації</w:t>
            </w:r>
            <w:proofErr w:type="spellEnd"/>
            <w:r w:rsidRPr="008E7AB0">
              <w:rPr>
                <w:color w:val="000000"/>
                <w:sz w:val="24"/>
                <w:lang w:val="ru-RU"/>
              </w:rPr>
              <w:t xml:space="preserve"> з </w:t>
            </w:r>
            <w:proofErr w:type="spellStart"/>
            <w:r w:rsidRPr="008E7AB0">
              <w:rPr>
                <w:color w:val="000000"/>
                <w:sz w:val="24"/>
                <w:lang w:val="ru-RU"/>
              </w:rPr>
              <w:t>податку</w:t>
            </w:r>
            <w:proofErr w:type="spellEnd"/>
            <w:r w:rsidRPr="008E7AB0">
              <w:rPr>
                <w:color w:val="000000"/>
                <w:sz w:val="24"/>
                <w:lang w:val="ru-RU"/>
              </w:rPr>
              <w:t xml:space="preserve"> на </w:t>
            </w:r>
            <w:proofErr w:type="spellStart"/>
            <w:r w:rsidRPr="008E7AB0">
              <w:rPr>
                <w:color w:val="000000"/>
                <w:sz w:val="24"/>
                <w:lang w:val="ru-RU"/>
              </w:rPr>
              <w:t>прибуток</w:t>
            </w:r>
            <w:proofErr w:type="spellEnd"/>
            <w:r w:rsidRPr="008E7AB0">
              <w:rPr>
                <w:color w:val="000000"/>
                <w:sz w:val="24"/>
                <w:lang w:val="ru-RU"/>
              </w:rPr>
              <w:t xml:space="preserve"> </w:t>
            </w:r>
            <w:proofErr w:type="spellStart"/>
            <w:r w:rsidRPr="008E7AB0">
              <w:rPr>
                <w:color w:val="000000"/>
                <w:sz w:val="24"/>
                <w:lang w:val="ru-RU"/>
              </w:rPr>
              <w:t>підприємств</w:t>
            </w:r>
            <w:proofErr w:type="spellEnd"/>
          </w:p>
        </w:tc>
      </w:tr>
      <w:tr w:rsidR="00FC7061" w:rsidRPr="004F5476" w:rsidTr="00DD1170">
        <w:trPr>
          <w:trHeight w:val="120"/>
          <w:tblCellSpacing w:w="0" w:type="auto"/>
        </w:trPr>
        <w:tc>
          <w:tcPr>
            <w:tcW w:w="2353" w:type="pct"/>
            <w:vAlign w:val="center"/>
          </w:tcPr>
          <w:p w:rsidR="00FC7061" w:rsidRPr="008E7AB0" w:rsidRDefault="00FC7061" w:rsidP="00DD1170">
            <w:pPr>
              <w:spacing w:before="120"/>
              <w:rPr>
                <w:sz w:val="24"/>
                <w:lang w:val="ru-RU"/>
              </w:rPr>
            </w:pPr>
            <w:bookmarkStart w:id="72" w:name="889"/>
            <w:bookmarkEnd w:id="72"/>
            <w:r w:rsidRPr="008E7AB0">
              <w:rPr>
                <w:color w:val="000000"/>
                <w:sz w:val="24"/>
                <w:lang w:val="ru-RU"/>
              </w:rPr>
              <w:t xml:space="preserve"> </w:t>
            </w:r>
            <w:proofErr w:type="spellStart"/>
            <w:r w:rsidRPr="008E7AB0">
              <w:rPr>
                <w:color w:val="000000"/>
                <w:sz w:val="24"/>
                <w:lang w:val="ru-RU"/>
              </w:rPr>
              <w:t>Податковий</w:t>
            </w:r>
            <w:proofErr w:type="spellEnd"/>
            <w:r w:rsidRPr="008E7AB0">
              <w:rPr>
                <w:color w:val="000000"/>
                <w:sz w:val="24"/>
                <w:lang w:val="ru-RU"/>
              </w:rPr>
              <w:t xml:space="preserve"> номер </w:t>
            </w:r>
            <w:proofErr w:type="spellStart"/>
            <w:r w:rsidRPr="008E7AB0">
              <w:rPr>
                <w:color w:val="000000"/>
                <w:sz w:val="24"/>
                <w:lang w:val="ru-RU"/>
              </w:rPr>
              <w:t>або</w:t>
            </w:r>
            <w:proofErr w:type="spellEnd"/>
            <w:r w:rsidRPr="008E7AB0">
              <w:rPr>
                <w:color w:val="000000"/>
                <w:sz w:val="24"/>
                <w:lang w:val="ru-RU"/>
              </w:rPr>
              <w:t xml:space="preserve"> </w:t>
            </w:r>
            <w:proofErr w:type="spellStart"/>
            <w:r w:rsidRPr="008E7AB0">
              <w:rPr>
                <w:color w:val="000000"/>
                <w:sz w:val="24"/>
                <w:lang w:val="ru-RU"/>
              </w:rPr>
              <w:t>серія</w:t>
            </w:r>
            <w:proofErr w:type="spellEnd"/>
            <w:r w:rsidRPr="008E7AB0">
              <w:rPr>
                <w:color w:val="000000"/>
                <w:sz w:val="24"/>
                <w:lang w:val="ru-RU"/>
              </w:rPr>
              <w:t xml:space="preserve"> (за</w:t>
            </w:r>
            <w:r w:rsidRPr="008E7AB0">
              <w:rPr>
                <w:sz w:val="24"/>
                <w:lang w:val="ru-RU"/>
              </w:rPr>
              <w:br/>
            </w:r>
            <w:proofErr w:type="spellStart"/>
            <w:r w:rsidRPr="008E7AB0">
              <w:rPr>
                <w:color w:val="000000"/>
                <w:sz w:val="24"/>
                <w:lang w:val="ru-RU"/>
              </w:rPr>
              <w:t>наявності</w:t>
            </w:r>
            <w:proofErr w:type="spellEnd"/>
            <w:r w:rsidRPr="008E7AB0">
              <w:rPr>
                <w:color w:val="000000"/>
                <w:sz w:val="24"/>
                <w:lang w:val="ru-RU"/>
              </w:rPr>
              <w:t>) та номер паспорта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400"/>
            </w:tblGrid>
            <w:tr w:rsidR="00FC7061" w:rsidRPr="008E7AB0" w:rsidTr="00DD1170">
              <w:trPr>
                <w:trHeight w:val="45"/>
                <w:tblCellSpacing w:w="0" w:type="auto"/>
              </w:trPr>
              <w:tc>
                <w:tcPr>
                  <w:tcW w:w="4400" w:type="dxa"/>
                  <w:tcBorders>
                    <w:top w:val="outset" w:sz="8" w:space="0" w:color="000000"/>
                    <w:left w:val="outset" w:sz="8" w:space="0" w:color="000000"/>
                    <w:bottom w:val="outset" w:sz="8" w:space="0" w:color="000000"/>
                    <w:right w:val="outset" w:sz="8" w:space="0" w:color="000000"/>
                  </w:tcBorders>
                  <w:vAlign w:val="center"/>
                </w:tcPr>
                <w:p w:rsidR="00FC7061" w:rsidRPr="008E7AB0" w:rsidRDefault="00FC7061" w:rsidP="00DD1170">
                  <w:pPr>
                    <w:rPr>
                      <w:sz w:val="24"/>
                      <w:lang w:val="ru-RU"/>
                    </w:rPr>
                  </w:pPr>
                  <w:bookmarkStart w:id="73" w:name="890"/>
                  <w:bookmarkEnd w:id="73"/>
                  <w:r w:rsidRPr="008E7AB0">
                    <w:rPr>
                      <w:color w:val="000000"/>
                      <w:sz w:val="24"/>
                      <w:lang w:val="ru-RU"/>
                    </w:rPr>
                    <w:t xml:space="preserve"> </w:t>
                  </w:r>
                </w:p>
              </w:tc>
            </w:tr>
          </w:tbl>
          <w:p w:rsidR="00FC7061" w:rsidRPr="008E7AB0" w:rsidRDefault="00FC7061" w:rsidP="00DD1170">
            <w:pPr>
              <w:rPr>
                <w:sz w:val="24"/>
                <w:lang w:val="ru-RU"/>
              </w:rPr>
            </w:pPr>
          </w:p>
        </w:tc>
        <w:tc>
          <w:tcPr>
            <w:tcW w:w="2647" w:type="pct"/>
          </w:tcPr>
          <w:p w:rsidR="00FC7061" w:rsidRPr="004F5476" w:rsidRDefault="00FC7061" w:rsidP="00DD1170">
            <w:pPr>
              <w:spacing w:before="240"/>
              <w:jc w:val="center"/>
              <w:rPr>
                <w:sz w:val="24"/>
              </w:rPr>
            </w:pPr>
            <w:bookmarkStart w:id="74" w:name="892"/>
            <w:bookmarkEnd w:id="74"/>
            <w:r w:rsidRPr="004F5476">
              <w:rPr>
                <w:color w:val="000000"/>
                <w:sz w:val="24"/>
              </w:rPr>
              <w:t>Звітний (податковий) період 20__ року</w:t>
            </w:r>
          </w:p>
        </w:tc>
      </w:tr>
    </w:tbl>
    <w:p w:rsidR="00FC7061" w:rsidRPr="000265EB" w:rsidRDefault="00FC7061" w:rsidP="00FC7061">
      <w:pPr>
        <w:pStyle w:val="a9"/>
        <w:suppressAutoHyphens/>
        <w:rPr>
          <w:lang w:val="uk-UA"/>
        </w:rPr>
      </w:pPr>
    </w:p>
    <w:p w:rsidR="00FC7061" w:rsidRPr="000265EB" w:rsidRDefault="00FC7061" w:rsidP="00FC7061">
      <w:pPr>
        <w:pStyle w:val="Ch60"/>
        <w:spacing w:before="57" w:after="57"/>
        <w:rPr>
          <w:rFonts w:ascii="Times New Roman" w:hAnsi="Times New Roman" w:cs="Times New Roman"/>
          <w:w w:val="100"/>
          <w:sz w:val="24"/>
          <w:szCs w:val="24"/>
        </w:rPr>
      </w:pPr>
      <w:r w:rsidRPr="000265EB">
        <w:rPr>
          <w:rFonts w:ascii="Times New Roman" w:hAnsi="Times New Roman" w:cs="Times New Roman"/>
          <w:w w:val="100"/>
          <w:sz w:val="24"/>
          <w:szCs w:val="24"/>
        </w:rPr>
        <w:t>Самостійне</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коригування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ціни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контрольованої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податкових</w:t>
      </w:r>
      <w:r w:rsidRPr="000265EB">
        <w:rPr>
          <w:rFonts w:ascii="Times New Roman" w:hAnsi="Times New Roman" w:cs="Times New Roman"/>
          <w:w w:val="100"/>
          <w:sz w:val="24"/>
          <w:szCs w:val="24"/>
        </w:rPr>
        <w:br/>
        <w:t>зобов’язань</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sidRPr="000265EB">
        <w:rPr>
          <w:rFonts w:ascii="Times New Roman" w:hAnsi="Times New Roman" w:cs="Times New Roman"/>
          <w:w w:val="100"/>
          <w:sz w:val="24"/>
          <w:szCs w:val="24"/>
          <w:vertAlign w:val="superscript"/>
        </w:rPr>
        <w:t>1</w:t>
      </w:r>
    </w:p>
    <w:tbl>
      <w:tblPr>
        <w:tblW w:w="5000" w:type="pct"/>
        <w:tblCellMar>
          <w:left w:w="0" w:type="dxa"/>
          <w:right w:w="0" w:type="dxa"/>
        </w:tblCellMar>
        <w:tblLook w:val="0000" w:firstRow="0" w:lastRow="0" w:firstColumn="0" w:lastColumn="0" w:noHBand="0" w:noVBand="0"/>
      </w:tblPr>
      <w:tblGrid>
        <w:gridCol w:w="1208"/>
        <w:gridCol w:w="584"/>
        <w:gridCol w:w="1208"/>
        <w:gridCol w:w="746"/>
        <w:gridCol w:w="565"/>
        <w:gridCol w:w="616"/>
        <w:gridCol w:w="866"/>
        <w:gridCol w:w="680"/>
        <w:gridCol w:w="780"/>
        <w:gridCol w:w="591"/>
        <w:gridCol w:w="1297"/>
        <w:gridCol w:w="485"/>
        <w:gridCol w:w="459"/>
        <w:gridCol w:w="903"/>
        <w:gridCol w:w="851"/>
        <w:gridCol w:w="1693"/>
        <w:gridCol w:w="582"/>
        <w:gridCol w:w="968"/>
        <w:gridCol w:w="753"/>
      </w:tblGrid>
      <w:tr w:rsidR="00FC7061" w:rsidRPr="00F6007F" w:rsidTr="00DD1170">
        <w:trPr>
          <w:trHeight w:val="841"/>
        </w:trPr>
        <w:tc>
          <w:tcPr>
            <w:tcW w:w="1608" w:type="pct"/>
            <w:gridSpan w:val="6"/>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Загальні відомост</w:t>
            </w:r>
            <w:r w:rsidRPr="00F6007F">
              <w:rPr>
                <w:rFonts w:ascii="Times New Roman" w:hAnsi="Times New Roman" w:cs="Times New Roman"/>
                <w:w w:val="100"/>
                <w:sz w:val="20"/>
                <w:szCs w:val="20"/>
                <w:vertAlign w:val="superscript"/>
              </w:rPr>
              <w:t>і2</w:t>
            </w:r>
          </w:p>
        </w:tc>
        <w:tc>
          <w:tcPr>
            <w:tcW w:w="299" w:type="pct"/>
            <w:vMerge w:val="restar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Код </w:t>
            </w:r>
            <w:proofErr w:type="spellStart"/>
            <w:r w:rsidRPr="00F6007F">
              <w:rPr>
                <w:rFonts w:ascii="Times New Roman" w:hAnsi="Times New Roman" w:cs="Times New Roman"/>
                <w:w w:val="100"/>
                <w:sz w:val="20"/>
                <w:szCs w:val="20"/>
              </w:rPr>
              <w:t>наймену-вання</w:t>
            </w:r>
            <w:proofErr w:type="spellEnd"/>
            <w:r w:rsidRPr="00F6007F">
              <w:rPr>
                <w:rFonts w:ascii="Times New Roman" w:hAnsi="Times New Roman" w:cs="Times New Roman"/>
                <w:w w:val="100"/>
                <w:sz w:val="20"/>
                <w:szCs w:val="20"/>
              </w:rPr>
              <w:t xml:space="preserve"> операції</w:t>
            </w:r>
            <w:r w:rsidRPr="00F6007F">
              <w:rPr>
                <w:rFonts w:ascii="Times New Roman" w:hAnsi="Times New Roman" w:cs="Times New Roman"/>
                <w:w w:val="100"/>
                <w:sz w:val="20"/>
                <w:szCs w:val="20"/>
                <w:vertAlign w:val="superscript"/>
              </w:rPr>
              <w:t>2</w:t>
            </w:r>
          </w:p>
        </w:tc>
        <w:tc>
          <w:tcPr>
            <w:tcW w:w="1006" w:type="pct"/>
            <w:gridSpan w:val="4"/>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Предмет контрольованої операції</w:t>
            </w:r>
            <w:r w:rsidRPr="00F6007F">
              <w:rPr>
                <w:rFonts w:ascii="Times New Roman" w:hAnsi="Times New Roman" w:cs="Times New Roman"/>
                <w:w w:val="100"/>
                <w:sz w:val="20"/>
                <w:szCs w:val="20"/>
                <w:vertAlign w:val="superscript"/>
              </w:rPr>
              <w:t>2</w:t>
            </w:r>
          </w:p>
        </w:tc>
        <w:tc>
          <w:tcPr>
            <w:tcW w:w="339" w:type="pct"/>
            <w:gridSpan w:val="2"/>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Дата здійснення операції</w:t>
            </w:r>
            <w:r w:rsidRPr="00F6007F">
              <w:rPr>
                <w:rFonts w:ascii="Times New Roman" w:hAnsi="Times New Roman" w:cs="Times New Roman"/>
                <w:w w:val="100"/>
                <w:sz w:val="20"/>
                <w:szCs w:val="20"/>
                <w:vertAlign w:val="superscript"/>
              </w:rPr>
              <w:t>2</w:t>
            </w:r>
          </w:p>
        </w:tc>
        <w:tc>
          <w:tcPr>
            <w:tcW w:w="320" w:type="pct"/>
            <w:vMerge w:val="restar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Номер додатка</w:t>
            </w:r>
            <w:r w:rsidRPr="00F6007F">
              <w:rPr>
                <w:rFonts w:ascii="Times New Roman" w:hAnsi="Times New Roman" w:cs="Times New Roman"/>
                <w:w w:val="100"/>
                <w:sz w:val="20"/>
                <w:szCs w:val="20"/>
                <w:vertAlign w:val="superscript"/>
              </w:rPr>
              <w:t>5</w:t>
            </w:r>
          </w:p>
        </w:tc>
        <w:tc>
          <w:tcPr>
            <w:tcW w:w="294" w:type="pct"/>
            <w:vMerge w:val="restar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Номер з/п контро-</w:t>
            </w:r>
            <w:proofErr w:type="spellStart"/>
            <w:r w:rsidRPr="00F6007F">
              <w:rPr>
                <w:rFonts w:ascii="Times New Roman" w:hAnsi="Times New Roman" w:cs="Times New Roman"/>
                <w:w w:val="100"/>
                <w:sz w:val="20"/>
                <w:szCs w:val="20"/>
              </w:rPr>
              <w:t>льованої</w:t>
            </w:r>
            <w:proofErr w:type="spellEnd"/>
            <w:r w:rsidRPr="00F6007F">
              <w:rPr>
                <w:rFonts w:ascii="Times New Roman" w:hAnsi="Times New Roman" w:cs="Times New Roman"/>
                <w:w w:val="100"/>
                <w:sz w:val="20"/>
                <w:szCs w:val="20"/>
              </w:rPr>
              <w:t xml:space="preserve"> операції</w:t>
            </w:r>
            <w:r w:rsidRPr="00F6007F">
              <w:rPr>
                <w:rFonts w:ascii="Times New Roman" w:hAnsi="Times New Roman" w:cs="Times New Roman"/>
                <w:w w:val="100"/>
                <w:sz w:val="20"/>
                <w:szCs w:val="20"/>
                <w:vertAlign w:val="superscript"/>
              </w:rPr>
              <w:t>6</w:t>
            </w:r>
          </w:p>
        </w:tc>
        <w:tc>
          <w:tcPr>
            <w:tcW w:w="540" w:type="pct"/>
            <w:gridSpan w:val="2"/>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При продажу товарів </w:t>
            </w:r>
            <w:r w:rsidRPr="00F6007F">
              <w:rPr>
                <w:rFonts w:ascii="Times New Roman" w:hAnsi="Times New Roman" w:cs="Times New Roman"/>
                <w:w w:val="100"/>
                <w:sz w:val="20"/>
                <w:szCs w:val="20"/>
              </w:rPr>
              <w:br/>
              <w:t>(робіт, послуг)</w:t>
            </w:r>
          </w:p>
        </w:tc>
        <w:tc>
          <w:tcPr>
            <w:tcW w:w="594" w:type="pct"/>
            <w:gridSpan w:val="2"/>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При придбанні товарів </w:t>
            </w:r>
            <w:r w:rsidRPr="00F6007F">
              <w:rPr>
                <w:rFonts w:ascii="Times New Roman" w:hAnsi="Times New Roman" w:cs="Times New Roman"/>
                <w:w w:val="100"/>
                <w:sz w:val="20"/>
                <w:szCs w:val="20"/>
              </w:rPr>
              <w:br/>
              <w:t>(робіт, послуг)</w:t>
            </w:r>
          </w:p>
        </w:tc>
      </w:tr>
      <w:tr w:rsidR="00FC7061" w:rsidRPr="00F6007F" w:rsidTr="00DD1170">
        <w:trPr>
          <w:trHeight w:val="1216"/>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повне </w:t>
            </w:r>
            <w:proofErr w:type="spellStart"/>
            <w:r w:rsidRPr="00F6007F">
              <w:rPr>
                <w:rFonts w:ascii="Times New Roman" w:hAnsi="Times New Roman" w:cs="Times New Roman"/>
                <w:w w:val="100"/>
                <w:sz w:val="20"/>
                <w:szCs w:val="20"/>
              </w:rPr>
              <w:t>наймену-вання</w:t>
            </w:r>
            <w:proofErr w:type="spellEnd"/>
            <w:r w:rsidRPr="00F6007F">
              <w:rPr>
                <w:rFonts w:ascii="Times New Roman" w:hAnsi="Times New Roman" w:cs="Times New Roman"/>
                <w:w w:val="100"/>
                <w:sz w:val="20"/>
                <w:szCs w:val="20"/>
              </w:rPr>
              <w:t xml:space="preserve"> (власне ім’я, прізвище,) особи яка бере участь у контро-</w:t>
            </w:r>
            <w:proofErr w:type="spellStart"/>
            <w:r w:rsidRPr="00F6007F">
              <w:rPr>
                <w:rFonts w:ascii="Times New Roman" w:hAnsi="Times New Roman" w:cs="Times New Roman"/>
                <w:w w:val="100"/>
                <w:sz w:val="20"/>
                <w:szCs w:val="20"/>
              </w:rPr>
              <w:t>льованій</w:t>
            </w:r>
            <w:proofErr w:type="spellEnd"/>
            <w:r w:rsidRPr="00F6007F">
              <w:rPr>
                <w:rFonts w:ascii="Times New Roman" w:hAnsi="Times New Roman" w:cs="Times New Roman"/>
                <w:w w:val="100"/>
                <w:sz w:val="20"/>
                <w:szCs w:val="20"/>
              </w:rPr>
              <w:t xml:space="preserve"> операції</w:t>
            </w:r>
          </w:p>
        </w:tc>
        <w:tc>
          <w:tcPr>
            <w:tcW w:w="210"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особи</w:t>
            </w:r>
          </w:p>
        </w:tc>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назва </w:t>
            </w:r>
            <w:r w:rsidRPr="00F6007F">
              <w:rPr>
                <w:rFonts w:ascii="Times New Roman" w:hAnsi="Times New Roman" w:cs="Times New Roman"/>
                <w:w w:val="100"/>
                <w:sz w:val="20"/>
                <w:szCs w:val="20"/>
              </w:rPr>
              <w:br/>
              <w:t xml:space="preserve">країни, </w:t>
            </w:r>
            <w:r w:rsidRPr="00F6007F">
              <w:rPr>
                <w:rFonts w:ascii="Times New Roman" w:hAnsi="Times New Roman" w:cs="Times New Roman"/>
                <w:w w:val="100"/>
                <w:sz w:val="20"/>
                <w:szCs w:val="20"/>
              </w:rPr>
              <w:br/>
              <w:t>в якій зареєстрована особа</w:t>
            </w:r>
            <w:r w:rsidRPr="00F6007F">
              <w:rPr>
                <w:rFonts w:ascii="Times New Roman" w:hAnsi="Times New Roman" w:cs="Times New Roman"/>
                <w:w w:val="100"/>
                <w:sz w:val="20"/>
                <w:szCs w:val="20"/>
                <w:vertAlign w:val="superscript"/>
              </w:rPr>
              <w:t>3</w:t>
            </w:r>
          </w:p>
        </w:tc>
        <w:tc>
          <w:tcPr>
            <w:tcW w:w="261"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країни</w:t>
            </w:r>
            <w:r w:rsidRPr="00F6007F">
              <w:rPr>
                <w:rFonts w:ascii="Times New Roman" w:hAnsi="Times New Roman" w:cs="Times New Roman"/>
                <w:w w:val="100"/>
                <w:sz w:val="20"/>
                <w:szCs w:val="20"/>
                <w:vertAlign w:val="superscript"/>
              </w:rPr>
              <w:t>3</w:t>
            </w:r>
          </w:p>
        </w:tc>
        <w:tc>
          <w:tcPr>
            <w:tcW w:w="424" w:type="pct"/>
            <w:gridSpan w:val="2"/>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контракт (договір)</w:t>
            </w:r>
          </w:p>
        </w:tc>
        <w:tc>
          <w:tcPr>
            <w:tcW w:w="299"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40"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опис </w:t>
            </w:r>
            <w:proofErr w:type="spellStart"/>
            <w:r w:rsidRPr="00F6007F">
              <w:rPr>
                <w:rFonts w:ascii="Times New Roman" w:hAnsi="Times New Roman" w:cs="Times New Roman"/>
                <w:w w:val="100"/>
                <w:sz w:val="20"/>
                <w:szCs w:val="20"/>
              </w:rPr>
              <w:t>пред</w:t>
            </w:r>
            <w:proofErr w:type="spellEnd"/>
            <w:r w:rsidRPr="00F6007F">
              <w:rPr>
                <w:rFonts w:ascii="Times New Roman" w:hAnsi="Times New Roman" w:cs="Times New Roman"/>
                <w:w w:val="100"/>
                <w:sz w:val="20"/>
                <w:szCs w:val="20"/>
              </w:rPr>
              <w:t>-мета опера-</w:t>
            </w:r>
            <w:proofErr w:type="spellStart"/>
            <w:r w:rsidRPr="00F6007F">
              <w:rPr>
                <w:rFonts w:ascii="Times New Roman" w:hAnsi="Times New Roman" w:cs="Times New Roman"/>
                <w:w w:val="100"/>
                <w:sz w:val="20"/>
                <w:szCs w:val="20"/>
              </w:rPr>
              <w:t>ції</w:t>
            </w:r>
            <w:proofErr w:type="spellEnd"/>
          </w:p>
        </w:tc>
        <w:tc>
          <w:tcPr>
            <w:tcW w:w="223"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код типу </w:t>
            </w:r>
            <w:proofErr w:type="spellStart"/>
            <w:r w:rsidRPr="00F6007F">
              <w:rPr>
                <w:rFonts w:ascii="Times New Roman" w:hAnsi="Times New Roman" w:cs="Times New Roman"/>
                <w:w w:val="100"/>
                <w:sz w:val="20"/>
                <w:szCs w:val="20"/>
              </w:rPr>
              <w:t>пред</w:t>
            </w:r>
            <w:proofErr w:type="spellEnd"/>
            <w:r w:rsidRPr="00F6007F">
              <w:rPr>
                <w:rFonts w:ascii="Times New Roman" w:hAnsi="Times New Roman" w:cs="Times New Roman"/>
                <w:w w:val="100"/>
                <w:sz w:val="20"/>
                <w:szCs w:val="20"/>
              </w:rPr>
              <w:t>-мета опе­рації</w:t>
            </w:r>
          </w:p>
        </w:tc>
        <w:tc>
          <w:tcPr>
            <w:tcW w:w="212"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товару за УКТ ЗЕД</w:t>
            </w:r>
            <w:r w:rsidRPr="00F6007F">
              <w:rPr>
                <w:rFonts w:ascii="Times New Roman" w:hAnsi="Times New Roman" w:cs="Times New Roman"/>
                <w:w w:val="100"/>
                <w:sz w:val="20"/>
                <w:szCs w:val="20"/>
                <w:vertAlign w:val="superscript"/>
              </w:rPr>
              <w:t>4</w:t>
            </w:r>
          </w:p>
        </w:tc>
        <w:tc>
          <w:tcPr>
            <w:tcW w:w="331"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послуги згідно з Класифікацією</w:t>
            </w:r>
          </w:p>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зовнішньо-економічних послуг</w:t>
            </w:r>
            <w:r w:rsidRPr="00F6007F">
              <w:rPr>
                <w:rFonts w:ascii="Times New Roman" w:hAnsi="Times New Roman" w:cs="Times New Roman"/>
                <w:w w:val="100"/>
                <w:sz w:val="20"/>
                <w:szCs w:val="20"/>
                <w:vertAlign w:val="superscript"/>
              </w:rPr>
              <w:t>4</w:t>
            </w:r>
          </w:p>
        </w:tc>
        <w:tc>
          <w:tcPr>
            <w:tcW w:w="174"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з</w:t>
            </w:r>
          </w:p>
        </w:tc>
        <w:tc>
          <w:tcPr>
            <w:tcW w:w="164"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по</w:t>
            </w:r>
          </w:p>
        </w:tc>
        <w:tc>
          <w:tcPr>
            <w:tcW w:w="320"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94"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міні-</w:t>
            </w:r>
            <w:proofErr w:type="spellStart"/>
            <w:r w:rsidRPr="00F6007F">
              <w:rPr>
                <w:rFonts w:ascii="Times New Roman" w:hAnsi="Times New Roman" w:cs="Times New Roman"/>
                <w:w w:val="100"/>
                <w:sz w:val="20"/>
                <w:szCs w:val="20"/>
              </w:rPr>
              <w:t>мальне</w:t>
            </w:r>
            <w:proofErr w:type="spellEnd"/>
            <w:r w:rsidRPr="00F6007F">
              <w:rPr>
                <w:rFonts w:ascii="Times New Roman" w:hAnsi="Times New Roman" w:cs="Times New Roman"/>
                <w:w w:val="100"/>
                <w:sz w:val="20"/>
                <w:szCs w:val="20"/>
              </w:rPr>
              <w:t xml:space="preserve"> значення діапазону цін/рентабельності</w:t>
            </w:r>
            <w:r w:rsidRPr="00F6007F">
              <w:rPr>
                <w:rFonts w:ascii="Times New Roman" w:hAnsi="Times New Roman" w:cs="Times New Roman"/>
                <w:w w:val="100"/>
                <w:sz w:val="20"/>
                <w:szCs w:val="20"/>
                <w:vertAlign w:val="superscript"/>
              </w:rPr>
              <w:t>7</w:t>
            </w:r>
          </w:p>
        </w:tc>
        <w:tc>
          <w:tcPr>
            <w:tcW w:w="20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сума кори-</w:t>
            </w:r>
            <w:proofErr w:type="spellStart"/>
            <w:r w:rsidRPr="00F6007F">
              <w:rPr>
                <w:rFonts w:ascii="Times New Roman" w:hAnsi="Times New Roman" w:cs="Times New Roman"/>
                <w:w w:val="100"/>
                <w:sz w:val="20"/>
                <w:szCs w:val="20"/>
              </w:rPr>
              <w:t>гуван</w:t>
            </w:r>
            <w:proofErr w:type="spellEnd"/>
            <w:r w:rsidRPr="00F6007F">
              <w:rPr>
                <w:rFonts w:ascii="Times New Roman" w:hAnsi="Times New Roman" w:cs="Times New Roman"/>
                <w:w w:val="100"/>
                <w:sz w:val="20"/>
                <w:szCs w:val="20"/>
              </w:rPr>
              <w:t>-ня</w:t>
            </w:r>
          </w:p>
        </w:tc>
        <w:tc>
          <w:tcPr>
            <w:tcW w:w="331"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proofErr w:type="spellStart"/>
            <w:r w:rsidRPr="00F6007F">
              <w:rPr>
                <w:rFonts w:ascii="Times New Roman" w:hAnsi="Times New Roman" w:cs="Times New Roman"/>
                <w:w w:val="100"/>
                <w:sz w:val="20"/>
                <w:szCs w:val="20"/>
              </w:rPr>
              <w:t>макси-мальне</w:t>
            </w:r>
            <w:proofErr w:type="spellEnd"/>
            <w:r w:rsidRPr="00F6007F">
              <w:rPr>
                <w:rFonts w:ascii="Times New Roman" w:hAnsi="Times New Roman" w:cs="Times New Roman"/>
                <w:w w:val="100"/>
                <w:sz w:val="20"/>
                <w:szCs w:val="20"/>
              </w:rPr>
              <w:t xml:space="preserve"> значення діапазону цін/рен-табель-ності</w:t>
            </w:r>
            <w:r w:rsidRPr="00F6007F">
              <w:rPr>
                <w:rFonts w:ascii="Times New Roman" w:hAnsi="Times New Roman" w:cs="Times New Roman"/>
                <w:w w:val="100"/>
                <w:sz w:val="20"/>
                <w:szCs w:val="20"/>
                <w:vertAlign w:val="superscript"/>
              </w:rPr>
              <w:t>7</w:t>
            </w:r>
          </w:p>
        </w:tc>
        <w:tc>
          <w:tcPr>
            <w:tcW w:w="263"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сума </w:t>
            </w:r>
            <w:proofErr w:type="spellStart"/>
            <w:r w:rsidRPr="00F6007F">
              <w:rPr>
                <w:rFonts w:ascii="Times New Roman" w:hAnsi="Times New Roman" w:cs="Times New Roman"/>
                <w:w w:val="100"/>
                <w:sz w:val="20"/>
                <w:szCs w:val="20"/>
              </w:rPr>
              <w:t>коригу-вання</w:t>
            </w:r>
            <w:proofErr w:type="spellEnd"/>
          </w:p>
        </w:tc>
      </w:tr>
      <w:tr w:rsidR="00FC7061" w:rsidRPr="00F6007F" w:rsidTr="00DD1170">
        <w:trPr>
          <w:trHeight w:val="484"/>
        </w:trPr>
        <w:tc>
          <w:tcPr>
            <w:tcW w:w="407"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10"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06"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61"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дата</w:t>
            </w:r>
          </w:p>
        </w:tc>
        <w:tc>
          <w:tcPr>
            <w:tcW w:w="220" w:type="pc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номер</w:t>
            </w:r>
          </w:p>
        </w:tc>
        <w:tc>
          <w:tcPr>
            <w:tcW w:w="299"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40"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23"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12"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31"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174"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164"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20"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94"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w:t>
            </w:r>
          </w:p>
        </w:tc>
        <w:tc>
          <w:tcPr>
            <w:tcW w:w="21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2</w:t>
            </w:r>
          </w:p>
        </w:tc>
        <w:tc>
          <w:tcPr>
            <w:tcW w:w="30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3</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4</w:t>
            </w:r>
          </w:p>
        </w:tc>
        <w:tc>
          <w:tcPr>
            <w:tcW w:w="2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5</w:t>
            </w:r>
          </w:p>
        </w:tc>
        <w:tc>
          <w:tcPr>
            <w:tcW w:w="2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6</w:t>
            </w:r>
          </w:p>
        </w:tc>
        <w:tc>
          <w:tcPr>
            <w:tcW w:w="2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7</w:t>
            </w:r>
          </w:p>
        </w:tc>
        <w:tc>
          <w:tcPr>
            <w:tcW w:w="24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8</w:t>
            </w:r>
          </w:p>
        </w:tc>
        <w:tc>
          <w:tcPr>
            <w:tcW w:w="22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9</w:t>
            </w:r>
          </w:p>
        </w:tc>
        <w:tc>
          <w:tcPr>
            <w:tcW w:w="21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10</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11</w:t>
            </w:r>
          </w:p>
        </w:tc>
        <w:tc>
          <w:tcPr>
            <w:tcW w:w="17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12</w:t>
            </w:r>
          </w:p>
        </w:tc>
        <w:tc>
          <w:tcPr>
            <w:tcW w:w="1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13</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14</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15</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16</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17</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18</w:t>
            </w:r>
          </w:p>
        </w:tc>
        <w:tc>
          <w:tcPr>
            <w:tcW w:w="26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19</w:t>
            </w:r>
          </w:p>
        </w:tc>
      </w:tr>
      <w:tr w:rsidR="00FC7061" w:rsidRPr="00F6007F" w:rsidTr="00DD1170">
        <w:trPr>
          <w:trHeight w:val="269"/>
        </w:trPr>
        <w:tc>
          <w:tcPr>
            <w:tcW w:w="5000" w:type="pct"/>
            <w:gridSpan w:val="1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TableTABL"/>
              <w:jc w:val="center"/>
              <w:rPr>
                <w:rFonts w:ascii="Times New Roman" w:hAnsi="Times New Roman" w:cs="Times New Roman"/>
                <w:spacing w:val="0"/>
                <w:sz w:val="20"/>
                <w:szCs w:val="20"/>
              </w:rPr>
            </w:pPr>
            <w:r w:rsidRPr="00F6007F">
              <w:rPr>
                <w:rFonts w:ascii="Times New Roman" w:hAnsi="Times New Roman" w:cs="Times New Roman"/>
                <w:b/>
                <w:bCs/>
                <w:spacing w:val="0"/>
                <w:sz w:val="20"/>
                <w:szCs w:val="20"/>
              </w:rPr>
              <w:t xml:space="preserve">Коригування щодо товарів (робіт, послуг), крім цінних паперів, операції з якими відображаються у додатку ЦП до рядка 4.1.3 додатка РІ </w:t>
            </w:r>
            <w:r w:rsidRPr="00F6007F">
              <w:rPr>
                <w:rFonts w:ascii="Times New Roman" w:hAnsi="Times New Roman" w:cs="Times New Roman"/>
                <w:b/>
                <w:bCs/>
                <w:spacing w:val="0"/>
                <w:sz w:val="20"/>
                <w:szCs w:val="20"/>
              </w:rPr>
              <w:br/>
              <w:t>Податкової декларації з податку на прибуток підприємств</w:t>
            </w: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7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7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3866" w:type="pct"/>
            <w:gridSpan w:val="1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TableTABL"/>
              <w:rPr>
                <w:rFonts w:ascii="Times New Roman" w:hAnsi="Times New Roman" w:cs="Times New Roman"/>
                <w:spacing w:val="0"/>
                <w:sz w:val="20"/>
                <w:szCs w:val="20"/>
              </w:rPr>
            </w:pPr>
            <w:r w:rsidRPr="00F6007F">
              <w:rPr>
                <w:rFonts w:ascii="Times New Roman" w:hAnsi="Times New Roman" w:cs="Times New Roman"/>
                <w:b/>
                <w:bCs/>
                <w:spacing w:val="0"/>
                <w:sz w:val="20"/>
                <w:szCs w:val="20"/>
              </w:rPr>
              <w:t>Усього</w:t>
            </w:r>
            <w:r w:rsidRPr="00F6007F">
              <w:rPr>
                <w:rFonts w:ascii="Times New Roman" w:hAnsi="Times New Roman" w:cs="Times New Roman"/>
                <w:b/>
                <w:bCs/>
                <w:spacing w:val="0"/>
                <w:sz w:val="20"/>
                <w:szCs w:val="20"/>
                <w:vertAlign w:val="superscript"/>
              </w:rPr>
              <w:t>8</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5000" w:type="pct"/>
            <w:gridSpan w:val="1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TableTABL"/>
              <w:jc w:val="center"/>
              <w:rPr>
                <w:rFonts w:ascii="Times New Roman" w:hAnsi="Times New Roman" w:cs="Times New Roman"/>
                <w:spacing w:val="0"/>
                <w:sz w:val="20"/>
                <w:szCs w:val="20"/>
              </w:rPr>
            </w:pPr>
            <w:r w:rsidRPr="00F6007F">
              <w:rPr>
                <w:rFonts w:ascii="Times New Roman" w:hAnsi="Times New Roman" w:cs="Times New Roman"/>
                <w:b/>
                <w:bCs/>
                <w:spacing w:val="0"/>
                <w:sz w:val="20"/>
                <w:szCs w:val="20"/>
              </w:rPr>
              <w:t>Цінні папери, операції з якими відображаються у додатку ЦП до рядка 4.1.3 додатка РІ Податкової декларації з податку на прибуток підприємств</w:t>
            </w: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7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7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3866" w:type="pct"/>
            <w:gridSpan w:val="1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TableTABL"/>
              <w:rPr>
                <w:rFonts w:ascii="Times New Roman" w:hAnsi="Times New Roman" w:cs="Times New Roman"/>
                <w:spacing w:val="0"/>
                <w:sz w:val="20"/>
                <w:szCs w:val="20"/>
              </w:rPr>
            </w:pPr>
            <w:r w:rsidRPr="00F6007F">
              <w:rPr>
                <w:rFonts w:ascii="Times New Roman" w:hAnsi="Times New Roman" w:cs="Times New Roman"/>
                <w:b/>
                <w:bCs/>
                <w:spacing w:val="0"/>
                <w:sz w:val="20"/>
                <w:szCs w:val="20"/>
              </w:rPr>
              <w:t>Усього</w:t>
            </w:r>
            <w:r w:rsidRPr="00F6007F">
              <w:rPr>
                <w:rFonts w:ascii="Times New Roman" w:hAnsi="Times New Roman" w:cs="Times New Roman"/>
                <w:b/>
                <w:bCs/>
                <w:spacing w:val="0"/>
                <w:sz w:val="20"/>
                <w:szCs w:val="20"/>
                <w:vertAlign w:val="superscript"/>
              </w:rPr>
              <w:t>9</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bl>
    <w:p w:rsidR="00FC7061" w:rsidRDefault="00FC7061" w:rsidP="00FC7061">
      <w:pPr>
        <w:pStyle w:val="a9"/>
        <w:suppressAutoHyphens/>
        <w:rPr>
          <w:b/>
          <w:bCs/>
          <w:vertAlign w:val="superscript"/>
          <w:lang w:val="uk-UA"/>
        </w:rPr>
      </w:pPr>
    </w:p>
    <w:p w:rsidR="00FC7061" w:rsidRPr="00FC7061" w:rsidRDefault="00FC7061" w:rsidP="00FC7061">
      <w:pPr>
        <w:jc w:val="both"/>
        <w:rPr>
          <w:sz w:val="20"/>
          <w:szCs w:val="20"/>
          <w:lang w:val="ru-RU"/>
        </w:rPr>
      </w:pPr>
      <w:r w:rsidRPr="00FC7061">
        <w:rPr>
          <w:color w:val="000000"/>
          <w:sz w:val="20"/>
          <w:szCs w:val="20"/>
          <w:lang w:val="ru-RU"/>
        </w:rPr>
        <w:t>____________</w:t>
      </w:r>
      <w:r w:rsidRPr="00FC7061">
        <w:rPr>
          <w:sz w:val="20"/>
          <w:szCs w:val="20"/>
          <w:lang w:val="ru-RU"/>
        </w:rPr>
        <w:br/>
      </w:r>
      <w:r w:rsidRPr="00FC7061">
        <w:rPr>
          <w:color w:val="000000"/>
          <w:sz w:val="20"/>
          <w:szCs w:val="20"/>
          <w:vertAlign w:val="superscript"/>
          <w:lang w:val="ru-RU"/>
        </w:rPr>
        <w:t>1</w:t>
      </w:r>
      <w:r w:rsidRPr="00FC7061">
        <w:rPr>
          <w:color w:val="000000"/>
          <w:sz w:val="20"/>
          <w:szCs w:val="20"/>
          <w:lang w:val="ru-RU"/>
        </w:rPr>
        <w:t xml:space="preserve"> </w:t>
      </w:r>
      <w:proofErr w:type="spellStart"/>
      <w:r w:rsidRPr="00FC7061">
        <w:rPr>
          <w:color w:val="000000"/>
          <w:sz w:val="20"/>
          <w:szCs w:val="20"/>
          <w:lang w:val="ru-RU"/>
        </w:rPr>
        <w:t>Подається</w:t>
      </w:r>
      <w:proofErr w:type="spellEnd"/>
      <w:r w:rsidRPr="00FC7061">
        <w:rPr>
          <w:color w:val="000000"/>
          <w:sz w:val="20"/>
          <w:szCs w:val="20"/>
          <w:lang w:val="ru-RU"/>
        </w:rPr>
        <w:t xml:space="preserve"> у </w:t>
      </w:r>
      <w:proofErr w:type="spellStart"/>
      <w:r w:rsidRPr="00FC7061">
        <w:rPr>
          <w:color w:val="000000"/>
          <w:sz w:val="20"/>
          <w:szCs w:val="20"/>
          <w:lang w:val="ru-RU"/>
        </w:rPr>
        <w:t>разі</w:t>
      </w:r>
      <w:proofErr w:type="spellEnd"/>
      <w:r w:rsidRPr="00FC7061">
        <w:rPr>
          <w:color w:val="000000"/>
          <w:sz w:val="20"/>
          <w:szCs w:val="20"/>
          <w:lang w:val="ru-RU"/>
        </w:rPr>
        <w:t xml:space="preserve"> </w:t>
      </w:r>
      <w:proofErr w:type="spellStart"/>
      <w:r w:rsidRPr="00FC7061">
        <w:rPr>
          <w:color w:val="000000"/>
          <w:sz w:val="20"/>
          <w:szCs w:val="20"/>
          <w:lang w:val="ru-RU"/>
        </w:rPr>
        <w:t>проведення</w:t>
      </w:r>
      <w:proofErr w:type="spellEnd"/>
      <w:r w:rsidRPr="00FC7061">
        <w:rPr>
          <w:color w:val="000000"/>
          <w:sz w:val="20"/>
          <w:szCs w:val="20"/>
          <w:lang w:val="ru-RU"/>
        </w:rPr>
        <w:t xml:space="preserve"> </w:t>
      </w:r>
      <w:proofErr w:type="spellStart"/>
      <w:r w:rsidRPr="00FC7061">
        <w:rPr>
          <w:color w:val="000000"/>
          <w:sz w:val="20"/>
          <w:szCs w:val="20"/>
          <w:lang w:val="ru-RU"/>
        </w:rPr>
        <w:t>платником</w:t>
      </w:r>
      <w:proofErr w:type="spellEnd"/>
      <w:r w:rsidRPr="00FC7061">
        <w:rPr>
          <w:color w:val="000000"/>
          <w:sz w:val="20"/>
          <w:szCs w:val="20"/>
          <w:lang w:val="ru-RU"/>
        </w:rPr>
        <w:t xml:space="preserve"> </w:t>
      </w:r>
      <w:proofErr w:type="spellStart"/>
      <w:r w:rsidRPr="00FC7061">
        <w:rPr>
          <w:color w:val="000000"/>
          <w:sz w:val="20"/>
          <w:szCs w:val="20"/>
          <w:lang w:val="ru-RU"/>
        </w:rPr>
        <w:t>податку</w:t>
      </w:r>
      <w:proofErr w:type="spellEnd"/>
      <w:r w:rsidRPr="00FC7061">
        <w:rPr>
          <w:color w:val="000000"/>
          <w:sz w:val="20"/>
          <w:szCs w:val="20"/>
          <w:lang w:val="ru-RU"/>
        </w:rPr>
        <w:t xml:space="preserve"> </w:t>
      </w:r>
      <w:proofErr w:type="spellStart"/>
      <w:r w:rsidRPr="00FC7061">
        <w:rPr>
          <w:color w:val="000000"/>
          <w:sz w:val="20"/>
          <w:szCs w:val="20"/>
          <w:lang w:val="ru-RU"/>
        </w:rPr>
        <w:t>самостійного</w:t>
      </w:r>
      <w:proofErr w:type="spellEnd"/>
      <w:r w:rsidRPr="00FC7061">
        <w:rPr>
          <w:color w:val="000000"/>
          <w:sz w:val="20"/>
          <w:szCs w:val="20"/>
          <w:lang w:val="ru-RU"/>
        </w:rPr>
        <w:t xml:space="preserve"> </w:t>
      </w:r>
      <w:proofErr w:type="spellStart"/>
      <w:r w:rsidRPr="00FC7061">
        <w:rPr>
          <w:color w:val="000000"/>
          <w:sz w:val="20"/>
          <w:szCs w:val="20"/>
          <w:lang w:val="ru-RU"/>
        </w:rPr>
        <w:t>коригування</w:t>
      </w:r>
      <w:proofErr w:type="spellEnd"/>
      <w:r w:rsidRPr="00FC7061">
        <w:rPr>
          <w:color w:val="000000"/>
          <w:sz w:val="20"/>
          <w:szCs w:val="20"/>
          <w:lang w:val="ru-RU"/>
        </w:rPr>
        <w:t xml:space="preserve">, </w:t>
      </w:r>
      <w:proofErr w:type="spellStart"/>
      <w:r w:rsidRPr="00FC7061">
        <w:rPr>
          <w:color w:val="000000"/>
          <w:sz w:val="20"/>
          <w:szCs w:val="20"/>
          <w:lang w:val="ru-RU"/>
        </w:rPr>
        <w:t>проведеного</w:t>
      </w:r>
      <w:proofErr w:type="spellEnd"/>
      <w:r w:rsidRPr="00FC7061">
        <w:rPr>
          <w:color w:val="000000"/>
          <w:sz w:val="20"/>
          <w:szCs w:val="20"/>
          <w:lang w:val="ru-RU"/>
        </w:rPr>
        <w:t xml:space="preserve"> </w:t>
      </w:r>
      <w:proofErr w:type="spellStart"/>
      <w:r w:rsidRPr="00FC7061">
        <w:rPr>
          <w:color w:val="000000"/>
          <w:sz w:val="20"/>
          <w:szCs w:val="20"/>
          <w:lang w:val="ru-RU"/>
        </w:rPr>
        <w:t>відповідно</w:t>
      </w:r>
      <w:proofErr w:type="spellEnd"/>
      <w:r w:rsidRPr="00FC7061">
        <w:rPr>
          <w:color w:val="000000"/>
          <w:sz w:val="20"/>
          <w:szCs w:val="20"/>
          <w:lang w:val="ru-RU"/>
        </w:rPr>
        <w:t xml:space="preserve"> до </w:t>
      </w:r>
      <w:r w:rsidRPr="00FC7061">
        <w:rPr>
          <w:rStyle w:val="st42"/>
          <w:sz w:val="20"/>
          <w:szCs w:val="20"/>
        </w:rPr>
        <w:t>підпункту</w:t>
      </w:r>
      <w:r w:rsidRPr="00FC7061">
        <w:rPr>
          <w:color w:val="000000"/>
          <w:sz w:val="20"/>
          <w:szCs w:val="20"/>
          <w:lang w:val="ru-RU"/>
        </w:rPr>
        <w:t xml:space="preserve"> 39.5.4 пункту 39.5 </w:t>
      </w:r>
      <w:proofErr w:type="spellStart"/>
      <w:r w:rsidRPr="00FC7061">
        <w:rPr>
          <w:color w:val="000000"/>
          <w:sz w:val="20"/>
          <w:szCs w:val="20"/>
          <w:lang w:val="ru-RU"/>
        </w:rPr>
        <w:t>статті</w:t>
      </w:r>
      <w:proofErr w:type="spellEnd"/>
      <w:r w:rsidRPr="00FC7061">
        <w:rPr>
          <w:color w:val="000000"/>
          <w:sz w:val="20"/>
          <w:szCs w:val="20"/>
          <w:lang w:val="ru-RU"/>
        </w:rPr>
        <w:t xml:space="preserve"> 39 </w:t>
      </w:r>
      <w:proofErr w:type="spellStart"/>
      <w:r w:rsidRPr="00FC7061">
        <w:rPr>
          <w:color w:val="000000"/>
          <w:sz w:val="20"/>
          <w:szCs w:val="20"/>
          <w:lang w:val="ru-RU"/>
        </w:rPr>
        <w:t>розділу</w:t>
      </w:r>
      <w:proofErr w:type="spellEnd"/>
      <w:r w:rsidRPr="00FC7061">
        <w:rPr>
          <w:color w:val="000000"/>
          <w:sz w:val="20"/>
          <w:szCs w:val="20"/>
          <w:lang w:val="ru-RU"/>
        </w:rPr>
        <w:t xml:space="preserve"> </w:t>
      </w:r>
      <w:r w:rsidRPr="00FC7061">
        <w:rPr>
          <w:color w:val="000000"/>
          <w:sz w:val="20"/>
          <w:szCs w:val="20"/>
        </w:rPr>
        <w:t>I</w:t>
      </w:r>
      <w:r w:rsidRPr="00FC7061">
        <w:rPr>
          <w:color w:val="000000"/>
          <w:sz w:val="20"/>
          <w:szCs w:val="20"/>
          <w:lang w:val="ru-RU"/>
        </w:rPr>
        <w:t xml:space="preserve"> </w:t>
      </w:r>
      <w:proofErr w:type="spellStart"/>
      <w:r w:rsidRPr="00FC7061">
        <w:rPr>
          <w:color w:val="000000"/>
          <w:sz w:val="20"/>
          <w:szCs w:val="20"/>
          <w:lang w:val="ru-RU"/>
        </w:rPr>
        <w:t>Податкового</w:t>
      </w:r>
      <w:proofErr w:type="spellEnd"/>
      <w:r w:rsidRPr="00FC7061">
        <w:rPr>
          <w:color w:val="000000"/>
          <w:sz w:val="20"/>
          <w:szCs w:val="20"/>
          <w:lang w:val="ru-RU"/>
        </w:rPr>
        <w:t xml:space="preserve"> кодексу </w:t>
      </w:r>
      <w:proofErr w:type="spellStart"/>
      <w:r w:rsidRPr="00FC7061">
        <w:rPr>
          <w:color w:val="000000"/>
          <w:sz w:val="20"/>
          <w:szCs w:val="20"/>
          <w:lang w:val="ru-RU"/>
        </w:rPr>
        <w:t>України</w:t>
      </w:r>
      <w:proofErr w:type="spellEnd"/>
      <w:r w:rsidRPr="00FC7061">
        <w:rPr>
          <w:color w:val="000000"/>
          <w:sz w:val="20"/>
          <w:szCs w:val="20"/>
          <w:lang w:val="ru-RU"/>
        </w:rPr>
        <w:t>.</w:t>
      </w:r>
    </w:p>
    <w:p w:rsidR="00FC7061" w:rsidRPr="00FC7061" w:rsidRDefault="00FC7061" w:rsidP="00FC7061">
      <w:pPr>
        <w:jc w:val="both"/>
        <w:rPr>
          <w:sz w:val="20"/>
          <w:szCs w:val="20"/>
          <w:lang w:val="ru-RU"/>
        </w:rPr>
      </w:pPr>
      <w:bookmarkStart w:id="75" w:name="1031"/>
      <w:bookmarkEnd w:id="75"/>
      <w:r w:rsidRPr="00FC7061">
        <w:rPr>
          <w:color w:val="000000"/>
          <w:sz w:val="20"/>
          <w:szCs w:val="20"/>
          <w:vertAlign w:val="superscript"/>
          <w:lang w:val="ru-RU"/>
        </w:rPr>
        <w:t>2</w:t>
      </w:r>
      <w:r w:rsidRPr="00FC7061">
        <w:rPr>
          <w:color w:val="000000"/>
          <w:sz w:val="20"/>
          <w:szCs w:val="20"/>
          <w:lang w:val="ru-RU"/>
        </w:rPr>
        <w:t xml:space="preserve"> </w:t>
      </w:r>
      <w:proofErr w:type="spellStart"/>
      <w:r w:rsidRPr="00FC7061">
        <w:rPr>
          <w:color w:val="000000"/>
          <w:sz w:val="20"/>
          <w:szCs w:val="20"/>
          <w:lang w:val="ru-RU"/>
        </w:rPr>
        <w:t>Відомості</w:t>
      </w:r>
      <w:proofErr w:type="spellEnd"/>
      <w:r w:rsidRPr="00FC7061">
        <w:rPr>
          <w:color w:val="000000"/>
          <w:sz w:val="20"/>
          <w:szCs w:val="20"/>
          <w:lang w:val="ru-RU"/>
        </w:rPr>
        <w:t xml:space="preserve"> граф 1 - 14 </w:t>
      </w:r>
      <w:proofErr w:type="spellStart"/>
      <w:r w:rsidRPr="00FC7061">
        <w:rPr>
          <w:color w:val="000000"/>
          <w:sz w:val="20"/>
          <w:szCs w:val="20"/>
          <w:lang w:val="ru-RU"/>
        </w:rPr>
        <w:t>формуються</w:t>
      </w:r>
      <w:proofErr w:type="spellEnd"/>
      <w:r w:rsidRPr="00FC7061">
        <w:rPr>
          <w:color w:val="000000"/>
          <w:sz w:val="20"/>
          <w:szCs w:val="20"/>
          <w:lang w:val="ru-RU"/>
        </w:rPr>
        <w:t xml:space="preserve"> </w:t>
      </w:r>
      <w:proofErr w:type="spellStart"/>
      <w:r w:rsidRPr="00FC7061">
        <w:rPr>
          <w:color w:val="000000"/>
          <w:sz w:val="20"/>
          <w:szCs w:val="20"/>
          <w:lang w:val="ru-RU"/>
        </w:rPr>
        <w:t>згідно</w:t>
      </w:r>
      <w:proofErr w:type="spellEnd"/>
      <w:r w:rsidRPr="00FC7061">
        <w:rPr>
          <w:color w:val="000000"/>
          <w:sz w:val="20"/>
          <w:szCs w:val="20"/>
          <w:lang w:val="ru-RU"/>
        </w:rPr>
        <w:t xml:space="preserve"> з Порядком </w:t>
      </w:r>
      <w:proofErr w:type="spellStart"/>
      <w:r w:rsidRPr="00FC7061">
        <w:rPr>
          <w:color w:val="000000"/>
          <w:sz w:val="20"/>
          <w:szCs w:val="20"/>
          <w:lang w:val="ru-RU"/>
        </w:rPr>
        <w:t>складання</w:t>
      </w:r>
      <w:proofErr w:type="spellEnd"/>
      <w:r w:rsidRPr="00FC7061">
        <w:rPr>
          <w:color w:val="000000"/>
          <w:sz w:val="20"/>
          <w:szCs w:val="20"/>
          <w:lang w:val="ru-RU"/>
        </w:rPr>
        <w:t xml:space="preserve"> </w:t>
      </w:r>
      <w:proofErr w:type="spellStart"/>
      <w:r w:rsidRPr="00FC7061">
        <w:rPr>
          <w:color w:val="000000"/>
          <w:sz w:val="20"/>
          <w:szCs w:val="20"/>
          <w:lang w:val="ru-RU"/>
        </w:rPr>
        <w:t>Звіту</w:t>
      </w:r>
      <w:proofErr w:type="spellEnd"/>
      <w:r w:rsidRPr="00FC7061">
        <w:rPr>
          <w:color w:val="000000"/>
          <w:sz w:val="20"/>
          <w:szCs w:val="20"/>
          <w:lang w:val="ru-RU"/>
        </w:rPr>
        <w:t xml:space="preserve"> про </w:t>
      </w:r>
      <w:proofErr w:type="spellStart"/>
      <w:r w:rsidRPr="00FC7061">
        <w:rPr>
          <w:color w:val="000000"/>
          <w:sz w:val="20"/>
          <w:szCs w:val="20"/>
          <w:lang w:val="ru-RU"/>
        </w:rPr>
        <w:t>контрольовані</w:t>
      </w:r>
      <w:proofErr w:type="spellEnd"/>
      <w:r w:rsidRPr="00FC7061">
        <w:rPr>
          <w:color w:val="000000"/>
          <w:sz w:val="20"/>
          <w:szCs w:val="20"/>
          <w:lang w:val="ru-RU"/>
        </w:rPr>
        <w:t xml:space="preserve"> </w:t>
      </w:r>
      <w:proofErr w:type="spellStart"/>
      <w:r w:rsidRPr="00FC7061">
        <w:rPr>
          <w:color w:val="000000"/>
          <w:sz w:val="20"/>
          <w:szCs w:val="20"/>
          <w:lang w:val="ru-RU"/>
        </w:rPr>
        <w:t>операції</w:t>
      </w:r>
      <w:proofErr w:type="spellEnd"/>
      <w:r w:rsidRPr="00FC7061">
        <w:rPr>
          <w:color w:val="000000"/>
          <w:sz w:val="20"/>
          <w:szCs w:val="20"/>
          <w:lang w:val="ru-RU"/>
        </w:rPr>
        <w:t xml:space="preserve">, </w:t>
      </w:r>
      <w:proofErr w:type="spellStart"/>
      <w:r w:rsidRPr="00FC7061">
        <w:rPr>
          <w:color w:val="000000"/>
          <w:sz w:val="20"/>
          <w:szCs w:val="20"/>
          <w:lang w:val="ru-RU"/>
        </w:rPr>
        <w:t>затвердженим</w:t>
      </w:r>
      <w:proofErr w:type="spellEnd"/>
      <w:r w:rsidRPr="00FC7061">
        <w:rPr>
          <w:color w:val="000000"/>
          <w:sz w:val="20"/>
          <w:szCs w:val="20"/>
          <w:lang w:val="ru-RU"/>
        </w:rPr>
        <w:t xml:space="preserve"> наказом </w:t>
      </w:r>
      <w:proofErr w:type="spellStart"/>
      <w:r w:rsidRPr="00FC7061">
        <w:rPr>
          <w:color w:val="000000"/>
          <w:sz w:val="20"/>
          <w:szCs w:val="20"/>
          <w:lang w:val="ru-RU"/>
        </w:rPr>
        <w:t>Міністерства</w:t>
      </w:r>
      <w:proofErr w:type="spellEnd"/>
      <w:r w:rsidRPr="00FC7061">
        <w:rPr>
          <w:color w:val="000000"/>
          <w:sz w:val="20"/>
          <w:szCs w:val="20"/>
          <w:lang w:val="ru-RU"/>
        </w:rPr>
        <w:t xml:space="preserve"> </w:t>
      </w:r>
      <w:proofErr w:type="spellStart"/>
      <w:r w:rsidRPr="00FC7061">
        <w:rPr>
          <w:color w:val="000000"/>
          <w:sz w:val="20"/>
          <w:szCs w:val="20"/>
          <w:lang w:val="ru-RU"/>
        </w:rPr>
        <w:t>фінансів</w:t>
      </w:r>
      <w:proofErr w:type="spellEnd"/>
      <w:r w:rsidRPr="00FC7061">
        <w:rPr>
          <w:color w:val="000000"/>
          <w:sz w:val="20"/>
          <w:szCs w:val="20"/>
          <w:lang w:val="ru-RU"/>
        </w:rPr>
        <w:t xml:space="preserve"> </w:t>
      </w:r>
      <w:proofErr w:type="spellStart"/>
      <w:r w:rsidRPr="00FC7061">
        <w:rPr>
          <w:color w:val="000000"/>
          <w:sz w:val="20"/>
          <w:szCs w:val="20"/>
          <w:lang w:val="ru-RU"/>
        </w:rPr>
        <w:t>України</w:t>
      </w:r>
      <w:proofErr w:type="spellEnd"/>
      <w:r w:rsidRPr="00FC7061">
        <w:rPr>
          <w:color w:val="000000"/>
          <w:sz w:val="20"/>
          <w:szCs w:val="20"/>
          <w:lang w:val="ru-RU"/>
        </w:rPr>
        <w:t xml:space="preserve"> </w:t>
      </w:r>
      <w:proofErr w:type="spellStart"/>
      <w:r w:rsidRPr="00FC7061">
        <w:rPr>
          <w:color w:val="000000"/>
          <w:sz w:val="20"/>
          <w:szCs w:val="20"/>
          <w:lang w:val="ru-RU"/>
        </w:rPr>
        <w:t>від</w:t>
      </w:r>
      <w:proofErr w:type="spellEnd"/>
      <w:r w:rsidRPr="00FC7061">
        <w:rPr>
          <w:color w:val="000000"/>
          <w:sz w:val="20"/>
          <w:szCs w:val="20"/>
          <w:lang w:val="ru-RU"/>
        </w:rPr>
        <w:t xml:space="preserve"> 18 </w:t>
      </w:r>
      <w:proofErr w:type="spellStart"/>
      <w:r w:rsidRPr="00FC7061">
        <w:rPr>
          <w:color w:val="000000"/>
          <w:sz w:val="20"/>
          <w:szCs w:val="20"/>
          <w:lang w:val="ru-RU"/>
        </w:rPr>
        <w:t>січня</w:t>
      </w:r>
      <w:proofErr w:type="spellEnd"/>
      <w:r w:rsidRPr="00FC7061">
        <w:rPr>
          <w:color w:val="000000"/>
          <w:sz w:val="20"/>
          <w:szCs w:val="20"/>
          <w:lang w:val="ru-RU"/>
        </w:rPr>
        <w:t xml:space="preserve"> 2016 року </w:t>
      </w:r>
      <w:r w:rsidRPr="00FC7061">
        <w:rPr>
          <w:color w:val="000000"/>
          <w:sz w:val="20"/>
          <w:szCs w:val="20"/>
        </w:rPr>
        <w:t>N</w:t>
      </w:r>
      <w:r w:rsidRPr="00FC7061">
        <w:rPr>
          <w:color w:val="000000"/>
          <w:sz w:val="20"/>
          <w:szCs w:val="20"/>
          <w:lang w:val="ru-RU"/>
        </w:rPr>
        <w:t xml:space="preserve"> 8, </w:t>
      </w:r>
      <w:proofErr w:type="spellStart"/>
      <w:r w:rsidRPr="00FC7061">
        <w:rPr>
          <w:color w:val="000000"/>
          <w:sz w:val="20"/>
          <w:szCs w:val="20"/>
          <w:lang w:val="ru-RU"/>
        </w:rPr>
        <w:t>зареєстрованим</w:t>
      </w:r>
      <w:proofErr w:type="spellEnd"/>
      <w:r w:rsidRPr="00FC7061">
        <w:rPr>
          <w:color w:val="000000"/>
          <w:sz w:val="20"/>
          <w:szCs w:val="20"/>
          <w:lang w:val="ru-RU"/>
        </w:rPr>
        <w:t xml:space="preserve"> у </w:t>
      </w:r>
      <w:proofErr w:type="spellStart"/>
      <w:r w:rsidRPr="00FC7061">
        <w:rPr>
          <w:color w:val="000000"/>
          <w:sz w:val="20"/>
          <w:szCs w:val="20"/>
          <w:lang w:val="ru-RU"/>
        </w:rPr>
        <w:t>Міністерстві</w:t>
      </w:r>
      <w:proofErr w:type="spellEnd"/>
      <w:r w:rsidRPr="00FC7061">
        <w:rPr>
          <w:color w:val="000000"/>
          <w:sz w:val="20"/>
          <w:szCs w:val="20"/>
          <w:lang w:val="ru-RU"/>
        </w:rPr>
        <w:t xml:space="preserve"> </w:t>
      </w:r>
      <w:proofErr w:type="spellStart"/>
      <w:r w:rsidRPr="00FC7061">
        <w:rPr>
          <w:color w:val="000000"/>
          <w:sz w:val="20"/>
          <w:szCs w:val="20"/>
          <w:lang w:val="ru-RU"/>
        </w:rPr>
        <w:t>юстиції</w:t>
      </w:r>
      <w:proofErr w:type="spellEnd"/>
      <w:r w:rsidRPr="00FC7061">
        <w:rPr>
          <w:color w:val="000000"/>
          <w:sz w:val="20"/>
          <w:szCs w:val="20"/>
          <w:lang w:val="ru-RU"/>
        </w:rPr>
        <w:t xml:space="preserve"> </w:t>
      </w:r>
      <w:proofErr w:type="spellStart"/>
      <w:r w:rsidRPr="00FC7061">
        <w:rPr>
          <w:color w:val="000000"/>
          <w:sz w:val="20"/>
          <w:szCs w:val="20"/>
          <w:lang w:val="ru-RU"/>
        </w:rPr>
        <w:t>України</w:t>
      </w:r>
      <w:proofErr w:type="spellEnd"/>
      <w:r w:rsidRPr="00FC7061">
        <w:rPr>
          <w:color w:val="000000"/>
          <w:sz w:val="20"/>
          <w:szCs w:val="20"/>
          <w:lang w:val="ru-RU"/>
        </w:rPr>
        <w:t xml:space="preserve"> 04 лютого 2016 року за </w:t>
      </w:r>
      <w:r w:rsidRPr="00FC7061">
        <w:rPr>
          <w:color w:val="000000"/>
          <w:sz w:val="20"/>
          <w:szCs w:val="20"/>
        </w:rPr>
        <w:t>N</w:t>
      </w:r>
      <w:r w:rsidRPr="00FC7061">
        <w:rPr>
          <w:color w:val="000000"/>
          <w:sz w:val="20"/>
          <w:szCs w:val="20"/>
          <w:lang w:val="ru-RU"/>
        </w:rPr>
        <w:t xml:space="preserve"> 187/28317 </w:t>
      </w:r>
      <w:r w:rsidRPr="00FC7061">
        <w:rPr>
          <w:rStyle w:val="st42"/>
          <w:sz w:val="20"/>
          <w:szCs w:val="20"/>
        </w:rPr>
        <w:t>(у редакції наказу Міністерства фінансів України від 31 грудня 2020 року № 841)</w:t>
      </w:r>
      <w:r w:rsidRPr="00FC7061">
        <w:rPr>
          <w:color w:val="000000"/>
          <w:sz w:val="20"/>
          <w:szCs w:val="20"/>
          <w:lang w:val="ru-RU"/>
        </w:rPr>
        <w:t>.</w:t>
      </w:r>
    </w:p>
    <w:p w:rsidR="00FC7061" w:rsidRPr="00FC7061" w:rsidRDefault="00FC7061" w:rsidP="00FC7061">
      <w:pPr>
        <w:jc w:val="both"/>
        <w:rPr>
          <w:sz w:val="20"/>
          <w:szCs w:val="20"/>
          <w:lang w:val="ru-RU"/>
        </w:rPr>
      </w:pPr>
      <w:bookmarkStart w:id="76" w:name="1032"/>
      <w:bookmarkEnd w:id="76"/>
      <w:r w:rsidRPr="00FC7061">
        <w:rPr>
          <w:color w:val="000000"/>
          <w:sz w:val="20"/>
          <w:szCs w:val="20"/>
          <w:vertAlign w:val="superscript"/>
          <w:lang w:val="ru-RU"/>
        </w:rPr>
        <w:t>3</w:t>
      </w:r>
      <w:r w:rsidRPr="00FC7061">
        <w:rPr>
          <w:color w:val="000000"/>
          <w:sz w:val="20"/>
          <w:szCs w:val="20"/>
          <w:lang w:val="ru-RU"/>
        </w:rPr>
        <w:t xml:space="preserve"> </w:t>
      </w:r>
      <w:proofErr w:type="spellStart"/>
      <w:r w:rsidRPr="00FC7061">
        <w:rPr>
          <w:color w:val="000000"/>
          <w:sz w:val="20"/>
          <w:szCs w:val="20"/>
          <w:lang w:val="ru-RU"/>
        </w:rPr>
        <w:t>Відповідно</w:t>
      </w:r>
      <w:proofErr w:type="spellEnd"/>
      <w:r w:rsidRPr="00FC7061">
        <w:rPr>
          <w:color w:val="000000"/>
          <w:sz w:val="20"/>
          <w:szCs w:val="20"/>
          <w:lang w:val="ru-RU"/>
        </w:rPr>
        <w:t xml:space="preserve"> до </w:t>
      </w:r>
      <w:proofErr w:type="spellStart"/>
      <w:r w:rsidRPr="00FC7061">
        <w:rPr>
          <w:color w:val="000000"/>
          <w:sz w:val="20"/>
          <w:szCs w:val="20"/>
          <w:lang w:val="ru-RU"/>
        </w:rPr>
        <w:t>Переліку</w:t>
      </w:r>
      <w:proofErr w:type="spellEnd"/>
      <w:r w:rsidRPr="00FC7061">
        <w:rPr>
          <w:color w:val="000000"/>
          <w:sz w:val="20"/>
          <w:szCs w:val="20"/>
          <w:lang w:val="ru-RU"/>
        </w:rPr>
        <w:t xml:space="preserve"> </w:t>
      </w:r>
      <w:proofErr w:type="spellStart"/>
      <w:r w:rsidRPr="00FC7061">
        <w:rPr>
          <w:color w:val="000000"/>
          <w:sz w:val="20"/>
          <w:szCs w:val="20"/>
          <w:lang w:val="ru-RU"/>
        </w:rPr>
        <w:t>кодів</w:t>
      </w:r>
      <w:proofErr w:type="spellEnd"/>
      <w:r w:rsidRPr="00FC7061">
        <w:rPr>
          <w:color w:val="000000"/>
          <w:sz w:val="20"/>
          <w:szCs w:val="20"/>
          <w:lang w:val="ru-RU"/>
        </w:rPr>
        <w:t xml:space="preserve"> </w:t>
      </w:r>
      <w:proofErr w:type="spellStart"/>
      <w:r w:rsidRPr="00FC7061">
        <w:rPr>
          <w:color w:val="000000"/>
          <w:sz w:val="20"/>
          <w:szCs w:val="20"/>
          <w:lang w:val="ru-RU"/>
        </w:rPr>
        <w:t>країн</w:t>
      </w:r>
      <w:proofErr w:type="spellEnd"/>
      <w:r w:rsidRPr="00FC7061">
        <w:rPr>
          <w:color w:val="000000"/>
          <w:sz w:val="20"/>
          <w:szCs w:val="20"/>
          <w:lang w:val="ru-RU"/>
        </w:rPr>
        <w:t xml:space="preserve"> </w:t>
      </w:r>
      <w:proofErr w:type="spellStart"/>
      <w:r w:rsidRPr="00FC7061">
        <w:rPr>
          <w:color w:val="000000"/>
          <w:sz w:val="20"/>
          <w:szCs w:val="20"/>
          <w:lang w:val="ru-RU"/>
        </w:rPr>
        <w:t>світу</w:t>
      </w:r>
      <w:proofErr w:type="spellEnd"/>
      <w:r w:rsidRPr="00FC7061">
        <w:rPr>
          <w:color w:val="000000"/>
          <w:sz w:val="20"/>
          <w:szCs w:val="20"/>
          <w:lang w:val="ru-RU"/>
        </w:rPr>
        <w:t xml:space="preserve"> для </w:t>
      </w:r>
      <w:proofErr w:type="spellStart"/>
      <w:r w:rsidRPr="00FC7061">
        <w:rPr>
          <w:color w:val="000000"/>
          <w:sz w:val="20"/>
          <w:szCs w:val="20"/>
          <w:lang w:val="ru-RU"/>
        </w:rPr>
        <w:t>статистичних</w:t>
      </w:r>
      <w:proofErr w:type="spellEnd"/>
      <w:r w:rsidRPr="00FC7061">
        <w:rPr>
          <w:color w:val="000000"/>
          <w:sz w:val="20"/>
          <w:szCs w:val="20"/>
          <w:lang w:val="ru-RU"/>
        </w:rPr>
        <w:t xml:space="preserve"> </w:t>
      </w:r>
      <w:proofErr w:type="spellStart"/>
      <w:r w:rsidRPr="00FC7061">
        <w:rPr>
          <w:color w:val="000000"/>
          <w:sz w:val="20"/>
          <w:szCs w:val="20"/>
          <w:lang w:val="ru-RU"/>
        </w:rPr>
        <w:t>цілей</w:t>
      </w:r>
      <w:proofErr w:type="spellEnd"/>
      <w:r w:rsidRPr="00FC7061">
        <w:rPr>
          <w:color w:val="000000"/>
          <w:sz w:val="20"/>
          <w:szCs w:val="20"/>
          <w:lang w:val="ru-RU"/>
        </w:rPr>
        <w:t xml:space="preserve">, </w:t>
      </w:r>
      <w:proofErr w:type="spellStart"/>
      <w:r w:rsidRPr="00FC7061">
        <w:rPr>
          <w:color w:val="000000"/>
          <w:sz w:val="20"/>
          <w:szCs w:val="20"/>
          <w:lang w:val="ru-RU"/>
        </w:rPr>
        <w:t>затвердженого</w:t>
      </w:r>
      <w:proofErr w:type="spellEnd"/>
      <w:r w:rsidRPr="00FC7061">
        <w:rPr>
          <w:color w:val="000000"/>
          <w:sz w:val="20"/>
          <w:szCs w:val="20"/>
          <w:lang w:val="ru-RU"/>
        </w:rPr>
        <w:t xml:space="preserve"> наказом </w:t>
      </w:r>
      <w:proofErr w:type="spellStart"/>
      <w:r w:rsidRPr="00FC7061">
        <w:rPr>
          <w:color w:val="000000"/>
          <w:sz w:val="20"/>
          <w:szCs w:val="20"/>
          <w:lang w:val="ru-RU"/>
        </w:rPr>
        <w:t>Державної</w:t>
      </w:r>
      <w:proofErr w:type="spellEnd"/>
      <w:r w:rsidRPr="00FC7061">
        <w:rPr>
          <w:color w:val="000000"/>
          <w:sz w:val="20"/>
          <w:szCs w:val="20"/>
          <w:lang w:val="ru-RU"/>
        </w:rPr>
        <w:t xml:space="preserve"> </w:t>
      </w:r>
      <w:proofErr w:type="spellStart"/>
      <w:r w:rsidRPr="00FC7061">
        <w:rPr>
          <w:color w:val="000000"/>
          <w:sz w:val="20"/>
          <w:szCs w:val="20"/>
          <w:lang w:val="ru-RU"/>
        </w:rPr>
        <w:t>служби</w:t>
      </w:r>
      <w:proofErr w:type="spellEnd"/>
      <w:r w:rsidRPr="00FC7061">
        <w:rPr>
          <w:color w:val="000000"/>
          <w:sz w:val="20"/>
          <w:szCs w:val="20"/>
          <w:lang w:val="ru-RU"/>
        </w:rPr>
        <w:t xml:space="preserve"> статистики </w:t>
      </w:r>
      <w:proofErr w:type="spellStart"/>
      <w:r w:rsidRPr="00FC7061">
        <w:rPr>
          <w:color w:val="000000"/>
          <w:sz w:val="20"/>
          <w:szCs w:val="20"/>
          <w:lang w:val="ru-RU"/>
        </w:rPr>
        <w:t>України</w:t>
      </w:r>
      <w:proofErr w:type="spellEnd"/>
      <w:r w:rsidRPr="00FC7061">
        <w:rPr>
          <w:color w:val="000000"/>
          <w:sz w:val="20"/>
          <w:szCs w:val="20"/>
          <w:lang w:val="ru-RU"/>
        </w:rPr>
        <w:t xml:space="preserve"> </w:t>
      </w:r>
      <w:proofErr w:type="spellStart"/>
      <w:r w:rsidRPr="00FC7061">
        <w:rPr>
          <w:color w:val="000000"/>
          <w:sz w:val="20"/>
          <w:szCs w:val="20"/>
          <w:lang w:val="ru-RU"/>
        </w:rPr>
        <w:t>від</w:t>
      </w:r>
      <w:proofErr w:type="spellEnd"/>
      <w:r w:rsidRPr="00FC7061">
        <w:rPr>
          <w:color w:val="000000"/>
          <w:sz w:val="20"/>
          <w:szCs w:val="20"/>
          <w:lang w:val="ru-RU"/>
        </w:rPr>
        <w:t xml:space="preserve"> 08 </w:t>
      </w:r>
      <w:proofErr w:type="spellStart"/>
      <w:r w:rsidRPr="00FC7061">
        <w:rPr>
          <w:color w:val="000000"/>
          <w:sz w:val="20"/>
          <w:szCs w:val="20"/>
          <w:lang w:val="ru-RU"/>
        </w:rPr>
        <w:t>січня</w:t>
      </w:r>
      <w:proofErr w:type="spellEnd"/>
      <w:r w:rsidRPr="00FC7061">
        <w:rPr>
          <w:color w:val="000000"/>
          <w:sz w:val="20"/>
          <w:szCs w:val="20"/>
          <w:lang w:val="ru-RU"/>
        </w:rPr>
        <w:t xml:space="preserve"> 2020 року </w:t>
      </w:r>
      <w:r w:rsidRPr="00FC7061">
        <w:rPr>
          <w:color w:val="000000"/>
          <w:sz w:val="20"/>
          <w:szCs w:val="20"/>
        </w:rPr>
        <w:t>N</w:t>
      </w:r>
      <w:r w:rsidRPr="00FC7061">
        <w:rPr>
          <w:color w:val="000000"/>
          <w:sz w:val="20"/>
          <w:szCs w:val="20"/>
          <w:lang w:val="ru-RU"/>
        </w:rPr>
        <w:t xml:space="preserve"> 32.</w:t>
      </w:r>
    </w:p>
    <w:p w:rsidR="00FC7061" w:rsidRPr="00FC7061" w:rsidRDefault="00FC7061" w:rsidP="00FC7061">
      <w:pPr>
        <w:jc w:val="both"/>
        <w:rPr>
          <w:sz w:val="20"/>
          <w:szCs w:val="20"/>
          <w:lang w:val="ru-RU"/>
        </w:rPr>
      </w:pPr>
      <w:bookmarkStart w:id="77" w:name="1033"/>
      <w:bookmarkEnd w:id="77"/>
      <w:r w:rsidRPr="00FC7061">
        <w:rPr>
          <w:color w:val="000000"/>
          <w:sz w:val="20"/>
          <w:szCs w:val="20"/>
          <w:vertAlign w:val="superscript"/>
          <w:lang w:val="ru-RU"/>
        </w:rPr>
        <w:t>4</w:t>
      </w:r>
      <w:r w:rsidRPr="00FC7061">
        <w:rPr>
          <w:color w:val="000000"/>
          <w:sz w:val="20"/>
          <w:szCs w:val="20"/>
          <w:lang w:val="ru-RU"/>
        </w:rPr>
        <w:t xml:space="preserve"> </w:t>
      </w:r>
      <w:proofErr w:type="spellStart"/>
      <w:r w:rsidRPr="00FC7061">
        <w:rPr>
          <w:color w:val="000000"/>
          <w:sz w:val="20"/>
          <w:szCs w:val="20"/>
          <w:lang w:val="ru-RU"/>
        </w:rPr>
        <w:t>Якщо</w:t>
      </w:r>
      <w:proofErr w:type="spellEnd"/>
      <w:r w:rsidRPr="00FC7061">
        <w:rPr>
          <w:color w:val="000000"/>
          <w:sz w:val="20"/>
          <w:szCs w:val="20"/>
          <w:lang w:val="ru-RU"/>
        </w:rPr>
        <w:t xml:space="preserve"> контрагентом у контрольованих </w:t>
      </w:r>
      <w:proofErr w:type="spellStart"/>
      <w:r w:rsidRPr="00FC7061">
        <w:rPr>
          <w:color w:val="000000"/>
          <w:sz w:val="20"/>
          <w:szCs w:val="20"/>
          <w:lang w:val="ru-RU"/>
        </w:rPr>
        <w:t>операціях</w:t>
      </w:r>
      <w:proofErr w:type="spellEnd"/>
      <w:r w:rsidRPr="00FC7061">
        <w:rPr>
          <w:color w:val="000000"/>
          <w:sz w:val="20"/>
          <w:szCs w:val="20"/>
          <w:lang w:val="ru-RU"/>
        </w:rPr>
        <w:t xml:space="preserve"> є резидент </w:t>
      </w:r>
      <w:proofErr w:type="spellStart"/>
      <w:r w:rsidRPr="00FC7061">
        <w:rPr>
          <w:color w:val="000000"/>
          <w:sz w:val="20"/>
          <w:szCs w:val="20"/>
          <w:lang w:val="ru-RU"/>
        </w:rPr>
        <w:t>України</w:t>
      </w:r>
      <w:proofErr w:type="spellEnd"/>
      <w:r w:rsidRPr="00FC7061">
        <w:rPr>
          <w:color w:val="000000"/>
          <w:sz w:val="20"/>
          <w:szCs w:val="20"/>
          <w:lang w:val="ru-RU"/>
        </w:rPr>
        <w:t xml:space="preserve">, </w:t>
      </w:r>
      <w:proofErr w:type="spellStart"/>
      <w:r w:rsidRPr="00FC7061">
        <w:rPr>
          <w:color w:val="000000"/>
          <w:sz w:val="20"/>
          <w:szCs w:val="20"/>
          <w:lang w:val="ru-RU"/>
        </w:rPr>
        <w:t>зазначається</w:t>
      </w:r>
      <w:proofErr w:type="spellEnd"/>
      <w:r w:rsidRPr="00FC7061">
        <w:rPr>
          <w:color w:val="000000"/>
          <w:sz w:val="20"/>
          <w:szCs w:val="20"/>
          <w:lang w:val="ru-RU"/>
        </w:rPr>
        <w:t xml:space="preserve"> код предмета </w:t>
      </w:r>
      <w:proofErr w:type="spellStart"/>
      <w:r w:rsidRPr="00FC7061">
        <w:rPr>
          <w:color w:val="000000"/>
          <w:sz w:val="20"/>
          <w:szCs w:val="20"/>
          <w:lang w:val="ru-RU"/>
        </w:rPr>
        <w:t>операції</w:t>
      </w:r>
      <w:proofErr w:type="spellEnd"/>
      <w:r w:rsidRPr="00FC7061">
        <w:rPr>
          <w:color w:val="000000"/>
          <w:sz w:val="20"/>
          <w:szCs w:val="20"/>
          <w:lang w:val="ru-RU"/>
        </w:rPr>
        <w:t xml:space="preserve"> за </w:t>
      </w:r>
      <w:proofErr w:type="spellStart"/>
      <w:r w:rsidRPr="00FC7061">
        <w:rPr>
          <w:color w:val="000000"/>
          <w:sz w:val="20"/>
          <w:szCs w:val="20"/>
          <w:lang w:val="ru-RU"/>
        </w:rPr>
        <w:t>Державним</w:t>
      </w:r>
      <w:proofErr w:type="spellEnd"/>
      <w:r w:rsidRPr="00FC7061">
        <w:rPr>
          <w:color w:val="000000"/>
          <w:sz w:val="20"/>
          <w:szCs w:val="20"/>
          <w:lang w:val="ru-RU"/>
        </w:rPr>
        <w:t xml:space="preserve"> </w:t>
      </w:r>
      <w:proofErr w:type="spellStart"/>
      <w:r w:rsidRPr="00FC7061">
        <w:rPr>
          <w:color w:val="000000"/>
          <w:sz w:val="20"/>
          <w:szCs w:val="20"/>
          <w:lang w:val="ru-RU"/>
        </w:rPr>
        <w:t>класифікатором</w:t>
      </w:r>
      <w:proofErr w:type="spellEnd"/>
      <w:r w:rsidRPr="00FC7061">
        <w:rPr>
          <w:color w:val="000000"/>
          <w:sz w:val="20"/>
          <w:szCs w:val="20"/>
          <w:lang w:val="ru-RU"/>
        </w:rPr>
        <w:t xml:space="preserve"> </w:t>
      </w:r>
      <w:proofErr w:type="spellStart"/>
      <w:r w:rsidRPr="00FC7061">
        <w:rPr>
          <w:color w:val="000000"/>
          <w:sz w:val="20"/>
          <w:szCs w:val="20"/>
          <w:lang w:val="ru-RU"/>
        </w:rPr>
        <w:t>продукції</w:t>
      </w:r>
      <w:proofErr w:type="spellEnd"/>
      <w:r w:rsidRPr="00FC7061">
        <w:rPr>
          <w:color w:val="000000"/>
          <w:sz w:val="20"/>
          <w:szCs w:val="20"/>
          <w:lang w:val="ru-RU"/>
        </w:rPr>
        <w:t xml:space="preserve"> та </w:t>
      </w:r>
      <w:proofErr w:type="spellStart"/>
      <w:r w:rsidRPr="00FC7061">
        <w:rPr>
          <w:color w:val="000000"/>
          <w:sz w:val="20"/>
          <w:szCs w:val="20"/>
          <w:lang w:val="ru-RU"/>
        </w:rPr>
        <w:t>послуг</w:t>
      </w:r>
      <w:proofErr w:type="spellEnd"/>
      <w:r w:rsidRPr="00FC7061">
        <w:rPr>
          <w:color w:val="000000"/>
          <w:sz w:val="20"/>
          <w:szCs w:val="20"/>
          <w:lang w:val="ru-RU"/>
        </w:rPr>
        <w:t xml:space="preserve"> ДК 016:2010.</w:t>
      </w:r>
    </w:p>
    <w:p w:rsidR="00FC7061" w:rsidRPr="00FC7061" w:rsidRDefault="00FC7061" w:rsidP="00FC7061">
      <w:pPr>
        <w:jc w:val="both"/>
        <w:rPr>
          <w:sz w:val="20"/>
          <w:szCs w:val="20"/>
          <w:lang w:val="ru-RU"/>
        </w:rPr>
      </w:pPr>
      <w:bookmarkStart w:id="78" w:name="1034"/>
      <w:bookmarkEnd w:id="78"/>
      <w:r w:rsidRPr="00FC7061">
        <w:rPr>
          <w:color w:val="000000"/>
          <w:sz w:val="20"/>
          <w:szCs w:val="20"/>
          <w:vertAlign w:val="superscript"/>
          <w:lang w:val="ru-RU"/>
        </w:rPr>
        <w:t>5</w:t>
      </w:r>
      <w:r w:rsidRPr="00FC7061">
        <w:rPr>
          <w:color w:val="000000"/>
          <w:sz w:val="20"/>
          <w:szCs w:val="20"/>
          <w:lang w:val="ru-RU"/>
        </w:rPr>
        <w:t xml:space="preserve"> Графа </w:t>
      </w:r>
      <w:proofErr w:type="spellStart"/>
      <w:r w:rsidRPr="00FC7061">
        <w:rPr>
          <w:color w:val="000000"/>
          <w:sz w:val="20"/>
          <w:szCs w:val="20"/>
          <w:lang w:val="ru-RU"/>
        </w:rPr>
        <w:t>збігається</w:t>
      </w:r>
      <w:proofErr w:type="spellEnd"/>
      <w:r w:rsidRPr="00FC7061">
        <w:rPr>
          <w:color w:val="000000"/>
          <w:sz w:val="20"/>
          <w:szCs w:val="20"/>
          <w:lang w:val="ru-RU"/>
        </w:rPr>
        <w:t xml:space="preserve"> з номером </w:t>
      </w:r>
      <w:proofErr w:type="spellStart"/>
      <w:r w:rsidRPr="00FC7061">
        <w:rPr>
          <w:color w:val="000000"/>
          <w:sz w:val="20"/>
          <w:szCs w:val="20"/>
          <w:lang w:val="ru-RU"/>
        </w:rPr>
        <w:t>додатка</w:t>
      </w:r>
      <w:proofErr w:type="spellEnd"/>
      <w:r w:rsidRPr="00FC7061">
        <w:rPr>
          <w:color w:val="000000"/>
          <w:sz w:val="20"/>
          <w:szCs w:val="20"/>
          <w:lang w:val="ru-RU"/>
        </w:rPr>
        <w:t xml:space="preserve"> у </w:t>
      </w:r>
      <w:proofErr w:type="spellStart"/>
      <w:r w:rsidRPr="00FC7061">
        <w:rPr>
          <w:color w:val="000000"/>
          <w:sz w:val="20"/>
          <w:szCs w:val="20"/>
          <w:lang w:val="ru-RU"/>
        </w:rPr>
        <w:t>Звіті</w:t>
      </w:r>
      <w:proofErr w:type="spellEnd"/>
      <w:r w:rsidRPr="00FC7061">
        <w:rPr>
          <w:color w:val="000000"/>
          <w:sz w:val="20"/>
          <w:szCs w:val="20"/>
          <w:lang w:val="ru-RU"/>
        </w:rPr>
        <w:t xml:space="preserve"> про </w:t>
      </w:r>
      <w:proofErr w:type="spellStart"/>
      <w:r w:rsidRPr="00FC7061">
        <w:rPr>
          <w:color w:val="000000"/>
          <w:sz w:val="20"/>
          <w:szCs w:val="20"/>
          <w:lang w:val="ru-RU"/>
        </w:rPr>
        <w:t>контрольовані</w:t>
      </w:r>
      <w:proofErr w:type="spellEnd"/>
      <w:r w:rsidRPr="00FC7061">
        <w:rPr>
          <w:color w:val="000000"/>
          <w:sz w:val="20"/>
          <w:szCs w:val="20"/>
          <w:lang w:val="ru-RU"/>
        </w:rPr>
        <w:t xml:space="preserve"> </w:t>
      </w:r>
      <w:proofErr w:type="spellStart"/>
      <w:r w:rsidRPr="00FC7061">
        <w:rPr>
          <w:color w:val="000000"/>
          <w:sz w:val="20"/>
          <w:szCs w:val="20"/>
          <w:lang w:val="ru-RU"/>
        </w:rPr>
        <w:t>операції</w:t>
      </w:r>
      <w:proofErr w:type="spellEnd"/>
      <w:r w:rsidRPr="00FC7061">
        <w:rPr>
          <w:color w:val="000000"/>
          <w:sz w:val="20"/>
          <w:szCs w:val="20"/>
          <w:lang w:val="ru-RU"/>
        </w:rPr>
        <w:t xml:space="preserve">, </w:t>
      </w:r>
      <w:proofErr w:type="spellStart"/>
      <w:r w:rsidRPr="00FC7061">
        <w:rPr>
          <w:color w:val="000000"/>
          <w:sz w:val="20"/>
          <w:szCs w:val="20"/>
          <w:lang w:val="ru-RU"/>
        </w:rPr>
        <w:t>що</w:t>
      </w:r>
      <w:proofErr w:type="spellEnd"/>
      <w:r w:rsidRPr="00FC7061">
        <w:rPr>
          <w:color w:val="000000"/>
          <w:sz w:val="20"/>
          <w:szCs w:val="20"/>
          <w:lang w:val="ru-RU"/>
        </w:rPr>
        <w:t xml:space="preserve"> </w:t>
      </w:r>
      <w:proofErr w:type="spellStart"/>
      <w:r w:rsidRPr="00FC7061">
        <w:rPr>
          <w:color w:val="000000"/>
          <w:sz w:val="20"/>
          <w:szCs w:val="20"/>
          <w:lang w:val="ru-RU"/>
        </w:rPr>
        <w:t>поданий</w:t>
      </w:r>
      <w:proofErr w:type="spellEnd"/>
      <w:r w:rsidRPr="00FC7061">
        <w:rPr>
          <w:color w:val="000000"/>
          <w:sz w:val="20"/>
          <w:szCs w:val="20"/>
          <w:lang w:val="ru-RU"/>
        </w:rPr>
        <w:t xml:space="preserve"> </w:t>
      </w:r>
      <w:proofErr w:type="spellStart"/>
      <w:r w:rsidRPr="00FC7061">
        <w:rPr>
          <w:color w:val="000000"/>
          <w:sz w:val="20"/>
          <w:szCs w:val="20"/>
          <w:lang w:val="ru-RU"/>
        </w:rPr>
        <w:t>платником</w:t>
      </w:r>
      <w:proofErr w:type="spellEnd"/>
      <w:r w:rsidRPr="00FC7061">
        <w:rPr>
          <w:color w:val="000000"/>
          <w:sz w:val="20"/>
          <w:szCs w:val="20"/>
          <w:lang w:val="ru-RU"/>
        </w:rPr>
        <w:t xml:space="preserve"> </w:t>
      </w:r>
      <w:proofErr w:type="spellStart"/>
      <w:r w:rsidRPr="00FC7061">
        <w:rPr>
          <w:color w:val="000000"/>
          <w:sz w:val="20"/>
          <w:szCs w:val="20"/>
          <w:lang w:val="ru-RU"/>
        </w:rPr>
        <w:t>податку</w:t>
      </w:r>
      <w:proofErr w:type="spellEnd"/>
      <w:r w:rsidRPr="00FC7061">
        <w:rPr>
          <w:color w:val="000000"/>
          <w:sz w:val="20"/>
          <w:szCs w:val="20"/>
          <w:lang w:val="ru-RU"/>
        </w:rPr>
        <w:t xml:space="preserve"> </w:t>
      </w:r>
      <w:proofErr w:type="spellStart"/>
      <w:r w:rsidRPr="00FC7061">
        <w:rPr>
          <w:color w:val="000000"/>
          <w:sz w:val="20"/>
          <w:szCs w:val="20"/>
          <w:lang w:val="ru-RU"/>
        </w:rPr>
        <w:t>відповідно</w:t>
      </w:r>
      <w:proofErr w:type="spellEnd"/>
      <w:r w:rsidRPr="00FC7061">
        <w:rPr>
          <w:color w:val="000000"/>
          <w:sz w:val="20"/>
          <w:szCs w:val="20"/>
          <w:lang w:val="ru-RU"/>
        </w:rPr>
        <w:t xml:space="preserve"> до </w:t>
      </w:r>
      <w:proofErr w:type="spellStart"/>
      <w:r w:rsidRPr="00FC7061">
        <w:rPr>
          <w:color w:val="000000"/>
          <w:sz w:val="20"/>
          <w:szCs w:val="20"/>
          <w:lang w:val="ru-RU"/>
        </w:rPr>
        <w:t>підпункту</w:t>
      </w:r>
      <w:proofErr w:type="spellEnd"/>
      <w:r w:rsidRPr="00FC7061">
        <w:rPr>
          <w:color w:val="000000"/>
          <w:sz w:val="20"/>
          <w:szCs w:val="20"/>
          <w:lang w:val="ru-RU"/>
        </w:rPr>
        <w:t xml:space="preserve"> 39.4.2 пункту 39.4 </w:t>
      </w:r>
      <w:proofErr w:type="spellStart"/>
      <w:r w:rsidRPr="00FC7061">
        <w:rPr>
          <w:color w:val="000000"/>
          <w:sz w:val="20"/>
          <w:szCs w:val="20"/>
          <w:lang w:val="ru-RU"/>
        </w:rPr>
        <w:t>статті</w:t>
      </w:r>
      <w:proofErr w:type="spellEnd"/>
      <w:r w:rsidRPr="00FC7061">
        <w:rPr>
          <w:color w:val="000000"/>
          <w:sz w:val="20"/>
          <w:szCs w:val="20"/>
          <w:lang w:val="ru-RU"/>
        </w:rPr>
        <w:t xml:space="preserve"> 39 </w:t>
      </w:r>
      <w:proofErr w:type="spellStart"/>
      <w:r w:rsidRPr="00FC7061">
        <w:rPr>
          <w:color w:val="000000"/>
          <w:sz w:val="20"/>
          <w:szCs w:val="20"/>
          <w:lang w:val="ru-RU"/>
        </w:rPr>
        <w:t>розділу</w:t>
      </w:r>
      <w:proofErr w:type="spellEnd"/>
      <w:r w:rsidRPr="00FC7061">
        <w:rPr>
          <w:color w:val="000000"/>
          <w:sz w:val="20"/>
          <w:szCs w:val="20"/>
          <w:lang w:val="ru-RU"/>
        </w:rPr>
        <w:t xml:space="preserve"> </w:t>
      </w:r>
      <w:r w:rsidRPr="00FC7061">
        <w:rPr>
          <w:color w:val="000000"/>
          <w:sz w:val="20"/>
          <w:szCs w:val="20"/>
        </w:rPr>
        <w:t>I</w:t>
      </w:r>
      <w:r w:rsidRPr="00FC7061">
        <w:rPr>
          <w:color w:val="000000"/>
          <w:sz w:val="20"/>
          <w:szCs w:val="20"/>
          <w:lang w:val="ru-RU"/>
        </w:rPr>
        <w:t xml:space="preserve"> </w:t>
      </w:r>
      <w:proofErr w:type="spellStart"/>
      <w:r w:rsidRPr="00FC7061">
        <w:rPr>
          <w:color w:val="000000"/>
          <w:sz w:val="20"/>
          <w:szCs w:val="20"/>
          <w:lang w:val="ru-RU"/>
        </w:rPr>
        <w:t>Податкового</w:t>
      </w:r>
      <w:proofErr w:type="spellEnd"/>
      <w:r w:rsidRPr="00FC7061">
        <w:rPr>
          <w:color w:val="000000"/>
          <w:sz w:val="20"/>
          <w:szCs w:val="20"/>
          <w:lang w:val="ru-RU"/>
        </w:rPr>
        <w:t xml:space="preserve"> кодексу </w:t>
      </w:r>
      <w:proofErr w:type="spellStart"/>
      <w:r w:rsidRPr="00FC7061">
        <w:rPr>
          <w:color w:val="000000"/>
          <w:sz w:val="20"/>
          <w:szCs w:val="20"/>
          <w:lang w:val="ru-RU"/>
        </w:rPr>
        <w:t>України</w:t>
      </w:r>
      <w:proofErr w:type="spellEnd"/>
      <w:r w:rsidRPr="00FC7061">
        <w:rPr>
          <w:color w:val="000000"/>
          <w:sz w:val="20"/>
          <w:szCs w:val="20"/>
          <w:lang w:val="ru-RU"/>
        </w:rPr>
        <w:t xml:space="preserve">. Графа не </w:t>
      </w:r>
      <w:proofErr w:type="spellStart"/>
      <w:r w:rsidRPr="00FC7061">
        <w:rPr>
          <w:color w:val="000000"/>
          <w:sz w:val="20"/>
          <w:szCs w:val="20"/>
          <w:lang w:val="ru-RU"/>
        </w:rPr>
        <w:t>заповнюється</w:t>
      </w:r>
      <w:proofErr w:type="spellEnd"/>
      <w:r w:rsidRPr="00FC7061">
        <w:rPr>
          <w:color w:val="000000"/>
          <w:sz w:val="20"/>
          <w:szCs w:val="20"/>
          <w:lang w:val="ru-RU"/>
        </w:rPr>
        <w:t xml:space="preserve">, </w:t>
      </w:r>
      <w:proofErr w:type="spellStart"/>
      <w:r w:rsidRPr="00FC7061">
        <w:rPr>
          <w:color w:val="000000"/>
          <w:sz w:val="20"/>
          <w:szCs w:val="20"/>
          <w:lang w:val="ru-RU"/>
        </w:rPr>
        <w:t>якщо</w:t>
      </w:r>
      <w:proofErr w:type="spellEnd"/>
      <w:r w:rsidRPr="00FC7061">
        <w:rPr>
          <w:color w:val="000000"/>
          <w:sz w:val="20"/>
          <w:szCs w:val="20"/>
          <w:lang w:val="ru-RU"/>
        </w:rPr>
        <w:t xml:space="preserve"> </w:t>
      </w:r>
      <w:proofErr w:type="spellStart"/>
      <w:r w:rsidRPr="00FC7061">
        <w:rPr>
          <w:color w:val="000000"/>
          <w:sz w:val="20"/>
          <w:szCs w:val="20"/>
          <w:lang w:val="ru-RU"/>
        </w:rPr>
        <w:t>Звіт</w:t>
      </w:r>
      <w:proofErr w:type="spellEnd"/>
      <w:r w:rsidRPr="00FC7061">
        <w:rPr>
          <w:color w:val="000000"/>
          <w:sz w:val="20"/>
          <w:szCs w:val="20"/>
          <w:lang w:val="ru-RU"/>
        </w:rPr>
        <w:t xml:space="preserve"> про </w:t>
      </w:r>
      <w:proofErr w:type="spellStart"/>
      <w:r w:rsidRPr="00FC7061">
        <w:rPr>
          <w:color w:val="000000"/>
          <w:sz w:val="20"/>
          <w:szCs w:val="20"/>
          <w:lang w:val="ru-RU"/>
        </w:rPr>
        <w:t>контрольовані</w:t>
      </w:r>
      <w:proofErr w:type="spellEnd"/>
      <w:r w:rsidRPr="00FC7061">
        <w:rPr>
          <w:color w:val="000000"/>
          <w:sz w:val="20"/>
          <w:szCs w:val="20"/>
          <w:lang w:val="ru-RU"/>
        </w:rPr>
        <w:t xml:space="preserve"> </w:t>
      </w:r>
      <w:proofErr w:type="spellStart"/>
      <w:r w:rsidRPr="00FC7061">
        <w:rPr>
          <w:color w:val="000000"/>
          <w:sz w:val="20"/>
          <w:szCs w:val="20"/>
          <w:lang w:val="ru-RU"/>
        </w:rPr>
        <w:t>операції</w:t>
      </w:r>
      <w:proofErr w:type="spellEnd"/>
      <w:r w:rsidRPr="00FC7061">
        <w:rPr>
          <w:color w:val="000000"/>
          <w:sz w:val="20"/>
          <w:szCs w:val="20"/>
          <w:lang w:val="ru-RU"/>
        </w:rPr>
        <w:t xml:space="preserve"> за </w:t>
      </w:r>
      <w:proofErr w:type="spellStart"/>
      <w:r w:rsidRPr="00FC7061">
        <w:rPr>
          <w:color w:val="000000"/>
          <w:sz w:val="20"/>
          <w:szCs w:val="20"/>
          <w:lang w:val="ru-RU"/>
        </w:rPr>
        <w:t>відповідний</w:t>
      </w:r>
      <w:proofErr w:type="spellEnd"/>
      <w:r w:rsidRPr="00FC7061">
        <w:rPr>
          <w:color w:val="000000"/>
          <w:sz w:val="20"/>
          <w:szCs w:val="20"/>
          <w:lang w:val="ru-RU"/>
        </w:rPr>
        <w:t xml:space="preserve"> </w:t>
      </w:r>
      <w:proofErr w:type="spellStart"/>
      <w:r w:rsidRPr="00FC7061">
        <w:rPr>
          <w:color w:val="000000"/>
          <w:sz w:val="20"/>
          <w:szCs w:val="20"/>
          <w:lang w:val="ru-RU"/>
        </w:rPr>
        <w:t>період</w:t>
      </w:r>
      <w:proofErr w:type="spellEnd"/>
      <w:r w:rsidRPr="00FC7061">
        <w:rPr>
          <w:color w:val="000000"/>
          <w:sz w:val="20"/>
          <w:szCs w:val="20"/>
          <w:lang w:val="ru-RU"/>
        </w:rPr>
        <w:t xml:space="preserve"> не подано.</w:t>
      </w:r>
    </w:p>
    <w:p w:rsidR="00FC7061" w:rsidRPr="00FC7061" w:rsidRDefault="00FC7061" w:rsidP="00FC7061">
      <w:pPr>
        <w:jc w:val="both"/>
        <w:rPr>
          <w:sz w:val="20"/>
          <w:szCs w:val="20"/>
          <w:lang w:val="ru-RU"/>
        </w:rPr>
      </w:pPr>
      <w:bookmarkStart w:id="79" w:name="1035"/>
      <w:bookmarkEnd w:id="79"/>
      <w:r w:rsidRPr="00FC7061">
        <w:rPr>
          <w:color w:val="000000"/>
          <w:sz w:val="20"/>
          <w:szCs w:val="20"/>
          <w:vertAlign w:val="superscript"/>
          <w:lang w:val="ru-RU"/>
        </w:rPr>
        <w:t>6</w:t>
      </w:r>
      <w:r w:rsidRPr="00FC7061">
        <w:rPr>
          <w:color w:val="000000"/>
          <w:sz w:val="20"/>
          <w:szCs w:val="20"/>
          <w:lang w:val="ru-RU"/>
        </w:rPr>
        <w:t xml:space="preserve"> </w:t>
      </w:r>
      <w:proofErr w:type="spellStart"/>
      <w:r w:rsidRPr="00FC7061">
        <w:rPr>
          <w:color w:val="000000"/>
          <w:sz w:val="20"/>
          <w:szCs w:val="20"/>
          <w:lang w:val="ru-RU"/>
        </w:rPr>
        <w:t>Зазначається</w:t>
      </w:r>
      <w:proofErr w:type="spellEnd"/>
      <w:r w:rsidRPr="00FC7061">
        <w:rPr>
          <w:color w:val="000000"/>
          <w:sz w:val="20"/>
          <w:szCs w:val="20"/>
          <w:lang w:val="ru-RU"/>
        </w:rPr>
        <w:t xml:space="preserve"> номер за порядком з графи 1 </w:t>
      </w:r>
      <w:proofErr w:type="spellStart"/>
      <w:r w:rsidRPr="00FC7061">
        <w:rPr>
          <w:color w:val="000000"/>
          <w:sz w:val="20"/>
          <w:szCs w:val="20"/>
          <w:lang w:val="ru-RU"/>
        </w:rPr>
        <w:t>розділу</w:t>
      </w:r>
      <w:proofErr w:type="spellEnd"/>
      <w:r w:rsidRPr="00FC7061">
        <w:rPr>
          <w:color w:val="000000"/>
          <w:sz w:val="20"/>
          <w:szCs w:val="20"/>
          <w:lang w:val="ru-RU"/>
        </w:rPr>
        <w:t xml:space="preserve"> "</w:t>
      </w:r>
      <w:proofErr w:type="spellStart"/>
      <w:r w:rsidRPr="00FC7061">
        <w:rPr>
          <w:color w:val="000000"/>
          <w:sz w:val="20"/>
          <w:szCs w:val="20"/>
          <w:lang w:val="ru-RU"/>
        </w:rPr>
        <w:t>Відомості</w:t>
      </w:r>
      <w:proofErr w:type="spellEnd"/>
      <w:r w:rsidRPr="00FC7061">
        <w:rPr>
          <w:color w:val="000000"/>
          <w:sz w:val="20"/>
          <w:szCs w:val="20"/>
          <w:lang w:val="ru-RU"/>
        </w:rPr>
        <w:t xml:space="preserve"> про </w:t>
      </w:r>
      <w:proofErr w:type="spellStart"/>
      <w:r w:rsidRPr="00FC7061">
        <w:rPr>
          <w:color w:val="000000"/>
          <w:sz w:val="20"/>
          <w:szCs w:val="20"/>
          <w:lang w:val="ru-RU"/>
        </w:rPr>
        <w:t>контрольовані</w:t>
      </w:r>
      <w:proofErr w:type="spellEnd"/>
      <w:r w:rsidRPr="00FC7061">
        <w:rPr>
          <w:color w:val="000000"/>
          <w:sz w:val="20"/>
          <w:szCs w:val="20"/>
          <w:lang w:val="ru-RU"/>
        </w:rPr>
        <w:t xml:space="preserve"> </w:t>
      </w:r>
      <w:proofErr w:type="spellStart"/>
      <w:r w:rsidRPr="00FC7061">
        <w:rPr>
          <w:color w:val="000000"/>
          <w:sz w:val="20"/>
          <w:szCs w:val="20"/>
          <w:lang w:val="ru-RU"/>
        </w:rPr>
        <w:t>операції</w:t>
      </w:r>
      <w:proofErr w:type="spellEnd"/>
      <w:r w:rsidRPr="00FC7061">
        <w:rPr>
          <w:color w:val="000000"/>
          <w:sz w:val="20"/>
          <w:szCs w:val="20"/>
          <w:lang w:val="ru-RU"/>
        </w:rPr>
        <w:t xml:space="preserve">" </w:t>
      </w:r>
      <w:proofErr w:type="spellStart"/>
      <w:r w:rsidRPr="00FC7061">
        <w:rPr>
          <w:color w:val="000000"/>
          <w:sz w:val="20"/>
          <w:szCs w:val="20"/>
          <w:lang w:val="ru-RU"/>
        </w:rPr>
        <w:t>додатка</w:t>
      </w:r>
      <w:proofErr w:type="spellEnd"/>
      <w:r w:rsidRPr="00FC7061">
        <w:rPr>
          <w:color w:val="000000"/>
          <w:sz w:val="20"/>
          <w:szCs w:val="20"/>
          <w:lang w:val="ru-RU"/>
        </w:rPr>
        <w:t xml:space="preserve"> до </w:t>
      </w:r>
      <w:proofErr w:type="spellStart"/>
      <w:r w:rsidRPr="00FC7061">
        <w:rPr>
          <w:color w:val="000000"/>
          <w:sz w:val="20"/>
          <w:szCs w:val="20"/>
          <w:lang w:val="ru-RU"/>
        </w:rPr>
        <w:t>Звіту</w:t>
      </w:r>
      <w:proofErr w:type="spellEnd"/>
      <w:r w:rsidRPr="00FC7061">
        <w:rPr>
          <w:color w:val="000000"/>
          <w:sz w:val="20"/>
          <w:szCs w:val="20"/>
          <w:lang w:val="ru-RU"/>
        </w:rPr>
        <w:t xml:space="preserve"> про </w:t>
      </w:r>
      <w:proofErr w:type="spellStart"/>
      <w:r w:rsidRPr="00FC7061">
        <w:rPr>
          <w:color w:val="000000"/>
          <w:sz w:val="20"/>
          <w:szCs w:val="20"/>
          <w:lang w:val="ru-RU"/>
        </w:rPr>
        <w:t>контрольовані</w:t>
      </w:r>
      <w:proofErr w:type="spellEnd"/>
      <w:r w:rsidRPr="00FC7061">
        <w:rPr>
          <w:color w:val="000000"/>
          <w:sz w:val="20"/>
          <w:szCs w:val="20"/>
          <w:lang w:val="ru-RU"/>
        </w:rPr>
        <w:t xml:space="preserve"> </w:t>
      </w:r>
      <w:proofErr w:type="spellStart"/>
      <w:r w:rsidRPr="00FC7061">
        <w:rPr>
          <w:color w:val="000000"/>
          <w:sz w:val="20"/>
          <w:szCs w:val="20"/>
          <w:lang w:val="ru-RU"/>
        </w:rPr>
        <w:t>операції</w:t>
      </w:r>
      <w:proofErr w:type="spellEnd"/>
      <w:r w:rsidRPr="00FC7061">
        <w:rPr>
          <w:color w:val="000000"/>
          <w:sz w:val="20"/>
          <w:szCs w:val="20"/>
          <w:lang w:val="ru-RU"/>
        </w:rPr>
        <w:t xml:space="preserve">, </w:t>
      </w:r>
      <w:proofErr w:type="spellStart"/>
      <w:r w:rsidRPr="00FC7061">
        <w:rPr>
          <w:color w:val="000000"/>
          <w:sz w:val="20"/>
          <w:szCs w:val="20"/>
          <w:lang w:val="ru-RU"/>
        </w:rPr>
        <w:t>що</w:t>
      </w:r>
      <w:proofErr w:type="spellEnd"/>
      <w:r w:rsidRPr="00FC7061">
        <w:rPr>
          <w:color w:val="000000"/>
          <w:sz w:val="20"/>
          <w:szCs w:val="20"/>
          <w:lang w:val="ru-RU"/>
        </w:rPr>
        <w:t xml:space="preserve"> </w:t>
      </w:r>
      <w:proofErr w:type="spellStart"/>
      <w:r w:rsidRPr="00FC7061">
        <w:rPr>
          <w:color w:val="000000"/>
          <w:sz w:val="20"/>
          <w:szCs w:val="20"/>
          <w:lang w:val="ru-RU"/>
        </w:rPr>
        <w:t>поданий</w:t>
      </w:r>
      <w:proofErr w:type="spellEnd"/>
      <w:r w:rsidRPr="00FC7061">
        <w:rPr>
          <w:color w:val="000000"/>
          <w:sz w:val="20"/>
          <w:szCs w:val="20"/>
          <w:lang w:val="ru-RU"/>
        </w:rPr>
        <w:t xml:space="preserve"> </w:t>
      </w:r>
      <w:proofErr w:type="spellStart"/>
      <w:r w:rsidRPr="00FC7061">
        <w:rPr>
          <w:color w:val="000000"/>
          <w:sz w:val="20"/>
          <w:szCs w:val="20"/>
          <w:lang w:val="ru-RU"/>
        </w:rPr>
        <w:t>платником</w:t>
      </w:r>
      <w:proofErr w:type="spellEnd"/>
      <w:r w:rsidRPr="00FC7061">
        <w:rPr>
          <w:color w:val="000000"/>
          <w:sz w:val="20"/>
          <w:szCs w:val="20"/>
          <w:lang w:val="ru-RU"/>
        </w:rPr>
        <w:t xml:space="preserve"> </w:t>
      </w:r>
      <w:proofErr w:type="spellStart"/>
      <w:r w:rsidRPr="00FC7061">
        <w:rPr>
          <w:color w:val="000000"/>
          <w:sz w:val="20"/>
          <w:szCs w:val="20"/>
          <w:lang w:val="ru-RU"/>
        </w:rPr>
        <w:t>податку</w:t>
      </w:r>
      <w:proofErr w:type="spellEnd"/>
      <w:r w:rsidRPr="00FC7061">
        <w:rPr>
          <w:color w:val="000000"/>
          <w:sz w:val="20"/>
          <w:szCs w:val="20"/>
          <w:lang w:val="ru-RU"/>
        </w:rPr>
        <w:t xml:space="preserve"> </w:t>
      </w:r>
      <w:proofErr w:type="spellStart"/>
      <w:r w:rsidRPr="00FC7061">
        <w:rPr>
          <w:color w:val="000000"/>
          <w:sz w:val="20"/>
          <w:szCs w:val="20"/>
          <w:lang w:val="ru-RU"/>
        </w:rPr>
        <w:t>відповідно</w:t>
      </w:r>
      <w:proofErr w:type="spellEnd"/>
      <w:r w:rsidRPr="00FC7061">
        <w:rPr>
          <w:color w:val="000000"/>
          <w:sz w:val="20"/>
          <w:szCs w:val="20"/>
          <w:lang w:val="ru-RU"/>
        </w:rPr>
        <w:t xml:space="preserve"> до </w:t>
      </w:r>
      <w:proofErr w:type="spellStart"/>
      <w:r w:rsidRPr="00FC7061">
        <w:rPr>
          <w:color w:val="000000"/>
          <w:sz w:val="20"/>
          <w:szCs w:val="20"/>
          <w:lang w:val="ru-RU"/>
        </w:rPr>
        <w:t>підпункту</w:t>
      </w:r>
      <w:proofErr w:type="spellEnd"/>
      <w:r w:rsidRPr="00FC7061">
        <w:rPr>
          <w:color w:val="000000"/>
          <w:sz w:val="20"/>
          <w:szCs w:val="20"/>
          <w:lang w:val="ru-RU"/>
        </w:rPr>
        <w:t xml:space="preserve"> 39.4.2 пункту 39.4 </w:t>
      </w:r>
      <w:proofErr w:type="spellStart"/>
      <w:r w:rsidRPr="00FC7061">
        <w:rPr>
          <w:color w:val="000000"/>
          <w:sz w:val="20"/>
          <w:szCs w:val="20"/>
          <w:lang w:val="ru-RU"/>
        </w:rPr>
        <w:t>статті</w:t>
      </w:r>
      <w:proofErr w:type="spellEnd"/>
      <w:r w:rsidRPr="00FC7061">
        <w:rPr>
          <w:color w:val="000000"/>
          <w:sz w:val="20"/>
          <w:szCs w:val="20"/>
          <w:lang w:val="ru-RU"/>
        </w:rPr>
        <w:t xml:space="preserve"> 39 </w:t>
      </w:r>
      <w:proofErr w:type="spellStart"/>
      <w:r w:rsidRPr="00FC7061">
        <w:rPr>
          <w:color w:val="000000"/>
          <w:sz w:val="20"/>
          <w:szCs w:val="20"/>
          <w:lang w:val="ru-RU"/>
        </w:rPr>
        <w:t>розділу</w:t>
      </w:r>
      <w:proofErr w:type="spellEnd"/>
      <w:r w:rsidRPr="00FC7061">
        <w:rPr>
          <w:color w:val="000000"/>
          <w:sz w:val="20"/>
          <w:szCs w:val="20"/>
          <w:lang w:val="ru-RU"/>
        </w:rPr>
        <w:t xml:space="preserve"> </w:t>
      </w:r>
      <w:r w:rsidRPr="00FC7061">
        <w:rPr>
          <w:color w:val="000000"/>
          <w:sz w:val="20"/>
          <w:szCs w:val="20"/>
        </w:rPr>
        <w:t>I</w:t>
      </w:r>
      <w:r w:rsidRPr="00FC7061">
        <w:rPr>
          <w:color w:val="000000"/>
          <w:sz w:val="20"/>
          <w:szCs w:val="20"/>
          <w:lang w:val="ru-RU"/>
        </w:rPr>
        <w:t xml:space="preserve"> </w:t>
      </w:r>
      <w:proofErr w:type="spellStart"/>
      <w:r w:rsidRPr="00FC7061">
        <w:rPr>
          <w:color w:val="000000"/>
          <w:sz w:val="20"/>
          <w:szCs w:val="20"/>
          <w:lang w:val="ru-RU"/>
        </w:rPr>
        <w:t>Податкового</w:t>
      </w:r>
      <w:proofErr w:type="spellEnd"/>
      <w:r w:rsidRPr="00FC7061">
        <w:rPr>
          <w:color w:val="000000"/>
          <w:sz w:val="20"/>
          <w:szCs w:val="20"/>
          <w:lang w:val="ru-RU"/>
        </w:rPr>
        <w:t xml:space="preserve"> кодексу </w:t>
      </w:r>
      <w:proofErr w:type="spellStart"/>
      <w:r w:rsidRPr="00FC7061">
        <w:rPr>
          <w:color w:val="000000"/>
          <w:sz w:val="20"/>
          <w:szCs w:val="20"/>
          <w:lang w:val="ru-RU"/>
        </w:rPr>
        <w:t>України</w:t>
      </w:r>
      <w:proofErr w:type="spellEnd"/>
      <w:r w:rsidRPr="00FC7061">
        <w:rPr>
          <w:color w:val="000000"/>
          <w:sz w:val="20"/>
          <w:szCs w:val="20"/>
          <w:lang w:val="ru-RU"/>
        </w:rPr>
        <w:t xml:space="preserve">. Графа не </w:t>
      </w:r>
      <w:proofErr w:type="spellStart"/>
      <w:r w:rsidRPr="00FC7061">
        <w:rPr>
          <w:color w:val="000000"/>
          <w:sz w:val="20"/>
          <w:szCs w:val="20"/>
          <w:lang w:val="ru-RU"/>
        </w:rPr>
        <w:t>заповнюється</w:t>
      </w:r>
      <w:proofErr w:type="spellEnd"/>
      <w:r w:rsidRPr="00FC7061">
        <w:rPr>
          <w:color w:val="000000"/>
          <w:sz w:val="20"/>
          <w:szCs w:val="20"/>
          <w:lang w:val="ru-RU"/>
        </w:rPr>
        <w:t xml:space="preserve">, </w:t>
      </w:r>
      <w:proofErr w:type="spellStart"/>
      <w:r w:rsidRPr="00FC7061">
        <w:rPr>
          <w:color w:val="000000"/>
          <w:sz w:val="20"/>
          <w:szCs w:val="20"/>
          <w:lang w:val="ru-RU"/>
        </w:rPr>
        <w:t>якщо</w:t>
      </w:r>
      <w:proofErr w:type="spellEnd"/>
      <w:r w:rsidRPr="00FC7061">
        <w:rPr>
          <w:color w:val="000000"/>
          <w:sz w:val="20"/>
          <w:szCs w:val="20"/>
          <w:lang w:val="ru-RU"/>
        </w:rPr>
        <w:t xml:space="preserve"> </w:t>
      </w:r>
      <w:proofErr w:type="spellStart"/>
      <w:r w:rsidRPr="00FC7061">
        <w:rPr>
          <w:color w:val="000000"/>
          <w:sz w:val="20"/>
          <w:szCs w:val="20"/>
          <w:lang w:val="ru-RU"/>
        </w:rPr>
        <w:t>Звіт</w:t>
      </w:r>
      <w:proofErr w:type="spellEnd"/>
      <w:r w:rsidRPr="00FC7061">
        <w:rPr>
          <w:color w:val="000000"/>
          <w:sz w:val="20"/>
          <w:szCs w:val="20"/>
          <w:lang w:val="ru-RU"/>
        </w:rPr>
        <w:t xml:space="preserve"> про </w:t>
      </w:r>
      <w:proofErr w:type="spellStart"/>
      <w:r w:rsidRPr="00FC7061">
        <w:rPr>
          <w:color w:val="000000"/>
          <w:sz w:val="20"/>
          <w:szCs w:val="20"/>
          <w:lang w:val="ru-RU"/>
        </w:rPr>
        <w:t>контрольовані</w:t>
      </w:r>
      <w:proofErr w:type="spellEnd"/>
      <w:r w:rsidRPr="00FC7061">
        <w:rPr>
          <w:color w:val="000000"/>
          <w:sz w:val="20"/>
          <w:szCs w:val="20"/>
          <w:lang w:val="ru-RU"/>
        </w:rPr>
        <w:t xml:space="preserve"> </w:t>
      </w:r>
      <w:proofErr w:type="spellStart"/>
      <w:r w:rsidRPr="00FC7061">
        <w:rPr>
          <w:color w:val="000000"/>
          <w:sz w:val="20"/>
          <w:szCs w:val="20"/>
          <w:lang w:val="ru-RU"/>
        </w:rPr>
        <w:t>операції</w:t>
      </w:r>
      <w:proofErr w:type="spellEnd"/>
      <w:r w:rsidRPr="00FC7061">
        <w:rPr>
          <w:color w:val="000000"/>
          <w:sz w:val="20"/>
          <w:szCs w:val="20"/>
          <w:lang w:val="ru-RU"/>
        </w:rPr>
        <w:t xml:space="preserve"> за </w:t>
      </w:r>
      <w:proofErr w:type="spellStart"/>
      <w:r w:rsidRPr="00FC7061">
        <w:rPr>
          <w:color w:val="000000"/>
          <w:sz w:val="20"/>
          <w:szCs w:val="20"/>
          <w:lang w:val="ru-RU"/>
        </w:rPr>
        <w:t>відповідний</w:t>
      </w:r>
      <w:proofErr w:type="spellEnd"/>
      <w:r w:rsidRPr="00FC7061">
        <w:rPr>
          <w:color w:val="000000"/>
          <w:sz w:val="20"/>
          <w:szCs w:val="20"/>
          <w:lang w:val="ru-RU"/>
        </w:rPr>
        <w:t xml:space="preserve"> </w:t>
      </w:r>
      <w:proofErr w:type="spellStart"/>
      <w:r w:rsidRPr="00FC7061">
        <w:rPr>
          <w:color w:val="000000"/>
          <w:sz w:val="20"/>
          <w:szCs w:val="20"/>
          <w:lang w:val="ru-RU"/>
        </w:rPr>
        <w:t>період</w:t>
      </w:r>
      <w:proofErr w:type="spellEnd"/>
      <w:r w:rsidRPr="00FC7061">
        <w:rPr>
          <w:color w:val="000000"/>
          <w:sz w:val="20"/>
          <w:szCs w:val="20"/>
          <w:lang w:val="ru-RU"/>
        </w:rPr>
        <w:t xml:space="preserve"> не подано.</w:t>
      </w:r>
    </w:p>
    <w:p w:rsidR="00FC7061" w:rsidRDefault="00FC7061" w:rsidP="00FC7061">
      <w:pPr>
        <w:jc w:val="both"/>
        <w:rPr>
          <w:color w:val="000000"/>
          <w:sz w:val="20"/>
          <w:szCs w:val="20"/>
          <w:lang w:val="ru-RU"/>
        </w:rPr>
      </w:pPr>
      <w:bookmarkStart w:id="80" w:name="1036"/>
      <w:bookmarkEnd w:id="80"/>
      <w:r w:rsidRPr="00FC7061">
        <w:rPr>
          <w:color w:val="000000"/>
          <w:sz w:val="20"/>
          <w:szCs w:val="20"/>
          <w:vertAlign w:val="superscript"/>
          <w:lang w:val="ru-RU"/>
        </w:rPr>
        <w:t>7</w:t>
      </w:r>
      <w:r w:rsidRPr="00FC7061">
        <w:rPr>
          <w:color w:val="000000"/>
          <w:sz w:val="20"/>
          <w:szCs w:val="20"/>
          <w:lang w:val="ru-RU"/>
        </w:rPr>
        <w:t xml:space="preserve"> </w:t>
      </w:r>
      <w:proofErr w:type="spellStart"/>
      <w:r w:rsidRPr="00FC7061">
        <w:rPr>
          <w:color w:val="000000"/>
          <w:sz w:val="20"/>
          <w:szCs w:val="20"/>
          <w:lang w:val="ru-RU"/>
        </w:rPr>
        <w:t>Зазначається</w:t>
      </w:r>
      <w:proofErr w:type="spellEnd"/>
      <w:r w:rsidRPr="00FC7061">
        <w:rPr>
          <w:color w:val="000000"/>
          <w:sz w:val="20"/>
          <w:szCs w:val="20"/>
          <w:lang w:val="ru-RU"/>
        </w:rPr>
        <w:t xml:space="preserve"> </w:t>
      </w:r>
      <w:proofErr w:type="spellStart"/>
      <w:r w:rsidRPr="00FC7061">
        <w:rPr>
          <w:color w:val="000000"/>
          <w:sz w:val="20"/>
          <w:szCs w:val="20"/>
          <w:lang w:val="ru-RU"/>
        </w:rPr>
        <w:t>показник</w:t>
      </w:r>
      <w:proofErr w:type="spellEnd"/>
      <w:r w:rsidRPr="00FC7061">
        <w:rPr>
          <w:color w:val="000000"/>
          <w:sz w:val="20"/>
          <w:szCs w:val="20"/>
          <w:lang w:val="ru-RU"/>
        </w:rPr>
        <w:t xml:space="preserve"> </w:t>
      </w:r>
      <w:proofErr w:type="spellStart"/>
      <w:r w:rsidRPr="00FC7061">
        <w:rPr>
          <w:color w:val="000000"/>
          <w:sz w:val="20"/>
          <w:szCs w:val="20"/>
          <w:lang w:val="ru-RU"/>
        </w:rPr>
        <w:t>діапазону</w:t>
      </w:r>
      <w:proofErr w:type="spellEnd"/>
      <w:r w:rsidRPr="00FC7061">
        <w:rPr>
          <w:color w:val="000000"/>
          <w:sz w:val="20"/>
          <w:szCs w:val="20"/>
          <w:lang w:val="ru-RU"/>
        </w:rPr>
        <w:t xml:space="preserve"> </w:t>
      </w:r>
      <w:proofErr w:type="spellStart"/>
      <w:r w:rsidRPr="00FC7061">
        <w:rPr>
          <w:color w:val="000000"/>
          <w:sz w:val="20"/>
          <w:szCs w:val="20"/>
          <w:lang w:val="ru-RU"/>
        </w:rPr>
        <w:t>цін</w:t>
      </w:r>
      <w:proofErr w:type="spellEnd"/>
      <w:r w:rsidRPr="00FC7061">
        <w:rPr>
          <w:color w:val="000000"/>
          <w:sz w:val="20"/>
          <w:szCs w:val="20"/>
          <w:lang w:val="ru-RU"/>
        </w:rPr>
        <w:t>/</w:t>
      </w:r>
      <w:proofErr w:type="spellStart"/>
      <w:r w:rsidRPr="00FC7061">
        <w:rPr>
          <w:color w:val="000000"/>
          <w:sz w:val="20"/>
          <w:szCs w:val="20"/>
          <w:lang w:val="ru-RU"/>
        </w:rPr>
        <w:t>рентабельності</w:t>
      </w:r>
      <w:proofErr w:type="spellEnd"/>
      <w:r w:rsidRPr="00FC7061">
        <w:rPr>
          <w:color w:val="000000"/>
          <w:sz w:val="20"/>
          <w:szCs w:val="20"/>
          <w:lang w:val="ru-RU"/>
        </w:rPr>
        <w:t xml:space="preserve">, до </w:t>
      </w:r>
      <w:proofErr w:type="spellStart"/>
      <w:r w:rsidRPr="00FC7061">
        <w:rPr>
          <w:color w:val="000000"/>
          <w:sz w:val="20"/>
          <w:szCs w:val="20"/>
          <w:lang w:val="ru-RU"/>
        </w:rPr>
        <w:t>якого</w:t>
      </w:r>
      <w:proofErr w:type="spellEnd"/>
      <w:r w:rsidRPr="00FC7061">
        <w:rPr>
          <w:color w:val="000000"/>
          <w:sz w:val="20"/>
          <w:szCs w:val="20"/>
          <w:lang w:val="ru-RU"/>
        </w:rPr>
        <w:t xml:space="preserve"> проведено </w:t>
      </w:r>
      <w:proofErr w:type="spellStart"/>
      <w:r w:rsidRPr="00FC7061">
        <w:rPr>
          <w:color w:val="000000"/>
          <w:sz w:val="20"/>
          <w:szCs w:val="20"/>
          <w:lang w:val="ru-RU"/>
        </w:rPr>
        <w:t>коригування</w:t>
      </w:r>
      <w:proofErr w:type="spellEnd"/>
      <w:r w:rsidRPr="00FC7061">
        <w:rPr>
          <w:color w:val="000000"/>
          <w:sz w:val="20"/>
          <w:szCs w:val="20"/>
          <w:lang w:val="ru-RU"/>
        </w:rPr>
        <w:t xml:space="preserve"> </w:t>
      </w:r>
      <w:proofErr w:type="spellStart"/>
      <w:r w:rsidRPr="00FC7061">
        <w:rPr>
          <w:color w:val="000000"/>
          <w:sz w:val="20"/>
          <w:szCs w:val="20"/>
          <w:lang w:val="ru-RU"/>
        </w:rPr>
        <w:t>податкових</w:t>
      </w:r>
      <w:proofErr w:type="spellEnd"/>
      <w:r w:rsidRPr="00FC7061">
        <w:rPr>
          <w:color w:val="000000"/>
          <w:sz w:val="20"/>
          <w:szCs w:val="20"/>
          <w:lang w:val="ru-RU"/>
        </w:rPr>
        <w:t xml:space="preserve"> </w:t>
      </w:r>
      <w:proofErr w:type="spellStart"/>
      <w:r w:rsidRPr="00FC7061">
        <w:rPr>
          <w:color w:val="000000"/>
          <w:sz w:val="20"/>
          <w:szCs w:val="20"/>
          <w:lang w:val="ru-RU"/>
        </w:rPr>
        <w:t>зобов'язань</w:t>
      </w:r>
      <w:proofErr w:type="spellEnd"/>
      <w:r w:rsidRPr="00FC7061">
        <w:rPr>
          <w:color w:val="000000"/>
          <w:sz w:val="20"/>
          <w:szCs w:val="20"/>
          <w:lang w:val="ru-RU"/>
        </w:rPr>
        <w:t xml:space="preserve">. У </w:t>
      </w:r>
      <w:proofErr w:type="spellStart"/>
      <w:r w:rsidRPr="00FC7061">
        <w:rPr>
          <w:color w:val="000000"/>
          <w:sz w:val="20"/>
          <w:szCs w:val="20"/>
          <w:lang w:val="ru-RU"/>
        </w:rPr>
        <w:t>разі</w:t>
      </w:r>
      <w:proofErr w:type="spellEnd"/>
      <w:r w:rsidRPr="00FC7061">
        <w:rPr>
          <w:color w:val="000000"/>
          <w:sz w:val="20"/>
          <w:szCs w:val="20"/>
          <w:lang w:val="ru-RU"/>
        </w:rPr>
        <w:t xml:space="preserve"> </w:t>
      </w:r>
      <w:proofErr w:type="spellStart"/>
      <w:r w:rsidRPr="00FC7061">
        <w:rPr>
          <w:color w:val="000000"/>
          <w:sz w:val="20"/>
          <w:szCs w:val="20"/>
          <w:lang w:val="ru-RU"/>
        </w:rPr>
        <w:t>використання</w:t>
      </w:r>
      <w:proofErr w:type="spellEnd"/>
      <w:r w:rsidRPr="00FC7061">
        <w:rPr>
          <w:color w:val="000000"/>
          <w:sz w:val="20"/>
          <w:szCs w:val="20"/>
          <w:lang w:val="ru-RU"/>
        </w:rPr>
        <w:t xml:space="preserve"> </w:t>
      </w:r>
      <w:proofErr w:type="spellStart"/>
      <w:r w:rsidRPr="00FC7061">
        <w:rPr>
          <w:color w:val="000000"/>
          <w:sz w:val="20"/>
          <w:szCs w:val="20"/>
          <w:lang w:val="ru-RU"/>
        </w:rPr>
        <w:t>показника</w:t>
      </w:r>
      <w:proofErr w:type="spellEnd"/>
      <w:r w:rsidRPr="00FC7061">
        <w:rPr>
          <w:color w:val="000000"/>
          <w:sz w:val="20"/>
          <w:szCs w:val="20"/>
          <w:lang w:val="ru-RU"/>
        </w:rPr>
        <w:t xml:space="preserve"> </w:t>
      </w:r>
      <w:proofErr w:type="spellStart"/>
      <w:r w:rsidRPr="00FC7061">
        <w:rPr>
          <w:color w:val="000000"/>
          <w:sz w:val="20"/>
          <w:szCs w:val="20"/>
          <w:lang w:val="ru-RU"/>
        </w:rPr>
        <w:t>діапазону</w:t>
      </w:r>
      <w:proofErr w:type="spellEnd"/>
      <w:r w:rsidRPr="00FC7061">
        <w:rPr>
          <w:color w:val="000000"/>
          <w:sz w:val="20"/>
          <w:szCs w:val="20"/>
          <w:lang w:val="ru-RU"/>
        </w:rPr>
        <w:t xml:space="preserve"> </w:t>
      </w:r>
      <w:proofErr w:type="spellStart"/>
      <w:r w:rsidRPr="00FC7061">
        <w:rPr>
          <w:color w:val="000000"/>
          <w:sz w:val="20"/>
          <w:szCs w:val="20"/>
          <w:lang w:val="ru-RU"/>
        </w:rPr>
        <w:t>рентабельності</w:t>
      </w:r>
      <w:proofErr w:type="spellEnd"/>
      <w:r w:rsidRPr="00FC7061">
        <w:rPr>
          <w:color w:val="000000"/>
          <w:sz w:val="20"/>
          <w:szCs w:val="20"/>
          <w:lang w:val="ru-RU"/>
        </w:rPr>
        <w:t xml:space="preserve"> </w:t>
      </w:r>
      <w:proofErr w:type="spellStart"/>
      <w:r w:rsidRPr="00FC7061">
        <w:rPr>
          <w:color w:val="000000"/>
          <w:sz w:val="20"/>
          <w:szCs w:val="20"/>
          <w:lang w:val="ru-RU"/>
        </w:rPr>
        <w:t>зазначається</w:t>
      </w:r>
      <w:proofErr w:type="spellEnd"/>
      <w:r w:rsidRPr="00FC7061">
        <w:rPr>
          <w:color w:val="000000"/>
          <w:sz w:val="20"/>
          <w:szCs w:val="20"/>
          <w:lang w:val="ru-RU"/>
        </w:rPr>
        <w:t xml:space="preserve"> </w:t>
      </w:r>
      <w:proofErr w:type="spellStart"/>
      <w:r w:rsidRPr="00FC7061">
        <w:rPr>
          <w:color w:val="000000"/>
          <w:sz w:val="20"/>
          <w:szCs w:val="20"/>
          <w:lang w:val="ru-RU"/>
        </w:rPr>
        <w:t>цифрове</w:t>
      </w:r>
      <w:proofErr w:type="spellEnd"/>
      <w:r w:rsidRPr="00FC7061">
        <w:rPr>
          <w:color w:val="000000"/>
          <w:sz w:val="20"/>
          <w:szCs w:val="20"/>
          <w:lang w:val="ru-RU"/>
        </w:rPr>
        <w:t xml:space="preserve"> </w:t>
      </w:r>
      <w:proofErr w:type="spellStart"/>
      <w:r w:rsidRPr="00FC7061">
        <w:rPr>
          <w:color w:val="000000"/>
          <w:sz w:val="20"/>
          <w:szCs w:val="20"/>
          <w:lang w:val="ru-RU"/>
        </w:rPr>
        <w:t>значення</w:t>
      </w:r>
      <w:proofErr w:type="spellEnd"/>
      <w:r w:rsidRPr="00FC7061">
        <w:rPr>
          <w:color w:val="000000"/>
          <w:sz w:val="20"/>
          <w:szCs w:val="20"/>
          <w:lang w:val="ru-RU"/>
        </w:rPr>
        <w:t xml:space="preserve"> такого </w:t>
      </w:r>
      <w:proofErr w:type="spellStart"/>
      <w:r w:rsidRPr="00FC7061">
        <w:rPr>
          <w:color w:val="000000"/>
          <w:sz w:val="20"/>
          <w:szCs w:val="20"/>
          <w:lang w:val="ru-RU"/>
        </w:rPr>
        <w:t>показника</w:t>
      </w:r>
      <w:proofErr w:type="spellEnd"/>
      <w:r w:rsidRPr="00FC7061">
        <w:rPr>
          <w:color w:val="000000"/>
          <w:sz w:val="20"/>
          <w:szCs w:val="20"/>
          <w:lang w:val="ru-RU"/>
        </w:rPr>
        <w:t xml:space="preserve"> у </w:t>
      </w:r>
      <w:proofErr w:type="spellStart"/>
      <w:r w:rsidRPr="00FC7061">
        <w:rPr>
          <w:color w:val="000000"/>
          <w:sz w:val="20"/>
          <w:szCs w:val="20"/>
          <w:lang w:val="ru-RU"/>
        </w:rPr>
        <w:t>відсотках</w:t>
      </w:r>
      <w:proofErr w:type="spellEnd"/>
      <w:r w:rsidRPr="00FC7061">
        <w:rPr>
          <w:color w:val="000000"/>
          <w:sz w:val="20"/>
          <w:szCs w:val="20"/>
          <w:lang w:val="ru-RU"/>
        </w:rPr>
        <w:t>.</w:t>
      </w:r>
    </w:p>
    <w:p w:rsidR="00D83680" w:rsidRPr="00D83680" w:rsidRDefault="00D83680" w:rsidP="00D83680">
      <w:pPr>
        <w:autoSpaceDE w:val="0"/>
        <w:autoSpaceDN w:val="0"/>
        <w:adjustRightInd w:val="0"/>
        <w:jc w:val="both"/>
        <w:rPr>
          <w:color w:val="000000"/>
          <w:sz w:val="20"/>
          <w:szCs w:val="20"/>
          <w:lang w:val="x-none" w:eastAsia="uk-UA"/>
        </w:rPr>
      </w:pPr>
      <w:bookmarkStart w:id="81" w:name="1037"/>
      <w:bookmarkEnd w:id="81"/>
      <w:r w:rsidRPr="00D83680">
        <w:rPr>
          <w:bCs/>
          <w:color w:val="000000"/>
          <w:sz w:val="20"/>
          <w:szCs w:val="20"/>
          <w:vertAlign w:val="superscript"/>
          <w:lang w:val="x-none" w:eastAsia="uk-UA"/>
        </w:rPr>
        <w:t>8</w:t>
      </w:r>
      <w:r w:rsidRPr="00D83680">
        <w:rPr>
          <w:color w:val="000000"/>
          <w:sz w:val="20"/>
          <w:szCs w:val="20"/>
          <w:lang w:val="x-none" w:eastAsia="uk-UA"/>
        </w:rPr>
        <w:t xml:space="preserve"> </w:t>
      </w:r>
      <w:proofErr w:type="spellStart"/>
      <w:r w:rsidRPr="00D83680">
        <w:rPr>
          <w:color w:val="000000"/>
          <w:sz w:val="20"/>
          <w:szCs w:val="20"/>
          <w:lang w:val="x-none" w:eastAsia="uk-UA"/>
        </w:rPr>
        <w:t>Сумарне</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значення</w:t>
      </w:r>
      <w:proofErr w:type="spellEnd"/>
      <w:r w:rsidRPr="00D83680">
        <w:rPr>
          <w:color w:val="000000"/>
          <w:sz w:val="20"/>
          <w:szCs w:val="20"/>
          <w:lang w:val="x-none" w:eastAsia="uk-UA"/>
        </w:rPr>
        <w:t>:</w:t>
      </w:r>
    </w:p>
    <w:p w:rsidR="00D83680" w:rsidRPr="00D83680" w:rsidRDefault="00D83680" w:rsidP="00D83680">
      <w:pPr>
        <w:autoSpaceDE w:val="0"/>
        <w:autoSpaceDN w:val="0"/>
        <w:adjustRightInd w:val="0"/>
        <w:jc w:val="both"/>
        <w:rPr>
          <w:color w:val="000000"/>
          <w:sz w:val="20"/>
          <w:szCs w:val="20"/>
          <w:lang w:val="x-none" w:eastAsia="uk-UA"/>
        </w:rPr>
      </w:pPr>
      <w:r w:rsidRPr="00D83680">
        <w:rPr>
          <w:color w:val="000000"/>
          <w:sz w:val="20"/>
          <w:szCs w:val="20"/>
          <w:lang w:val="x-none" w:eastAsia="uk-UA"/>
        </w:rPr>
        <w:t xml:space="preserve">Графи 17 </w:t>
      </w:r>
      <w:proofErr w:type="spellStart"/>
      <w:r w:rsidRPr="00D83680">
        <w:rPr>
          <w:color w:val="000000"/>
          <w:sz w:val="20"/>
          <w:szCs w:val="20"/>
          <w:lang w:val="x-none" w:eastAsia="uk-UA"/>
        </w:rPr>
        <w:t>відображається</w:t>
      </w:r>
      <w:proofErr w:type="spellEnd"/>
      <w:r w:rsidRPr="00D83680">
        <w:rPr>
          <w:color w:val="000000"/>
          <w:sz w:val="20"/>
          <w:szCs w:val="20"/>
          <w:lang w:val="x-none" w:eastAsia="uk-UA"/>
        </w:rPr>
        <w:t xml:space="preserve"> у рядку 3.1.3 ТЦ </w:t>
      </w:r>
      <w:proofErr w:type="spellStart"/>
      <w:r w:rsidRPr="00D83680">
        <w:rPr>
          <w:color w:val="000000"/>
          <w:sz w:val="20"/>
          <w:szCs w:val="20"/>
          <w:lang w:val="x-none" w:eastAsia="uk-UA"/>
        </w:rPr>
        <w:t>додатка</w:t>
      </w:r>
      <w:proofErr w:type="spellEnd"/>
      <w:r w:rsidRPr="00D83680">
        <w:rPr>
          <w:color w:val="000000"/>
          <w:sz w:val="20"/>
          <w:szCs w:val="20"/>
          <w:lang w:val="x-none" w:eastAsia="uk-UA"/>
        </w:rPr>
        <w:t xml:space="preserve"> РІ до рядка 03 РІ </w:t>
      </w:r>
      <w:proofErr w:type="spellStart"/>
      <w:r w:rsidRPr="00D83680">
        <w:rPr>
          <w:color w:val="000000"/>
          <w:sz w:val="20"/>
          <w:szCs w:val="20"/>
          <w:lang w:val="x-none" w:eastAsia="uk-UA"/>
        </w:rPr>
        <w:t>Податкової</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декларації</w:t>
      </w:r>
      <w:proofErr w:type="spellEnd"/>
      <w:r w:rsidRPr="00D83680">
        <w:rPr>
          <w:color w:val="000000"/>
          <w:sz w:val="20"/>
          <w:szCs w:val="20"/>
          <w:lang w:val="x-none" w:eastAsia="uk-UA"/>
        </w:rPr>
        <w:t xml:space="preserve"> з </w:t>
      </w:r>
      <w:proofErr w:type="spellStart"/>
      <w:r w:rsidRPr="00D83680">
        <w:rPr>
          <w:color w:val="000000"/>
          <w:sz w:val="20"/>
          <w:szCs w:val="20"/>
          <w:lang w:val="x-none" w:eastAsia="uk-UA"/>
        </w:rPr>
        <w:t>податку</w:t>
      </w:r>
      <w:proofErr w:type="spellEnd"/>
      <w:r w:rsidRPr="00D83680">
        <w:rPr>
          <w:color w:val="000000"/>
          <w:sz w:val="20"/>
          <w:szCs w:val="20"/>
          <w:lang w:val="x-none" w:eastAsia="uk-UA"/>
        </w:rPr>
        <w:t xml:space="preserve"> на </w:t>
      </w:r>
      <w:proofErr w:type="spellStart"/>
      <w:r w:rsidRPr="00D83680">
        <w:rPr>
          <w:color w:val="000000"/>
          <w:sz w:val="20"/>
          <w:szCs w:val="20"/>
          <w:lang w:val="x-none" w:eastAsia="uk-UA"/>
        </w:rPr>
        <w:t>прибуток</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підприємств</w:t>
      </w:r>
      <w:proofErr w:type="spellEnd"/>
      <w:r w:rsidRPr="00D83680">
        <w:rPr>
          <w:color w:val="000000"/>
          <w:sz w:val="20"/>
          <w:szCs w:val="20"/>
          <w:lang w:val="x-none" w:eastAsia="uk-UA"/>
        </w:rPr>
        <w:t xml:space="preserve"> та/</w:t>
      </w:r>
      <w:proofErr w:type="spellStart"/>
      <w:r w:rsidRPr="00D83680">
        <w:rPr>
          <w:color w:val="000000"/>
          <w:sz w:val="20"/>
          <w:szCs w:val="20"/>
          <w:lang w:val="x-none" w:eastAsia="uk-UA"/>
        </w:rPr>
        <w:t>або</w:t>
      </w:r>
      <w:proofErr w:type="spellEnd"/>
      <w:r w:rsidRPr="00D83680">
        <w:rPr>
          <w:color w:val="000000"/>
          <w:sz w:val="20"/>
          <w:szCs w:val="20"/>
          <w:lang w:val="x-none" w:eastAsia="uk-UA"/>
        </w:rPr>
        <w:t xml:space="preserve"> у </w:t>
      </w:r>
      <w:proofErr w:type="spellStart"/>
      <w:r w:rsidRPr="00D83680">
        <w:rPr>
          <w:color w:val="000000"/>
          <w:sz w:val="20"/>
          <w:szCs w:val="20"/>
          <w:lang w:val="x-none" w:eastAsia="uk-UA"/>
        </w:rPr>
        <w:t>графі</w:t>
      </w:r>
      <w:proofErr w:type="spellEnd"/>
      <w:r w:rsidRPr="00D83680">
        <w:rPr>
          <w:color w:val="000000"/>
          <w:sz w:val="20"/>
          <w:szCs w:val="20"/>
          <w:lang w:val="x-none" w:eastAsia="uk-UA"/>
        </w:rPr>
        <w:t xml:space="preserve"> 3 рядка 37 </w:t>
      </w:r>
      <w:proofErr w:type="spellStart"/>
      <w:r w:rsidRPr="00D83680">
        <w:rPr>
          <w:color w:val="000000"/>
          <w:sz w:val="20"/>
          <w:szCs w:val="20"/>
          <w:lang w:val="x-none" w:eastAsia="uk-UA"/>
        </w:rPr>
        <w:t>додатка</w:t>
      </w:r>
      <w:proofErr w:type="spellEnd"/>
      <w:r w:rsidRPr="00D83680">
        <w:rPr>
          <w:color w:val="000000"/>
          <w:sz w:val="20"/>
          <w:szCs w:val="20"/>
          <w:lang w:val="x-none" w:eastAsia="uk-UA"/>
        </w:rPr>
        <w:t xml:space="preserve"> ДІЯ до </w:t>
      </w:r>
      <w:proofErr w:type="spellStart"/>
      <w:r w:rsidRPr="00D83680">
        <w:rPr>
          <w:color w:val="000000"/>
          <w:sz w:val="20"/>
          <w:szCs w:val="20"/>
          <w:lang w:val="x-none" w:eastAsia="uk-UA"/>
        </w:rPr>
        <w:t>Податкової</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декларації</w:t>
      </w:r>
      <w:proofErr w:type="spellEnd"/>
      <w:r w:rsidRPr="00D83680">
        <w:rPr>
          <w:color w:val="000000"/>
          <w:sz w:val="20"/>
          <w:szCs w:val="20"/>
          <w:lang w:val="x-none" w:eastAsia="uk-UA"/>
        </w:rPr>
        <w:t xml:space="preserve"> з </w:t>
      </w:r>
      <w:proofErr w:type="spellStart"/>
      <w:r w:rsidRPr="00D83680">
        <w:rPr>
          <w:color w:val="000000"/>
          <w:sz w:val="20"/>
          <w:szCs w:val="20"/>
          <w:lang w:val="x-none" w:eastAsia="uk-UA"/>
        </w:rPr>
        <w:t>податку</w:t>
      </w:r>
      <w:proofErr w:type="spellEnd"/>
      <w:r w:rsidRPr="00D83680">
        <w:rPr>
          <w:color w:val="000000"/>
          <w:sz w:val="20"/>
          <w:szCs w:val="20"/>
          <w:lang w:val="x-none" w:eastAsia="uk-UA"/>
        </w:rPr>
        <w:t xml:space="preserve"> на </w:t>
      </w:r>
      <w:proofErr w:type="spellStart"/>
      <w:r w:rsidRPr="00D83680">
        <w:rPr>
          <w:color w:val="000000"/>
          <w:sz w:val="20"/>
          <w:szCs w:val="20"/>
          <w:lang w:val="x-none" w:eastAsia="uk-UA"/>
        </w:rPr>
        <w:t>прибуток</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підприємств</w:t>
      </w:r>
      <w:proofErr w:type="spellEnd"/>
      <w:r w:rsidRPr="00D83680">
        <w:rPr>
          <w:color w:val="000000"/>
          <w:sz w:val="20"/>
          <w:szCs w:val="20"/>
          <w:lang w:val="x-none" w:eastAsia="uk-UA"/>
        </w:rPr>
        <w:t xml:space="preserve"> (рядок 06.3 ДІЯ);</w:t>
      </w:r>
    </w:p>
    <w:p w:rsidR="00D83680" w:rsidRPr="00D83680" w:rsidRDefault="00D83680" w:rsidP="00D83680">
      <w:pPr>
        <w:jc w:val="both"/>
        <w:rPr>
          <w:color w:val="000000"/>
          <w:sz w:val="20"/>
          <w:szCs w:val="20"/>
          <w:lang w:val="ru-RU"/>
        </w:rPr>
      </w:pPr>
      <w:r w:rsidRPr="00D83680">
        <w:rPr>
          <w:color w:val="000000"/>
          <w:sz w:val="20"/>
          <w:szCs w:val="20"/>
          <w:lang w:val="x-none" w:eastAsia="uk-UA"/>
        </w:rPr>
        <w:t xml:space="preserve">Графи 19 </w:t>
      </w:r>
      <w:proofErr w:type="spellStart"/>
      <w:r w:rsidRPr="00D83680">
        <w:rPr>
          <w:color w:val="000000"/>
          <w:sz w:val="20"/>
          <w:szCs w:val="20"/>
          <w:lang w:val="x-none" w:eastAsia="uk-UA"/>
        </w:rPr>
        <w:t>відображається</w:t>
      </w:r>
      <w:proofErr w:type="spellEnd"/>
      <w:r w:rsidRPr="00D83680">
        <w:rPr>
          <w:color w:val="000000"/>
          <w:sz w:val="20"/>
          <w:szCs w:val="20"/>
          <w:lang w:val="x-none" w:eastAsia="uk-UA"/>
        </w:rPr>
        <w:t xml:space="preserve"> у рядку 3.1.4 ТЦ </w:t>
      </w:r>
      <w:proofErr w:type="spellStart"/>
      <w:r w:rsidRPr="00D83680">
        <w:rPr>
          <w:color w:val="000000"/>
          <w:sz w:val="20"/>
          <w:szCs w:val="20"/>
          <w:lang w:val="x-none" w:eastAsia="uk-UA"/>
        </w:rPr>
        <w:t>додатка</w:t>
      </w:r>
      <w:proofErr w:type="spellEnd"/>
      <w:r w:rsidRPr="00D83680">
        <w:rPr>
          <w:color w:val="000000"/>
          <w:sz w:val="20"/>
          <w:szCs w:val="20"/>
          <w:lang w:val="x-none" w:eastAsia="uk-UA"/>
        </w:rPr>
        <w:t xml:space="preserve"> РІ до рядка 03 РІ </w:t>
      </w:r>
      <w:proofErr w:type="spellStart"/>
      <w:r w:rsidRPr="00D83680">
        <w:rPr>
          <w:color w:val="000000"/>
          <w:sz w:val="20"/>
          <w:szCs w:val="20"/>
          <w:lang w:val="x-none" w:eastAsia="uk-UA"/>
        </w:rPr>
        <w:t>Податкової</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декларації</w:t>
      </w:r>
      <w:proofErr w:type="spellEnd"/>
      <w:r w:rsidRPr="00D83680">
        <w:rPr>
          <w:color w:val="000000"/>
          <w:sz w:val="20"/>
          <w:szCs w:val="20"/>
          <w:lang w:val="x-none" w:eastAsia="uk-UA"/>
        </w:rPr>
        <w:t xml:space="preserve"> з </w:t>
      </w:r>
      <w:proofErr w:type="spellStart"/>
      <w:r w:rsidRPr="00D83680">
        <w:rPr>
          <w:color w:val="000000"/>
          <w:sz w:val="20"/>
          <w:szCs w:val="20"/>
          <w:lang w:val="x-none" w:eastAsia="uk-UA"/>
        </w:rPr>
        <w:t>податку</w:t>
      </w:r>
      <w:proofErr w:type="spellEnd"/>
      <w:r w:rsidRPr="00D83680">
        <w:rPr>
          <w:color w:val="000000"/>
          <w:sz w:val="20"/>
          <w:szCs w:val="20"/>
          <w:lang w:val="x-none" w:eastAsia="uk-UA"/>
        </w:rPr>
        <w:t xml:space="preserve"> на </w:t>
      </w:r>
      <w:proofErr w:type="spellStart"/>
      <w:r w:rsidRPr="00D83680">
        <w:rPr>
          <w:color w:val="000000"/>
          <w:sz w:val="20"/>
          <w:szCs w:val="20"/>
          <w:lang w:val="x-none" w:eastAsia="uk-UA"/>
        </w:rPr>
        <w:t>прибуток</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підприємств</w:t>
      </w:r>
      <w:proofErr w:type="spellEnd"/>
      <w:r w:rsidRPr="00D83680">
        <w:rPr>
          <w:color w:val="000000"/>
          <w:sz w:val="20"/>
          <w:szCs w:val="20"/>
          <w:lang w:val="x-none" w:eastAsia="uk-UA"/>
        </w:rPr>
        <w:t xml:space="preserve"> та/</w:t>
      </w:r>
      <w:proofErr w:type="spellStart"/>
      <w:r w:rsidRPr="00D83680">
        <w:rPr>
          <w:color w:val="000000"/>
          <w:sz w:val="20"/>
          <w:szCs w:val="20"/>
          <w:lang w:val="x-none" w:eastAsia="uk-UA"/>
        </w:rPr>
        <w:t>або</w:t>
      </w:r>
      <w:proofErr w:type="spellEnd"/>
      <w:r w:rsidRPr="00D83680">
        <w:rPr>
          <w:color w:val="000000"/>
          <w:sz w:val="20"/>
          <w:szCs w:val="20"/>
          <w:lang w:val="x-none" w:eastAsia="uk-UA"/>
        </w:rPr>
        <w:t xml:space="preserve"> у </w:t>
      </w:r>
      <w:proofErr w:type="spellStart"/>
      <w:r w:rsidRPr="00D83680">
        <w:rPr>
          <w:color w:val="000000"/>
          <w:sz w:val="20"/>
          <w:szCs w:val="20"/>
          <w:lang w:val="x-none" w:eastAsia="uk-UA"/>
        </w:rPr>
        <w:t>графі</w:t>
      </w:r>
      <w:proofErr w:type="spellEnd"/>
      <w:r w:rsidRPr="00D83680">
        <w:rPr>
          <w:color w:val="000000"/>
          <w:sz w:val="20"/>
          <w:szCs w:val="20"/>
          <w:lang w:val="x-none" w:eastAsia="uk-UA"/>
        </w:rPr>
        <w:t xml:space="preserve"> 3 рядка 38 </w:t>
      </w:r>
      <w:proofErr w:type="spellStart"/>
      <w:r w:rsidRPr="00D83680">
        <w:rPr>
          <w:color w:val="000000"/>
          <w:sz w:val="20"/>
          <w:szCs w:val="20"/>
          <w:lang w:val="x-none" w:eastAsia="uk-UA"/>
        </w:rPr>
        <w:t>додатка</w:t>
      </w:r>
      <w:proofErr w:type="spellEnd"/>
      <w:r w:rsidRPr="00D83680">
        <w:rPr>
          <w:color w:val="000000"/>
          <w:sz w:val="20"/>
          <w:szCs w:val="20"/>
          <w:lang w:val="x-none" w:eastAsia="uk-UA"/>
        </w:rPr>
        <w:t xml:space="preserve"> ДІЯ до </w:t>
      </w:r>
      <w:proofErr w:type="spellStart"/>
      <w:r w:rsidRPr="00D83680">
        <w:rPr>
          <w:color w:val="000000"/>
          <w:sz w:val="20"/>
          <w:szCs w:val="20"/>
          <w:lang w:val="x-none" w:eastAsia="uk-UA"/>
        </w:rPr>
        <w:t>Податкової</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декларації</w:t>
      </w:r>
      <w:proofErr w:type="spellEnd"/>
      <w:r w:rsidRPr="00D83680">
        <w:rPr>
          <w:color w:val="000000"/>
          <w:sz w:val="20"/>
          <w:szCs w:val="20"/>
          <w:lang w:val="x-none" w:eastAsia="uk-UA"/>
        </w:rPr>
        <w:t xml:space="preserve"> з </w:t>
      </w:r>
      <w:proofErr w:type="spellStart"/>
      <w:r w:rsidRPr="00D83680">
        <w:rPr>
          <w:color w:val="000000"/>
          <w:sz w:val="20"/>
          <w:szCs w:val="20"/>
          <w:lang w:val="x-none" w:eastAsia="uk-UA"/>
        </w:rPr>
        <w:t>податку</w:t>
      </w:r>
      <w:proofErr w:type="spellEnd"/>
      <w:r w:rsidRPr="00D83680">
        <w:rPr>
          <w:color w:val="000000"/>
          <w:sz w:val="20"/>
          <w:szCs w:val="20"/>
          <w:lang w:val="x-none" w:eastAsia="uk-UA"/>
        </w:rPr>
        <w:t xml:space="preserve"> на </w:t>
      </w:r>
      <w:proofErr w:type="spellStart"/>
      <w:r w:rsidRPr="00D83680">
        <w:rPr>
          <w:color w:val="000000"/>
          <w:sz w:val="20"/>
          <w:szCs w:val="20"/>
          <w:lang w:val="x-none" w:eastAsia="uk-UA"/>
        </w:rPr>
        <w:t>прибуток</w:t>
      </w:r>
      <w:proofErr w:type="spellEnd"/>
      <w:r w:rsidRPr="00D83680">
        <w:rPr>
          <w:color w:val="000000"/>
          <w:sz w:val="20"/>
          <w:szCs w:val="20"/>
          <w:lang w:val="x-none" w:eastAsia="uk-UA"/>
        </w:rPr>
        <w:t xml:space="preserve"> </w:t>
      </w:r>
      <w:proofErr w:type="spellStart"/>
      <w:r w:rsidRPr="00D83680">
        <w:rPr>
          <w:color w:val="000000"/>
          <w:sz w:val="20"/>
          <w:szCs w:val="20"/>
          <w:lang w:val="x-none" w:eastAsia="uk-UA"/>
        </w:rPr>
        <w:t>підприємств</w:t>
      </w:r>
      <w:proofErr w:type="spellEnd"/>
      <w:r w:rsidRPr="00D83680">
        <w:rPr>
          <w:color w:val="000000"/>
          <w:sz w:val="20"/>
          <w:szCs w:val="20"/>
          <w:lang w:val="x-none" w:eastAsia="uk-UA"/>
        </w:rPr>
        <w:t xml:space="preserve"> (рядок 06.3 ДІЯ).</w:t>
      </w:r>
    </w:p>
    <w:p w:rsidR="00FC7061" w:rsidRPr="00FC7061" w:rsidRDefault="00FC7061" w:rsidP="00FC7061">
      <w:pPr>
        <w:jc w:val="both"/>
        <w:rPr>
          <w:sz w:val="20"/>
          <w:szCs w:val="20"/>
          <w:lang w:val="ru-RU"/>
        </w:rPr>
      </w:pPr>
      <w:bookmarkStart w:id="82" w:name="1040"/>
      <w:bookmarkEnd w:id="82"/>
      <w:r w:rsidRPr="00FC7061">
        <w:rPr>
          <w:color w:val="000000"/>
          <w:sz w:val="20"/>
          <w:szCs w:val="20"/>
          <w:vertAlign w:val="superscript"/>
          <w:lang w:val="ru-RU"/>
        </w:rPr>
        <w:t>9</w:t>
      </w:r>
      <w:r w:rsidRPr="00FC7061">
        <w:rPr>
          <w:color w:val="000000"/>
          <w:sz w:val="20"/>
          <w:szCs w:val="20"/>
          <w:lang w:val="ru-RU"/>
        </w:rPr>
        <w:t xml:space="preserve"> </w:t>
      </w:r>
      <w:proofErr w:type="spellStart"/>
      <w:r w:rsidRPr="00FC7061">
        <w:rPr>
          <w:color w:val="000000"/>
          <w:sz w:val="20"/>
          <w:szCs w:val="20"/>
          <w:lang w:val="ru-RU"/>
        </w:rPr>
        <w:t>Сумарне</w:t>
      </w:r>
      <w:proofErr w:type="spellEnd"/>
      <w:r w:rsidRPr="00FC7061">
        <w:rPr>
          <w:color w:val="000000"/>
          <w:sz w:val="20"/>
          <w:szCs w:val="20"/>
          <w:lang w:val="ru-RU"/>
        </w:rPr>
        <w:t xml:space="preserve"> </w:t>
      </w:r>
      <w:proofErr w:type="spellStart"/>
      <w:r w:rsidRPr="00FC7061">
        <w:rPr>
          <w:color w:val="000000"/>
          <w:sz w:val="20"/>
          <w:szCs w:val="20"/>
          <w:lang w:val="ru-RU"/>
        </w:rPr>
        <w:t>значення</w:t>
      </w:r>
      <w:proofErr w:type="spellEnd"/>
      <w:r w:rsidRPr="00FC7061">
        <w:rPr>
          <w:color w:val="000000"/>
          <w:sz w:val="20"/>
          <w:szCs w:val="20"/>
          <w:lang w:val="ru-RU"/>
        </w:rPr>
        <w:t>:</w:t>
      </w:r>
    </w:p>
    <w:p w:rsidR="00FC7061" w:rsidRPr="00FC7061" w:rsidRDefault="00FC7061" w:rsidP="00FC7061">
      <w:pPr>
        <w:jc w:val="both"/>
        <w:rPr>
          <w:sz w:val="20"/>
          <w:szCs w:val="20"/>
          <w:lang w:val="ru-RU"/>
        </w:rPr>
      </w:pPr>
      <w:bookmarkStart w:id="83" w:name="1041"/>
      <w:bookmarkEnd w:id="83"/>
      <w:r w:rsidRPr="00FC7061">
        <w:rPr>
          <w:color w:val="000000"/>
          <w:sz w:val="20"/>
          <w:szCs w:val="20"/>
          <w:lang w:val="ru-RU"/>
        </w:rPr>
        <w:t xml:space="preserve">Графи 17 </w:t>
      </w:r>
      <w:proofErr w:type="spellStart"/>
      <w:r w:rsidRPr="00FC7061">
        <w:rPr>
          <w:color w:val="000000"/>
          <w:sz w:val="20"/>
          <w:szCs w:val="20"/>
          <w:lang w:val="ru-RU"/>
        </w:rPr>
        <w:t>відображається</w:t>
      </w:r>
      <w:proofErr w:type="spellEnd"/>
      <w:r w:rsidRPr="00FC7061">
        <w:rPr>
          <w:color w:val="000000"/>
          <w:sz w:val="20"/>
          <w:szCs w:val="20"/>
          <w:lang w:val="ru-RU"/>
        </w:rPr>
        <w:t xml:space="preserve"> </w:t>
      </w:r>
      <w:proofErr w:type="gramStart"/>
      <w:r w:rsidRPr="00FC7061">
        <w:rPr>
          <w:color w:val="000000"/>
          <w:sz w:val="20"/>
          <w:szCs w:val="20"/>
          <w:lang w:val="ru-RU"/>
        </w:rPr>
        <w:t>у рядку</w:t>
      </w:r>
      <w:proofErr w:type="gramEnd"/>
      <w:r w:rsidRPr="00FC7061">
        <w:rPr>
          <w:color w:val="000000"/>
          <w:sz w:val="20"/>
          <w:szCs w:val="20"/>
          <w:lang w:val="ru-RU"/>
        </w:rPr>
        <w:t xml:space="preserve"> 01.12 ТЦ </w:t>
      </w:r>
      <w:proofErr w:type="spellStart"/>
      <w:r w:rsidRPr="00FC7061">
        <w:rPr>
          <w:color w:val="000000"/>
          <w:sz w:val="20"/>
          <w:szCs w:val="20"/>
          <w:lang w:val="ru-RU"/>
        </w:rPr>
        <w:t>додатка</w:t>
      </w:r>
      <w:proofErr w:type="spellEnd"/>
      <w:r w:rsidRPr="00FC7061">
        <w:rPr>
          <w:color w:val="000000"/>
          <w:sz w:val="20"/>
          <w:szCs w:val="20"/>
          <w:lang w:val="ru-RU"/>
        </w:rPr>
        <w:t xml:space="preserve"> ЦП до </w:t>
      </w:r>
      <w:proofErr w:type="spellStart"/>
      <w:r w:rsidRPr="00FC7061">
        <w:rPr>
          <w:color w:val="000000"/>
          <w:sz w:val="20"/>
          <w:szCs w:val="20"/>
          <w:lang w:val="ru-RU"/>
        </w:rPr>
        <w:t>рядків</w:t>
      </w:r>
      <w:proofErr w:type="spellEnd"/>
      <w:r w:rsidRPr="00FC7061">
        <w:rPr>
          <w:color w:val="000000"/>
          <w:sz w:val="20"/>
          <w:szCs w:val="20"/>
          <w:lang w:val="ru-RU"/>
        </w:rPr>
        <w:t xml:space="preserve"> 4.1.3 ЦП, 4.1.4 ЦП </w:t>
      </w:r>
      <w:proofErr w:type="spellStart"/>
      <w:r w:rsidRPr="00FC7061">
        <w:rPr>
          <w:color w:val="000000"/>
          <w:sz w:val="20"/>
          <w:szCs w:val="20"/>
          <w:lang w:val="ru-RU"/>
        </w:rPr>
        <w:t>додатка</w:t>
      </w:r>
      <w:proofErr w:type="spellEnd"/>
      <w:r w:rsidRPr="00FC7061">
        <w:rPr>
          <w:color w:val="000000"/>
          <w:sz w:val="20"/>
          <w:szCs w:val="20"/>
          <w:lang w:val="ru-RU"/>
        </w:rPr>
        <w:t xml:space="preserve"> РІ до рядка 03 РІ </w:t>
      </w:r>
      <w:proofErr w:type="spellStart"/>
      <w:r w:rsidRPr="00FC7061">
        <w:rPr>
          <w:color w:val="000000"/>
          <w:sz w:val="20"/>
          <w:szCs w:val="20"/>
          <w:lang w:val="ru-RU"/>
        </w:rPr>
        <w:t>Податкової</w:t>
      </w:r>
      <w:proofErr w:type="spellEnd"/>
      <w:r w:rsidRPr="00FC7061">
        <w:rPr>
          <w:color w:val="000000"/>
          <w:sz w:val="20"/>
          <w:szCs w:val="20"/>
          <w:lang w:val="ru-RU"/>
        </w:rPr>
        <w:t xml:space="preserve"> </w:t>
      </w:r>
      <w:proofErr w:type="spellStart"/>
      <w:r w:rsidRPr="00FC7061">
        <w:rPr>
          <w:color w:val="000000"/>
          <w:sz w:val="20"/>
          <w:szCs w:val="20"/>
          <w:lang w:val="ru-RU"/>
        </w:rPr>
        <w:t>декларації</w:t>
      </w:r>
      <w:proofErr w:type="spellEnd"/>
      <w:r w:rsidRPr="00FC7061">
        <w:rPr>
          <w:color w:val="000000"/>
          <w:sz w:val="20"/>
          <w:szCs w:val="20"/>
          <w:lang w:val="ru-RU"/>
        </w:rPr>
        <w:t xml:space="preserve"> з </w:t>
      </w:r>
      <w:proofErr w:type="spellStart"/>
      <w:r w:rsidRPr="00FC7061">
        <w:rPr>
          <w:color w:val="000000"/>
          <w:sz w:val="20"/>
          <w:szCs w:val="20"/>
          <w:lang w:val="ru-RU"/>
        </w:rPr>
        <w:t>податку</w:t>
      </w:r>
      <w:proofErr w:type="spellEnd"/>
      <w:r w:rsidRPr="00FC7061">
        <w:rPr>
          <w:color w:val="000000"/>
          <w:sz w:val="20"/>
          <w:szCs w:val="20"/>
          <w:lang w:val="ru-RU"/>
        </w:rPr>
        <w:t xml:space="preserve"> на </w:t>
      </w:r>
      <w:proofErr w:type="spellStart"/>
      <w:r w:rsidRPr="00FC7061">
        <w:rPr>
          <w:color w:val="000000"/>
          <w:sz w:val="20"/>
          <w:szCs w:val="20"/>
          <w:lang w:val="ru-RU"/>
        </w:rPr>
        <w:t>прибуток</w:t>
      </w:r>
      <w:proofErr w:type="spellEnd"/>
      <w:r w:rsidRPr="00FC7061">
        <w:rPr>
          <w:color w:val="000000"/>
          <w:sz w:val="20"/>
          <w:szCs w:val="20"/>
          <w:lang w:val="ru-RU"/>
        </w:rPr>
        <w:t xml:space="preserve"> </w:t>
      </w:r>
      <w:proofErr w:type="spellStart"/>
      <w:r w:rsidRPr="00FC7061">
        <w:rPr>
          <w:color w:val="000000"/>
          <w:sz w:val="20"/>
          <w:szCs w:val="20"/>
          <w:lang w:val="ru-RU"/>
        </w:rPr>
        <w:t>підприємств</w:t>
      </w:r>
      <w:proofErr w:type="spellEnd"/>
      <w:r w:rsidRPr="00FC7061">
        <w:rPr>
          <w:color w:val="000000"/>
          <w:sz w:val="20"/>
          <w:szCs w:val="20"/>
          <w:lang w:val="ru-RU"/>
        </w:rPr>
        <w:t>;</w:t>
      </w:r>
    </w:p>
    <w:p w:rsidR="00FC7061" w:rsidRPr="00F6007F" w:rsidRDefault="00FC7061" w:rsidP="00FC7061">
      <w:pPr>
        <w:pStyle w:val="a9"/>
        <w:suppressAutoHyphens/>
        <w:jc w:val="both"/>
        <w:rPr>
          <w:b/>
          <w:bCs/>
          <w:sz w:val="22"/>
          <w:szCs w:val="22"/>
          <w:vertAlign w:val="superscript"/>
          <w:lang w:val="ru-RU"/>
        </w:rPr>
      </w:pPr>
      <w:bookmarkStart w:id="84" w:name="1042"/>
      <w:bookmarkEnd w:id="84"/>
      <w:r w:rsidRPr="00FC7061">
        <w:rPr>
          <w:sz w:val="20"/>
          <w:szCs w:val="20"/>
          <w:lang w:val="ru-RU"/>
        </w:rPr>
        <w:t xml:space="preserve">Графи 19 </w:t>
      </w:r>
      <w:proofErr w:type="spellStart"/>
      <w:r w:rsidRPr="00FC7061">
        <w:rPr>
          <w:sz w:val="20"/>
          <w:szCs w:val="20"/>
          <w:lang w:val="ru-RU"/>
        </w:rPr>
        <w:t>відображається</w:t>
      </w:r>
      <w:proofErr w:type="spellEnd"/>
      <w:r w:rsidRPr="00FC7061">
        <w:rPr>
          <w:sz w:val="20"/>
          <w:szCs w:val="20"/>
          <w:lang w:val="ru-RU"/>
        </w:rPr>
        <w:t xml:space="preserve"> </w:t>
      </w:r>
      <w:proofErr w:type="gramStart"/>
      <w:r w:rsidRPr="00FC7061">
        <w:rPr>
          <w:sz w:val="20"/>
          <w:szCs w:val="20"/>
          <w:lang w:val="ru-RU"/>
        </w:rPr>
        <w:t>у рядку</w:t>
      </w:r>
      <w:proofErr w:type="gramEnd"/>
      <w:r w:rsidRPr="00FC7061">
        <w:rPr>
          <w:sz w:val="20"/>
          <w:szCs w:val="20"/>
          <w:lang w:val="ru-RU"/>
        </w:rPr>
        <w:t xml:space="preserve"> 02.12 ТЦ </w:t>
      </w:r>
      <w:proofErr w:type="spellStart"/>
      <w:r w:rsidRPr="00FC7061">
        <w:rPr>
          <w:sz w:val="20"/>
          <w:szCs w:val="20"/>
          <w:lang w:val="ru-RU"/>
        </w:rPr>
        <w:t>додатка</w:t>
      </w:r>
      <w:proofErr w:type="spellEnd"/>
      <w:r w:rsidRPr="00FC7061">
        <w:rPr>
          <w:sz w:val="20"/>
          <w:szCs w:val="20"/>
          <w:lang w:val="ru-RU"/>
        </w:rPr>
        <w:t xml:space="preserve"> ЦП до рядка 4.1.3 ЦП, 4.1.4 ЦП </w:t>
      </w:r>
      <w:proofErr w:type="spellStart"/>
      <w:r w:rsidRPr="00FC7061">
        <w:rPr>
          <w:sz w:val="20"/>
          <w:szCs w:val="20"/>
          <w:lang w:val="ru-RU"/>
        </w:rPr>
        <w:t>додатка</w:t>
      </w:r>
      <w:proofErr w:type="spellEnd"/>
      <w:r w:rsidRPr="00FC7061">
        <w:rPr>
          <w:sz w:val="20"/>
          <w:szCs w:val="20"/>
          <w:lang w:val="ru-RU"/>
        </w:rPr>
        <w:t xml:space="preserve"> РІ до рядка 03 РІ </w:t>
      </w:r>
      <w:proofErr w:type="spellStart"/>
      <w:r w:rsidRPr="00FC7061">
        <w:rPr>
          <w:sz w:val="20"/>
          <w:szCs w:val="20"/>
          <w:lang w:val="ru-RU"/>
        </w:rPr>
        <w:t>Податкової</w:t>
      </w:r>
      <w:proofErr w:type="spellEnd"/>
      <w:r w:rsidRPr="00FC7061">
        <w:rPr>
          <w:sz w:val="20"/>
          <w:szCs w:val="20"/>
          <w:lang w:val="ru-RU"/>
        </w:rPr>
        <w:t xml:space="preserve"> </w:t>
      </w:r>
      <w:proofErr w:type="spellStart"/>
      <w:r w:rsidRPr="00FC7061">
        <w:rPr>
          <w:sz w:val="20"/>
          <w:szCs w:val="20"/>
          <w:lang w:val="ru-RU"/>
        </w:rPr>
        <w:t>декларації</w:t>
      </w:r>
      <w:proofErr w:type="spellEnd"/>
      <w:r w:rsidRPr="00FC7061">
        <w:rPr>
          <w:sz w:val="20"/>
          <w:szCs w:val="20"/>
          <w:lang w:val="ru-RU"/>
        </w:rPr>
        <w:t xml:space="preserve"> з </w:t>
      </w:r>
      <w:proofErr w:type="spellStart"/>
      <w:r w:rsidRPr="00FC7061">
        <w:rPr>
          <w:sz w:val="20"/>
          <w:szCs w:val="20"/>
          <w:lang w:val="ru-RU"/>
        </w:rPr>
        <w:t>податку</w:t>
      </w:r>
      <w:proofErr w:type="spellEnd"/>
      <w:r w:rsidRPr="00FC7061">
        <w:rPr>
          <w:sz w:val="20"/>
          <w:szCs w:val="20"/>
          <w:lang w:val="ru-RU"/>
        </w:rPr>
        <w:t xml:space="preserve"> на </w:t>
      </w:r>
      <w:proofErr w:type="spellStart"/>
      <w:r w:rsidRPr="00FC7061">
        <w:rPr>
          <w:sz w:val="20"/>
          <w:szCs w:val="20"/>
          <w:lang w:val="ru-RU"/>
        </w:rPr>
        <w:t>прибуток</w:t>
      </w:r>
      <w:proofErr w:type="spellEnd"/>
      <w:r w:rsidRPr="00FC7061">
        <w:rPr>
          <w:sz w:val="20"/>
          <w:szCs w:val="20"/>
          <w:lang w:val="ru-RU"/>
        </w:rPr>
        <w:t xml:space="preserve"> </w:t>
      </w:r>
      <w:proofErr w:type="spellStart"/>
      <w:r w:rsidRPr="00FC7061">
        <w:rPr>
          <w:sz w:val="20"/>
          <w:szCs w:val="20"/>
          <w:lang w:val="ru-RU"/>
        </w:rPr>
        <w:t>підприємств</w:t>
      </w:r>
      <w:proofErr w:type="spellEnd"/>
      <w:r w:rsidRPr="00FC7061">
        <w:rPr>
          <w:sz w:val="20"/>
          <w:szCs w:val="20"/>
          <w:lang w:val="ru-RU"/>
        </w:rPr>
        <w:t>.</w:t>
      </w:r>
    </w:p>
    <w:p w:rsidR="00FC7061" w:rsidRPr="000265EB" w:rsidRDefault="00FC7061" w:rsidP="00FC7061">
      <w:pPr>
        <w:pStyle w:val="a9"/>
        <w:suppressAutoHyphens/>
        <w:rPr>
          <w:lang w:val="uk-UA"/>
        </w:rPr>
      </w:pPr>
    </w:p>
    <w:tbl>
      <w:tblPr>
        <w:tblW w:w="4898" w:type="pct"/>
        <w:tblCellMar>
          <w:left w:w="0" w:type="dxa"/>
          <w:right w:w="0" w:type="dxa"/>
        </w:tblCellMar>
        <w:tblLook w:val="0000" w:firstRow="0" w:lastRow="0" w:firstColumn="0" w:lastColumn="0" w:noHBand="0" w:noVBand="0"/>
      </w:tblPr>
      <w:tblGrid>
        <w:gridCol w:w="5775"/>
        <w:gridCol w:w="3849"/>
        <w:gridCol w:w="5898"/>
      </w:tblGrid>
      <w:tr w:rsidR="00FC7061" w:rsidRPr="000265EB" w:rsidTr="00FC7061">
        <w:trPr>
          <w:trHeight w:val="408"/>
        </w:trPr>
        <w:tc>
          <w:tcPr>
            <w:tcW w:w="186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Ch6f2"/>
              <w:rPr>
                <w:rFonts w:ascii="Times New Roman" w:hAnsi="Times New Roman" w:cs="Times New Roman"/>
                <w:w w:val="100"/>
                <w:sz w:val="24"/>
                <w:szCs w:val="24"/>
              </w:rPr>
            </w:pPr>
            <w:r w:rsidRPr="000265EB">
              <w:rPr>
                <w:rFonts w:ascii="Times New Roman" w:hAnsi="Times New Roman" w:cs="Times New Roman"/>
                <w:b w:val="0"/>
                <w:bCs w:val="0"/>
                <w:w w:val="100"/>
                <w:sz w:val="24"/>
                <w:szCs w:val="24"/>
              </w:rPr>
              <w:t>Керівник</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(уповноважена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особа)</w:t>
            </w:r>
          </w:p>
        </w:tc>
        <w:tc>
          <w:tcPr>
            <w:tcW w:w="124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uppressAutoHyphens/>
              <w:spacing w:line="264" w:lineRule="auto"/>
              <w:jc w:val="center"/>
              <w:rPr>
                <w:lang w:val="uk-UA"/>
              </w:rPr>
            </w:pPr>
            <w:r w:rsidRPr="000265EB">
              <w:rPr>
                <w:lang w:val="ru-RU"/>
              </w:rPr>
              <w:t>______________</w:t>
            </w:r>
            <w:r w:rsidRPr="000265EB">
              <w:rPr>
                <w:lang w:val="uk-UA"/>
              </w:rPr>
              <w:t>______</w:t>
            </w:r>
          </w:p>
          <w:p w:rsidR="00FC7061" w:rsidRPr="00EA29F7" w:rsidRDefault="00FC7061" w:rsidP="00DD1170">
            <w:pPr>
              <w:pStyle w:val="StrokeCh6"/>
              <w:rPr>
                <w:rFonts w:ascii="Times New Roman" w:hAnsi="Times New Roman" w:cs="Times New Roman"/>
                <w:w w:val="100"/>
                <w:sz w:val="20"/>
                <w:szCs w:val="20"/>
              </w:rPr>
            </w:pPr>
            <w:r w:rsidRPr="00EA29F7">
              <w:rPr>
                <w:rFonts w:ascii="Times New Roman" w:hAnsi="Times New Roman" w:cs="Times New Roman"/>
                <w:w w:val="100"/>
                <w:sz w:val="20"/>
                <w:szCs w:val="20"/>
              </w:rPr>
              <w:t>(підпис)</w:t>
            </w:r>
          </w:p>
        </w:tc>
        <w:tc>
          <w:tcPr>
            <w:tcW w:w="190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uppressAutoHyphens/>
              <w:spacing w:line="264" w:lineRule="auto"/>
              <w:jc w:val="center"/>
              <w:rPr>
                <w:lang w:val="uk-UA"/>
              </w:rPr>
            </w:pPr>
            <w:r w:rsidRPr="000265EB">
              <w:rPr>
                <w:lang w:val="uk-UA"/>
              </w:rPr>
              <w:t>______________________________________</w:t>
            </w:r>
          </w:p>
          <w:p w:rsidR="00FC7061" w:rsidRPr="00EA29F7" w:rsidRDefault="00FC7061" w:rsidP="00DD1170">
            <w:pPr>
              <w:pStyle w:val="StrokeCh6"/>
              <w:rPr>
                <w:rFonts w:ascii="Times New Roman" w:hAnsi="Times New Roman" w:cs="Times New Roman"/>
                <w:w w:val="100"/>
                <w:sz w:val="20"/>
                <w:szCs w:val="20"/>
              </w:rPr>
            </w:pPr>
            <w:r w:rsidRPr="00EA29F7">
              <w:rPr>
                <w:rFonts w:ascii="Times New Roman" w:hAnsi="Times New Roman" w:cs="Times New Roman"/>
                <w:w w:val="100"/>
                <w:sz w:val="20"/>
                <w:szCs w:val="20"/>
              </w:rPr>
              <w:t>(власне ім’я, прізвище)</w:t>
            </w:r>
          </w:p>
        </w:tc>
      </w:tr>
      <w:tr w:rsidR="00FC7061" w:rsidRPr="000265EB" w:rsidTr="00FC7061">
        <w:trPr>
          <w:trHeight w:val="557"/>
        </w:trPr>
        <w:tc>
          <w:tcPr>
            <w:tcW w:w="186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pacing w:line="240" w:lineRule="auto"/>
              <w:textAlignment w:val="auto"/>
              <w:rPr>
                <w:color w:val="auto"/>
                <w:lang w:val="uk-UA"/>
              </w:rPr>
            </w:pPr>
          </w:p>
        </w:tc>
        <w:tc>
          <w:tcPr>
            <w:tcW w:w="124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Ch6"/>
              <w:jc w:val="center"/>
              <w:rPr>
                <w:rFonts w:ascii="Times New Roman" w:hAnsi="Times New Roman" w:cs="Times New Roman"/>
                <w:w w:val="100"/>
                <w:sz w:val="24"/>
                <w:szCs w:val="24"/>
              </w:rPr>
            </w:pPr>
            <w:r w:rsidRPr="000265EB">
              <w:rPr>
                <w:rFonts w:ascii="Times New Roman" w:hAnsi="Times New Roman" w:cs="Times New Roman"/>
                <w:w w:val="100"/>
                <w:sz w:val="24"/>
                <w:szCs w:val="24"/>
              </w:rPr>
              <w:t>М.П.</w:t>
            </w:r>
            <w:r>
              <w:rPr>
                <w:rFonts w:ascii="Times New Roman" w:hAnsi="Times New Roman" w:cs="Times New Roman"/>
                <w:w w:val="100"/>
                <w:sz w:val="24"/>
                <w:szCs w:val="24"/>
              </w:rPr>
              <w:t xml:space="preserve"> </w:t>
            </w:r>
            <w:r w:rsidRPr="00EA29F7">
              <w:rPr>
                <w:rFonts w:ascii="Times New Roman" w:hAnsi="Times New Roman" w:cs="Times New Roman"/>
                <w:w w:val="100"/>
                <w:sz w:val="20"/>
                <w:szCs w:val="20"/>
              </w:rPr>
              <w:t>(за наявності)</w:t>
            </w:r>
          </w:p>
        </w:tc>
        <w:tc>
          <w:tcPr>
            <w:tcW w:w="190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pacing w:line="240" w:lineRule="auto"/>
              <w:textAlignment w:val="auto"/>
              <w:rPr>
                <w:color w:val="auto"/>
                <w:lang w:val="uk-UA"/>
              </w:rPr>
            </w:pPr>
          </w:p>
        </w:tc>
      </w:tr>
      <w:tr w:rsidR="00FC7061" w:rsidRPr="000265EB" w:rsidTr="00FC7061">
        <w:trPr>
          <w:trHeight w:val="408"/>
        </w:trPr>
        <w:tc>
          <w:tcPr>
            <w:tcW w:w="186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Ch6f2"/>
              <w:rPr>
                <w:rFonts w:ascii="Times New Roman" w:hAnsi="Times New Roman" w:cs="Times New Roman"/>
                <w:w w:val="100"/>
                <w:sz w:val="24"/>
                <w:szCs w:val="24"/>
              </w:rPr>
            </w:pPr>
            <w:r w:rsidRPr="000265EB">
              <w:rPr>
                <w:rFonts w:ascii="Times New Roman" w:hAnsi="Times New Roman" w:cs="Times New Roman"/>
                <w:b w:val="0"/>
                <w:bCs w:val="0"/>
                <w:w w:val="100"/>
                <w:sz w:val="24"/>
                <w:szCs w:val="24"/>
              </w:rPr>
              <w:t>Головний</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бухгалтер</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(особа,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відповідальна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за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ведення</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бухгалтерського</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обліку)</w:t>
            </w:r>
          </w:p>
        </w:tc>
        <w:tc>
          <w:tcPr>
            <w:tcW w:w="124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uppressAutoHyphens/>
              <w:spacing w:line="264" w:lineRule="auto"/>
              <w:jc w:val="center"/>
              <w:rPr>
                <w:lang w:val="uk-UA"/>
              </w:rPr>
            </w:pPr>
            <w:r>
              <w:rPr>
                <w:lang w:val="uk-UA"/>
              </w:rPr>
              <w:br/>
            </w:r>
            <w:r w:rsidRPr="000265EB">
              <w:rPr>
                <w:lang w:val="ru-RU"/>
              </w:rPr>
              <w:t>______________</w:t>
            </w:r>
            <w:r w:rsidRPr="000265EB">
              <w:rPr>
                <w:lang w:val="uk-UA"/>
              </w:rPr>
              <w:t>______</w:t>
            </w:r>
          </w:p>
          <w:p w:rsidR="00FC7061" w:rsidRPr="00EA29F7" w:rsidRDefault="00FC7061" w:rsidP="00DD1170">
            <w:pPr>
              <w:pStyle w:val="StrokeCh6"/>
              <w:rPr>
                <w:rFonts w:ascii="Times New Roman" w:hAnsi="Times New Roman" w:cs="Times New Roman"/>
                <w:w w:val="100"/>
                <w:sz w:val="20"/>
                <w:szCs w:val="20"/>
              </w:rPr>
            </w:pPr>
            <w:r w:rsidRPr="00EA29F7">
              <w:rPr>
                <w:rFonts w:ascii="Times New Roman" w:hAnsi="Times New Roman" w:cs="Times New Roman"/>
                <w:w w:val="100"/>
                <w:sz w:val="20"/>
                <w:szCs w:val="20"/>
              </w:rPr>
              <w:t>(підпис)</w:t>
            </w:r>
          </w:p>
        </w:tc>
        <w:tc>
          <w:tcPr>
            <w:tcW w:w="190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uppressAutoHyphens/>
              <w:spacing w:line="264" w:lineRule="auto"/>
              <w:jc w:val="center"/>
              <w:rPr>
                <w:lang w:val="uk-UA"/>
              </w:rPr>
            </w:pPr>
            <w:r>
              <w:rPr>
                <w:lang w:val="uk-UA"/>
              </w:rPr>
              <w:br/>
            </w:r>
            <w:r w:rsidRPr="000265EB">
              <w:rPr>
                <w:lang w:val="uk-UA"/>
              </w:rPr>
              <w:t>______________________________________</w:t>
            </w:r>
          </w:p>
          <w:p w:rsidR="00FC7061" w:rsidRPr="00EA29F7" w:rsidRDefault="00FC7061" w:rsidP="00DD1170">
            <w:pPr>
              <w:pStyle w:val="StrokeCh6"/>
              <w:rPr>
                <w:rFonts w:ascii="Times New Roman" w:hAnsi="Times New Roman" w:cs="Times New Roman"/>
                <w:w w:val="100"/>
                <w:sz w:val="20"/>
                <w:szCs w:val="20"/>
              </w:rPr>
            </w:pPr>
            <w:r w:rsidRPr="00EA29F7">
              <w:rPr>
                <w:rFonts w:ascii="Times New Roman" w:hAnsi="Times New Roman" w:cs="Times New Roman"/>
                <w:w w:val="100"/>
                <w:sz w:val="20"/>
                <w:szCs w:val="20"/>
              </w:rPr>
              <w:t>(власне ім’я, прізвище)</w:t>
            </w:r>
          </w:p>
        </w:tc>
      </w:tr>
    </w:tbl>
    <w:p w:rsidR="001F077D" w:rsidRPr="00DD4AE8" w:rsidRDefault="001F077D"/>
    <w:p w:rsidR="001F077D" w:rsidRDefault="001F077D" w:rsidP="001F077D">
      <w:pPr>
        <w:rPr>
          <w:b/>
          <w:bCs/>
          <w:sz w:val="24"/>
        </w:rPr>
        <w:sectPr w:rsidR="001F077D" w:rsidSect="00557C7E">
          <w:pgSz w:w="16838" w:h="11906" w:orient="landscape"/>
          <w:pgMar w:top="1418" w:right="284" w:bottom="709" w:left="709" w:header="709" w:footer="709" w:gutter="0"/>
          <w:cols w:space="708"/>
          <w:titlePg/>
          <w:docGrid w:linePitch="381"/>
        </w:sectPr>
      </w:pPr>
    </w:p>
    <w:p w:rsidR="009942D0" w:rsidRDefault="009942D0" w:rsidP="009942D0">
      <w:pPr>
        <w:pStyle w:val="a9"/>
        <w:suppressAutoHyphens/>
        <w:rPr>
          <w:lang w:val="uk-UA"/>
        </w:rPr>
      </w:pPr>
    </w:p>
    <w:tbl>
      <w:tblPr>
        <w:tblW w:w="5000" w:type="pct"/>
        <w:tblCellSpacing w:w="0" w:type="auto"/>
        <w:tblLook w:val="00A0" w:firstRow="1" w:lastRow="0" w:firstColumn="1" w:lastColumn="0" w:noHBand="0" w:noVBand="0"/>
      </w:tblPr>
      <w:tblGrid>
        <w:gridCol w:w="5031"/>
        <w:gridCol w:w="5032"/>
      </w:tblGrid>
      <w:tr w:rsidR="009942D0" w:rsidRPr="008E7AB0" w:rsidTr="00DD1170">
        <w:trPr>
          <w:trHeight w:val="30"/>
          <w:tblCellSpacing w:w="0" w:type="auto"/>
        </w:trPr>
        <w:tc>
          <w:tcPr>
            <w:tcW w:w="2500" w:type="pct"/>
            <w:vAlign w:val="center"/>
          </w:tcPr>
          <w:tbl>
            <w:tblPr>
              <w:tblpPr w:leftFromText="180" w:rightFromText="180" w:vertAnchor="text" w:horzAnchor="margin" w:tblpY="13"/>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680"/>
              <w:gridCol w:w="2010"/>
            </w:tblGrid>
            <w:tr w:rsidR="009942D0" w:rsidRPr="004F5476" w:rsidTr="00DD1170">
              <w:trPr>
                <w:trHeight w:val="45"/>
                <w:tblCellSpacing w:w="0" w:type="auto"/>
              </w:trPr>
              <w:tc>
                <w:tcPr>
                  <w:tcW w:w="680" w:type="dxa"/>
                  <w:tcBorders>
                    <w:top w:val="outset" w:sz="8" w:space="0" w:color="000000"/>
                    <w:left w:val="outset" w:sz="8" w:space="0" w:color="000000"/>
                    <w:bottom w:val="outset" w:sz="8" w:space="0" w:color="000000"/>
                    <w:right w:val="outset" w:sz="8" w:space="0" w:color="000000"/>
                  </w:tcBorders>
                  <w:vAlign w:val="center"/>
                </w:tcPr>
                <w:p w:rsidR="009942D0" w:rsidRPr="004F5476" w:rsidRDefault="009942D0" w:rsidP="00DD1170">
                  <w:pPr>
                    <w:jc w:val="center"/>
                    <w:rPr>
                      <w:sz w:val="24"/>
                    </w:rPr>
                  </w:pPr>
                </w:p>
              </w:tc>
              <w:tc>
                <w:tcPr>
                  <w:tcW w:w="2010" w:type="dxa"/>
                  <w:tcBorders>
                    <w:top w:val="outset" w:sz="8" w:space="0" w:color="000000"/>
                    <w:left w:val="outset" w:sz="8" w:space="0" w:color="000000"/>
                    <w:bottom w:val="outset" w:sz="8" w:space="0" w:color="000000"/>
                    <w:right w:val="outset" w:sz="8" w:space="0" w:color="000000"/>
                  </w:tcBorders>
                  <w:vAlign w:val="center"/>
                </w:tcPr>
                <w:p w:rsidR="009942D0" w:rsidRPr="004F5476" w:rsidRDefault="009942D0" w:rsidP="00DD1170">
                  <w:pPr>
                    <w:rPr>
                      <w:sz w:val="24"/>
                    </w:rPr>
                  </w:pPr>
                  <w:bookmarkStart w:id="85" w:name="1571"/>
                  <w:bookmarkEnd w:id="85"/>
                  <w:r w:rsidRPr="004F5476">
                    <w:rPr>
                      <w:color w:val="000000"/>
                      <w:sz w:val="24"/>
                    </w:rPr>
                    <w:t>Звітна</w:t>
                  </w:r>
                </w:p>
              </w:tc>
            </w:tr>
            <w:tr w:rsidR="009942D0" w:rsidRPr="004F5476" w:rsidTr="00DD1170">
              <w:trPr>
                <w:trHeight w:val="45"/>
                <w:tblCellSpacing w:w="0" w:type="auto"/>
              </w:trPr>
              <w:tc>
                <w:tcPr>
                  <w:tcW w:w="680" w:type="dxa"/>
                  <w:tcBorders>
                    <w:top w:val="outset" w:sz="8" w:space="0" w:color="000000"/>
                    <w:left w:val="outset" w:sz="8" w:space="0" w:color="000000"/>
                    <w:bottom w:val="outset" w:sz="8" w:space="0" w:color="000000"/>
                    <w:right w:val="outset" w:sz="8" w:space="0" w:color="000000"/>
                  </w:tcBorders>
                  <w:vAlign w:val="center"/>
                </w:tcPr>
                <w:p w:rsidR="009942D0" w:rsidRPr="004F5476" w:rsidRDefault="009942D0" w:rsidP="00DD1170">
                  <w:pPr>
                    <w:jc w:val="center"/>
                    <w:rPr>
                      <w:sz w:val="24"/>
                    </w:rPr>
                  </w:pPr>
                  <w:bookmarkStart w:id="86" w:name="1572"/>
                  <w:bookmarkEnd w:id="86"/>
                  <w:r w:rsidRPr="004F5476">
                    <w:rPr>
                      <w:color w:val="000000"/>
                      <w:sz w:val="24"/>
                    </w:rPr>
                    <w:t xml:space="preserve"> </w:t>
                  </w:r>
                </w:p>
              </w:tc>
              <w:tc>
                <w:tcPr>
                  <w:tcW w:w="2010" w:type="dxa"/>
                  <w:tcBorders>
                    <w:top w:val="outset" w:sz="8" w:space="0" w:color="000000"/>
                    <w:left w:val="outset" w:sz="8" w:space="0" w:color="000000"/>
                    <w:bottom w:val="outset" w:sz="8" w:space="0" w:color="000000"/>
                    <w:right w:val="outset" w:sz="8" w:space="0" w:color="000000"/>
                  </w:tcBorders>
                  <w:vAlign w:val="center"/>
                </w:tcPr>
                <w:p w:rsidR="009942D0" w:rsidRPr="004F5476" w:rsidRDefault="009942D0" w:rsidP="00DD1170">
                  <w:pPr>
                    <w:rPr>
                      <w:sz w:val="24"/>
                    </w:rPr>
                  </w:pPr>
                  <w:bookmarkStart w:id="87" w:name="1573"/>
                  <w:bookmarkEnd w:id="87"/>
                  <w:r w:rsidRPr="004F5476">
                    <w:rPr>
                      <w:color w:val="000000"/>
                      <w:sz w:val="24"/>
                    </w:rPr>
                    <w:t>Звітна нова</w:t>
                  </w:r>
                </w:p>
              </w:tc>
            </w:tr>
          </w:tbl>
          <w:p w:rsidR="009942D0" w:rsidRDefault="009942D0" w:rsidP="00DD1170">
            <w:pPr>
              <w:rPr>
                <w:sz w:val="24"/>
              </w:rPr>
            </w:pPr>
          </w:p>
          <w:p w:rsidR="009942D0" w:rsidRPr="004F5476" w:rsidRDefault="009942D0" w:rsidP="00DD1170">
            <w:pPr>
              <w:rPr>
                <w:sz w:val="24"/>
              </w:rPr>
            </w:pPr>
            <w:r w:rsidRPr="004F5476">
              <w:rPr>
                <w:sz w:val="24"/>
              </w:rPr>
              <w:br/>
            </w:r>
            <w:r w:rsidRPr="004F5476">
              <w:rPr>
                <w:sz w:val="24"/>
              </w:rPr>
              <w:br/>
            </w:r>
          </w:p>
        </w:tc>
        <w:tc>
          <w:tcPr>
            <w:tcW w:w="2500" w:type="pct"/>
            <w:vAlign w:val="center"/>
          </w:tcPr>
          <w:p w:rsidR="009942D0" w:rsidRPr="008E7AB0" w:rsidRDefault="009942D0" w:rsidP="00DD1170">
            <w:pPr>
              <w:rPr>
                <w:sz w:val="24"/>
                <w:lang w:val="ru-RU"/>
              </w:rPr>
            </w:pPr>
            <w:bookmarkStart w:id="88" w:name="1574"/>
            <w:bookmarkEnd w:id="88"/>
            <w:proofErr w:type="spellStart"/>
            <w:r w:rsidRPr="008E7AB0">
              <w:rPr>
                <w:color w:val="000000"/>
                <w:sz w:val="24"/>
                <w:lang w:val="ru-RU"/>
              </w:rPr>
              <w:t>Додаток</w:t>
            </w:r>
            <w:proofErr w:type="spellEnd"/>
            <w:r w:rsidRPr="008E7AB0">
              <w:rPr>
                <w:color w:val="000000"/>
                <w:sz w:val="24"/>
                <w:lang w:val="ru-RU"/>
              </w:rPr>
              <w:t xml:space="preserve"> ВП</w:t>
            </w:r>
            <w:r w:rsidRPr="008E7AB0">
              <w:rPr>
                <w:sz w:val="24"/>
                <w:lang w:val="ru-RU"/>
              </w:rPr>
              <w:br/>
            </w:r>
            <w:r w:rsidRPr="008E7AB0">
              <w:rPr>
                <w:color w:val="000000"/>
                <w:sz w:val="24"/>
                <w:lang w:val="ru-RU"/>
              </w:rPr>
              <w:t xml:space="preserve">до </w:t>
            </w:r>
            <w:proofErr w:type="spellStart"/>
            <w:r w:rsidRPr="008E7AB0">
              <w:rPr>
                <w:color w:val="000000"/>
                <w:sz w:val="24"/>
                <w:lang w:val="ru-RU"/>
              </w:rPr>
              <w:t>Податкової</w:t>
            </w:r>
            <w:proofErr w:type="spellEnd"/>
            <w:r w:rsidRPr="008E7AB0">
              <w:rPr>
                <w:color w:val="000000"/>
                <w:sz w:val="24"/>
                <w:lang w:val="ru-RU"/>
              </w:rPr>
              <w:t xml:space="preserve"> </w:t>
            </w:r>
            <w:proofErr w:type="spellStart"/>
            <w:r w:rsidRPr="008E7AB0">
              <w:rPr>
                <w:color w:val="000000"/>
                <w:sz w:val="24"/>
                <w:lang w:val="ru-RU"/>
              </w:rPr>
              <w:t>декларації</w:t>
            </w:r>
            <w:proofErr w:type="spellEnd"/>
            <w:r w:rsidRPr="008E7AB0">
              <w:rPr>
                <w:color w:val="000000"/>
                <w:sz w:val="24"/>
                <w:lang w:val="ru-RU"/>
              </w:rPr>
              <w:t xml:space="preserve"> з </w:t>
            </w:r>
            <w:proofErr w:type="spellStart"/>
            <w:r w:rsidRPr="008E7AB0">
              <w:rPr>
                <w:color w:val="000000"/>
                <w:sz w:val="24"/>
                <w:lang w:val="ru-RU"/>
              </w:rPr>
              <w:t>податку</w:t>
            </w:r>
            <w:proofErr w:type="spellEnd"/>
            <w:r w:rsidRPr="008E7AB0">
              <w:rPr>
                <w:color w:val="000000"/>
                <w:sz w:val="24"/>
                <w:lang w:val="ru-RU"/>
              </w:rPr>
              <w:t xml:space="preserve"> на </w:t>
            </w:r>
            <w:proofErr w:type="spellStart"/>
            <w:r w:rsidRPr="008E7AB0">
              <w:rPr>
                <w:color w:val="000000"/>
                <w:sz w:val="24"/>
                <w:lang w:val="ru-RU"/>
              </w:rPr>
              <w:t>прибуток</w:t>
            </w:r>
            <w:proofErr w:type="spellEnd"/>
            <w:r w:rsidRPr="008E7AB0">
              <w:rPr>
                <w:color w:val="000000"/>
                <w:sz w:val="24"/>
                <w:lang w:val="ru-RU"/>
              </w:rPr>
              <w:t xml:space="preserve"> </w:t>
            </w:r>
            <w:proofErr w:type="spellStart"/>
            <w:r w:rsidRPr="008E7AB0">
              <w:rPr>
                <w:color w:val="000000"/>
                <w:sz w:val="24"/>
                <w:lang w:val="ru-RU"/>
              </w:rPr>
              <w:t>підприємств</w:t>
            </w:r>
            <w:proofErr w:type="spellEnd"/>
            <w:r>
              <w:rPr>
                <w:color w:val="000000"/>
                <w:sz w:val="24"/>
                <w:lang w:val="ru-RU"/>
              </w:rPr>
              <w:br/>
            </w:r>
            <w:r w:rsidRPr="004F2A04">
              <w:rPr>
                <w:sz w:val="24"/>
              </w:rPr>
              <w:t>(рядки 29-32, 34-36, 38-40, 42)</w:t>
            </w:r>
          </w:p>
        </w:tc>
      </w:tr>
    </w:tbl>
    <w:p w:rsidR="009942D0" w:rsidRPr="008E7AB0" w:rsidRDefault="009942D0" w:rsidP="009942D0">
      <w:pPr>
        <w:rPr>
          <w:sz w:val="24"/>
          <w:lang w:val="ru-RU"/>
        </w:rPr>
      </w:pPr>
    </w:p>
    <w:tbl>
      <w:tblPr>
        <w:tblW w:w="5000" w:type="pct"/>
        <w:tblCellSpacing w:w="0" w:type="auto"/>
        <w:tblLook w:val="00A0" w:firstRow="1" w:lastRow="0" w:firstColumn="1" w:lastColumn="0" w:noHBand="0" w:noVBand="0"/>
      </w:tblPr>
      <w:tblGrid>
        <w:gridCol w:w="3522"/>
        <w:gridCol w:w="6541"/>
      </w:tblGrid>
      <w:tr w:rsidR="009942D0" w:rsidRPr="008E7AB0" w:rsidTr="00DD1170">
        <w:trPr>
          <w:trHeight w:val="1103"/>
          <w:tblCellSpacing w:w="0" w:type="auto"/>
        </w:trPr>
        <w:tc>
          <w:tcPr>
            <w:tcW w:w="1750" w:type="pct"/>
            <w:vAlign w:val="center"/>
          </w:tcPr>
          <w:p w:rsidR="009942D0" w:rsidRPr="008E7AB0" w:rsidRDefault="009942D0" w:rsidP="00DD1170">
            <w:pPr>
              <w:jc w:val="center"/>
              <w:rPr>
                <w:sz w:val="24"/>
                <w:lang w:val="ru-RU"/>
              </w:rPr>
            </w:pPr>
            <w:bookmarkStart w:id="89" w:name="410"/>
            <w:bookmarkEnd w:id="89"/>
            <w:proofErr w:type="spellStart"/>
            <w:r w:rsidRPr="008E7AB0">
              <w:rPr>
                <w:color w:val="000000"/>
                <w:sz w:val="24"/>
                <w:lang w:val="ru-RU"/>
              </w:rPr>
              <w:t>Податковий</w:t>
            </w:r>
            <w:proofErr w:type="spellEnd"/>
            <w:r w:rsidRPr="008E7AB0">
              <w:rPr>
                <w:color w:val="000000"/>
                <w:sz w:val="24"/>
                <w:lang w:val="ru-RU"/>
              </w:rPr>
              <w:t xml:space="preserve"> номер </w:t>
            </w:r>
            <w:proofErr w:type="spellStart"/>
            <w:r w:rsidRPr="008E7AB0">
              <w:rPr>
                <w:color w:val="000000"/>
                <w:sz w:val="24"/>
                <w:lang w:val="ru-RU"/>
              </w:rPr>
              <w:t>або</w:t>
            </w:r>
            <w:proofErr w:type="spellEnd"/>
            <w:r w:rsidRPr="008E7AB0">
              <w:rPr>
                <w:color w:val="000000"/>
                <w:sz w:val="24"/>
                <w:lang w:val="ru-RU"/>
              </w:rPr>
              <w:t xml:space="preserve"> </w:t>
            </w:r>
            <w:proofErr w:type="spellStart"/>
            <w:r w:rsidRPr="008E7AB0">
              <w:rPr>
                <w:color w:val="000000"/>
                <w:sz w:val="24"/>
                <w:lang w:val="ru-RU"/>
              </w:rPr>
              <w:t>серія</w:t>
            </w:r>
            <w:proofErr w:type="spellEnd"/>
            <w:r w:rsidRPr="008E7AB0">
              <w:rPr>
                <w:color w:val="000000"/>
                <w:sz w:val="24"/>
                <w:lang w:val="ru-RU"/>
              </w:rPr>
              <w:t xml:space="preserve"> </w:t>
            </w:r>
            <w:r>
              <w:rPr>
                <w:color w:val="000000"/>
                <w:sz w:val="24"/>
                <w:lang w:val="ru-RU"/>
              </w:rPr>
              <w:br/>
            </w:r>
            <w:r w:rsidRPr="008E7AB0">
              <w:rPr>
                <w:color w:val="000000"/>
                <w:sz w:val="24"/>
                <w:lang w:val="ru-RU"/>
              </w:rPr>
              <w:t>(за</w:t>
            </w:r>
            <w:r>
              <w:rPr>
                <w:sz w:val="24"/>
                <w:lang w:val="ru-RU"/>
              </w:rPr>
              <w:t xml:space="preserve"> </w:t>
            </w:r>
            <w:proofErr w:type="spellStart"/>
            <w:r w:rsidRPr="008E7AB0">
              <w:rPr>
                <w:color w:val="000000"/>
                <w:sz w:val="24"/>
                <w:lang w:val="ru-RU"/>
              </w:rPr>
              <w:t>наявності</w:t>
            </w:r>
            <w:proofErr w:type="spellEnd"/>
            <w:r w:rsidRPr="008E7AB0">
              <w:rPr>
                <w:color w:val="000000"/>
                <w:sz w:val="24"/>
                <w:lang w:val="ru-RU"/>
              </w:rPr>
              <w:t>) та номер паспорта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171"/>
            </w:tblGrid>
            <w:tr w:rsidR="009942D0" w:rsidRPr="008E7AB0" w:rsidTr="00DD1170">
              <w:trPr>
                <w:trHeight w:val="45"/>
                <w:tblCellSpacing w:w="0" w:type="auto"/>
              </w:trPr>
              <w:tc>
                <w:tcPr>
                  <w:tcW w:w="3352" w:type="dxa"/>
                  <w:tcBorders>
                    <w:top w:val="outset" w:sz="8" w:space="0" w:color="000000"/>
                    <w:left w:val="outset" w:sz="8" w:space="0" w:color="000000"/>
                    <w:bottom w:val="outset" w:sz="8" w:space="0" w:color="000000"/>
                    <w:right w:val="outset" w:sz="8" w:space="0" w:color="000000"/>
                  </w:tcBorders>
                  <w:vAlign w:val="center"/>
                </w:tcPr>
                <w:p w:rsidR="009942D0" w:rsidRPr="008E7AB0" w:rsidRDefault="009942D0" w:rsidP="00DD1170">
                  <w:pPr>
                    <w:jc w:val="center"/>
                    <w:rPr>
                      <w:sz w:val="24"/>
                      <w:lang w:val="ru-RU"/>
                    </w:rPr>
                  </w:pPr>
                  <w:bookmarkStart w:id="90" w:name="411"/>
                  <w:bookmarkEnd w:id="90"/>
                  <w:r w:rsidRPr="008E7AB0">
                    <w:rPr>
                      <w:color w:val="000000"/>
                      <w:sz w:val="24"/>
                      <w:lang w:val="ru-RU"/>
                    </w:rPr>
                    <w:t xml:space="preserve"> </w:t>
                  </w:r>
                </w:p>
              </w:tc>
            </w:tr>
          </w:tbl>
          <w:p w:rsidR="009942D0" w:rsidRPr="008E7AB0" w:rsidRDefault="009942D0" w:rsidP="00DD1170">
            <w:pPr>
              <w:rPr>
                <w:sz w:val="24"/>
                <w:lang w:val="ru-RU"/>
              </w:rPr>
            </w:pPr>
          </w:p>
        </w:tc>
        <w:tc>
          <w:tcPr>
            <w:tcW w:w="3250" w:type="pct"/>
            <w:vAlign w:val="center"/>
          </w:tcPr>
          <w:p w:rsidR="009942D0" w:rsidRPr="008E7AB0" w:rsidRDefault="009942D0" w:rsidP="00DD1170">
            <w:pPr>
              <w:jc w:val="center"/>
              <w:rPr>
                <w:sz w:val="24"/>
                <w:lang w:val="ru-RU"/>
              </w:rPr>
            </w:pPr>
            <w:bookmarkStart w:id="91" w:name="412"/>
            <w:bookmarkEnd w:id="91"/>
            <w:r w:rsidRPr="008E7AB0">
              <w:rPr>
                <w:color w:val="000000"/>
                <w:sz w:val="24"/>
                <w:lang w:val="ru-RU"/>
              </w:rPr>
              <w:t xml:space="preserve"> </w:t>
            </w:r>
          </w:p>
        </w:tc>
      </w:tr>
    </w:tbl>
    <w:p w:rsidR="009942D0" w:rsidRPr="006E1ABB" w:rsidRDefault="009942D0" w:rsidP="009942D0">
      <w:pPr>
        <w:pStyle w:val="a9"/>
        <w:suppressAutoHyphens/>
        <w:rPr>
          <w:lang w:val="ru-RU"/>
        </w:rPr>
      </w:pPr>
    </w:p>
    <w:p w:rsidR="009942D0" w:rsidRPr="000265EB" w:rsidRDefault="009942D0" w:rsidP="009942D0">
      <w:pPr>
        <w:pStyle w:val="a9"/>
        <w:tabs>
          <w:tab w:val="left" w:pos="6379"/>
        </w:tabs>
        <w:suppressAutoHyphens/>
        <w:rPr>
          <w:lang w:val="ru-RU"/>
        </w:rPr>
      </w:pPr>
    </w:p>
    <w:tbl>
      <w:tblPr>
        <w:tblW w:w="5000" w:type="pct"/>
        <w:tblCellMar>
          <w:left w:w="0" w:type="dxa"/>
          <w:right w:w="0" w:type="dxa"/>
        </w:tblCellMar>
        <w:tblLook w:val="0000" w:firstRow="0" w:lastRow="0" w:firstColumn="0" w:lastColumn="0" w:noHBand="0" w:noVBand="0"/>
      </w:tblPr>
      <w:tblGrid>
        <w:gridCol w:w="363"/>
        <w:gridCol w:w="2743"/>
        <w:gridCol w:w="222"/>
        <w:gridCol w:w="222"/>
        <w:gridCol w:w="1186"/>
        <w:gridCol w:w="221"/>
        <w:gridCol w:w="221"/>
        <w:gridCol w:w="420"/>
        <w:gridCol w:w="690"/>
        <w:gridCol w:w="221"/>
        <w:gridCol w:w="221"/>
        <w:gridCol w:w="1627"/>
        <w:gridCol w:w="221"/>
        <w:gridCol w:w="221"/>
        <w:gridCol w:w="1259"/>
      </w:tblGrid>
      <w:tr w:rsidR="009942D0" w:rsidRPr="000265EB" w:rsidTr="00DD1170">
        <w:trPr>
          <w:trHeight w:val="226"/>
        </w:trPr>
        <w:tc>
          <w:tcPr>
            <w:tcW w:w="180"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1</w:t>
            </w:r>
          </w:p>
        </w:tc>
        <w:tc>
          <w:tcPr>
            <w:tcW w:w="1362"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20____</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року</w:t>
            </w:r>
          </w:p>
        </w:tc>
        <w:tc>
          <w:tcPr>
            <w:tcW w:w="110" w:type="pct"/>
            <w:vMerge w:val="restart"/>
            <w:tcBorders>
              <w:top w:val="nil"/>
              <w:left w:val="single" w:sz="4" w:space="0" w:color="000000"/>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589"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319" w:type="pct"/>
            <w:gridSpan w:val="2"/>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343"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809"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340"/>
        </w:trPr>
        <w:tc>
          <w:tcPr>
            <w:tcW w:w="18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362"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квартал</w:t>
            </w: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552" w:type="pct"/>
            <w:gridSpan w:val="2"/>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Півріччя</w:t>
            </w:r>
          </w:p>
        </w:tc>
        <w:tc>
          <w:tcPr>
            <w:tcW w:w="11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Три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квартали</w:t>
            </w: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Рік</w:t>
            </w:r>
          </w:p>
        </w:tc>
      </w:tr>
      <w:tr w:rsidR="009942D0" w:rsidRPr="000265EB" w:rsidTr="00DD1170">
        <w:trPr>
          <w:trHeight w:val="226"/>
        </w:trPr>
        <w:tc>
          <w:tcPr>
            <w:tcW w:w="18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362"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single" w:sz="4" w:space="0" w:color="000000"/>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589"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319" w:type="pct"/>
            <w:gridSpan w:val="2"/>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343"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single" w:sz="4" w:space="0" w:color="000000"/>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809"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single" w:sz="4" w:space="0" w:color="000000"/>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r>
    </w:tbl>
    <w:p w:rsidR="009942D0" w:rsidRPr="000265EB" w:rsidRDefault="009942D0" w:rsidP="009942D0">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363"/>
        <w:gridCol w:w="2739"/>
        <w:gridCol w:w="222"/>
        <w:gridCol w:w="222"/>
        <w:gridCol w:w="1188"/>
        <w:gridCol w:w="221"/>
        <w:gridCol w:w="223"/>
        <w:gridCol w:w="1110"/>
        <w:gridCol w:w="221"/>
        <w:gridCol w:w="221"/>
        <w:gridCol w:w="1627"/>
        <w:gridCol w:w="221"/>
        <w:gridCol w:w="221"/>
        <w:gridCol w:w="1259"/>
      </w:tblGrid>
      <w:tr w:rsidR="009942D0" w:rsidRPr="000265EB" w:rsidTr="00DD1170">
        <w:trPr>
          <w:trHeight w:val="226"/>
        </w:trPr>
        <w:tc>
          <w:tcPr>
            <w:tcW w:w="180"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1361"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період,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уточнюється,</w:t>
            </w:r>
            <w:r w:rsidRPr="000265EB">
              <w:rPr>
                <w:rFonts w:ascii="Times New Roman" w:hAnsi="Times New Roman" w:cs="Times New Roman"/>
                <w:w w:val="100"/>
                <w:sz w:val="24"/>
                <w:szCs w:val="24"/>
              </w:rPr>
              <w:br/>
              <w:t>20____</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року</w:t>
            </w:r>
          </w:p>
        </w:tc>
        <w:tc>
          <w:tcPr>
            <w:tcW w:w="110" w:type="pct"/>
            <w:vMerge w:val="restart"/>
            <w:tcBorders>
              <w:top w:val="nil"/>
              <w:left w:val="single" w:sz="4" w:space="0" w:color="000000"/>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59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1"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552"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809"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340"/>
        </w:trPr>
        <w:tc>
          <w:tcPr>
            <w:tcW w:w="18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361"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квартал</w:t>
            </w: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1"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Півріччя</w:t>
            </w:r>
          </w:p>
        </w:tc>
        <w:tc>
          <w:tcPr>
            <w:tcW w:w="110" w:type="pct"/>
            <w:vMerge/>
            <w:tcBorders>
              <w:top w:val="nil"/>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Три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квартали</w:t>
            </w: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Рік</w:t>
            </w:r>
          </w:p>
        </w:tc>
      </w:tr>
      <w:tr w:rsidR="009942D0" w:rsidRPr="000265EB" w:rsidTr="00DD1170">
        <w:trPr>
          <w:trHeight w:val="226"/>
        </w:trPr>
        <w:tc>
          <w:tcPr>
            <w:tcW w:w="18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361"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single" w:sz="4" w:space="0" w:color="000000"/>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59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1"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552"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single" w:sz="4" w:space="0" w:color="000000"/>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809"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single" w:sz="4" w:space="0" w:color="000000"/>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r>
    </w:tbl>
    <w:p w:rsidR="009942D0" w:rsidRPr="000265EB" w:rsidRDefault="009942D0" w:rsidP="009942D0">
      <w:pPr>
        <w:pStyle w:val="Ch6f7"/>
        <w:rPr>
          <w:rFonts w:ascii="Times New Roman" w:hAnsi="Times New Roman" w:cs="Times New Roman"/>
          <w:w w:val="100"/>
          <w:sz w:val="24"/>
          <w:szCs w:val="24"/>
        </w:rPr>
      </w:pPr>
    </w:p>
    <w:p w:rsidR="009942D0" w:rsidRPr="000265EB" w:rsidRDefault="009942D0" w:rsidP="009942D0">
      <w:pPr>
        <w:pStyle w:val="Ch6f7"/>
        <w:ind w:firstLine="0"/>
        <w:rPr>
          <w:rFonts w:ascii="Times New Roman" w:hAnsi="Times New Roman" w:cs="Times New Roman"/>
          <w:w w:val="100"/>
          <w:sz w:val="24"/>
          <w:szCs w:val="24"/>
        </w:rPr>
      </w:pPr>
      <w:r w:rsidRPr="000265EB">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якому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виявлено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помилку(и)</w:t>
      </w:r>
      <w:r w:rsidRPr="000265EB">
        <w:rPr>
          <w:rFonts w:ascii="Times New Roman" w:hAnsi="Times New Roman" w:cs="Times New Roman"/>
          <w:w w:val="100"/>
          <w:sz w:val="24"/>
          <w:szCs w:val="24"/>
          <w:vertAlign w:val="superscript"/>
        </w:rPr>
        <w:t>1</w:t>
      </w:r>
    </w:p>
    <w:p w:rsidR="009942D0" w:rsidRPr="000265EB" w:rsidRDefault="009942D0" w:rsidP="009942D0">
      <w:pPr>
        <w:pStyle w:val="Ch6f5"/>
        <w:spacing w:after="0"/>
        <w:rPr>
          <w:rFonts w:ascii="Times New Roman" w:hAnsi="Times New Roman" w:cs="Times New Roman"/>
          <w:w w:val="100"/>
          <w:sz w:val="24"/>
          <w:szCs w:val="24"/>
        </w:rPr>
      </w:pPr>
      <w:r w:rsidRPr="000265EB">
        <w:rPr>
          <w:rFonts w:ascii="Times New Roman" w:hAnsi="Times New Roman" w:cs="Times New Roman"/>
          <w:b w:val="0"/>
          <w:bCs w:val="0"/>
          <w:i/>
          <w:iCs/>
          <w:w w:val="100"/>
          <w:sz w:val="24"/>
          <w:szCs w:val="24"/>
        </w:rPr>
        <w:t>Таблиця</w:t>
      </w:r>
      <w:r>
        <w:rPr>
          <w:rFonts w:ascii="Times New Roman" w:hAnsi="Times New Roman" w:cs="Times New Roman"/>
          <w:b w:val="0"/>
          <w:bCs w:val="0"/>
          <w:i/>
          <w:iCs/>
          <w:w w:val="100"/>
          <w:sz w:val="24"/>
          <w:szCs w:val="24"/>
        </w:rPr>
        <w:t xml:space="preserve"> </w:t>
      </w:r>
      <w:r w:rsidRPr="000265EB">
        <w:rPr>
          <w:rFonts w:ascii="Times New Roman" w:hAnsi="Times New Roman" w:cs="Times New Roman"/>
          <w:b w:val="0"/>
          <w:bCs w:val="0"/>
          <w:i/>
          <w:iCs/>
          <w:w w:val="100"/>
          <w:sz w:val="24"/>
          <w:szCs w:val="24"/>
        </w:rPr>
        <w:t>1.</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Врахування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помилки(</w:t>
      </w:r>
      <w:proofErr w:type="spellStart"/>
      <w:r w:rsidRPr="000265EB">
        <w:rPr>
          <w:rFonts w:ascii="Times New Roman" w:hAnsi="Times New Roman" w:cs="Times New Roman"/>
          <w:w w:val="100"/>
          <w:sz w:val="24"/>
          <w:szCs w:val="24"/>
        </w:rPr>
        <w:t>ок</w:t>
      </w:r>
      <w:proofErr w:type="spellEnd"/>
      <w:r w:rsidRPr="000265EB">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звітному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(податковому)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періоді,</w:t>
      </w:r>
      <w:r w:rsidRPr="000265EB">
        <w:rPr>
          <w:rFonts w:ascii="Times New Roman" w:hAnsi="Times New Roman" w:cs="Times New Roman"/>
          <w:w w:val="100"/>
          <w:sz w:val="24"/>
          <w:szCs w:val="24"/>
        </w:rPr>
        <w:br/>
        <w:t>наступному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періодом,</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виявлено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помилку</w:t>
      </w:r>
    </w:p>
    <w:p w:rsidR="009942D0" w:rsidRPr="000265EB" w:rsidRDefault="009942D0" w:rsidP="009942D0">
      <w:pPr>
        <w:pStyle w:val="Ch6"/>
        <w:ind w:right="57"/>
        <w:jc w:val="right"/>
        <w:rPr>
          <w:rFonts w:ascii="Times New Roman" w:hAnsi="Times New Roman" w:cs="Times New Roman"/>
          <w:w w:val="100"/>
          <w:sz w:val="24"/>
          <w:szCs w:val="24"/>
          <w:lang w:val="ru-RU"/>
        </w:rPr>
      </w:pPr>
      <w:r w:rsidRPr="000265EB">
        <w:rPr>
          <w:rFonts w:ascii="Times New Roman" w:hAnsi="Times New Roman" w:cs="Times New Roman"/>
          <w:w w:val="100"/>
          <w:sz w:val="24"/>
          <w:szCs w:val="24"/>
          <w:lang w:val="ru-RU"/>
        </w:rPr>
        <w:t>(</w:t>
      </w:r>
      <w:r w:rsidRPr="000265EB">
        <w:rPr>
          <w:rFonts w:ascii="Times New Roman" w:hAnsi="Times New Roman" w:cs="Times New Roman"/>
          <w:i/>
          <w:iCs/>
          <w:w w:val="100"/>
          <w:sz w:val="24"/>
          <w:szCs w:val="24"/>
        </w:rPr>
        <w:t>грн</w:t>
      </w:r>
      <w:r w:rsidRPr="000265EB">
        <w:rPr>
          <w:rFonts w:ascii="Times New Roman" w:hAnsi="Times New Roman" w:cs="Times New Roman"/>
          <w:w w:val="100"/>
          <w:sz w:val="24"/>
          <w:szCs w:val="24"/>
          <w:lang w:val="ru-RU"/>
        </w:rPr>
        <w:t>)</w:t>
      </w:r>
    </w:p>
    <w:tbl>
      <w:tblPr>
        <w:tblW w:w="5000" w:type="pct"/>
        <w:tblCellMar>
          <w:left w:w="0" w:type="dxa"/>
          <w:right w:w="0" w:type="dxa"/>
        </w:tblCellMar>
        <w:tblLook w:val="0000" w:firstRow="0" w:lastRow="0" w:firstColumn="0" w:lastColumn="0" w:noHBand="0" w:noVBand="0"/>
      </w:tblPr>
      <w:tblGrid>
        <w:gridCol w:w="8395"/>
        <w:gridCol w:w="1005"/>
        <w:gridCol w:w="653"/>
      </w:tblGrid>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ПОКАЗНИКИ</w:t>
            </w:r>
            <w:r>
              <w:rPr>
                <w:rFonts w:ascii="Times New Roman" w:hAnsi="Times New Roman" w:cs="Times New Roman"/>
                <w:w w:val="10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рядка</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Сума</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1</w:t>
            </w:r>
            <w:r>
              <w:rPr>
                <w:rFonts w:ascii="Times New Roman" w:hAnsi="Times New Roman" w:cs="Times New Roman"/>
                <w:w w:val="10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3</w:t>
            </w:r>
            <w:r>
              <w:rPr>
                <w:rFonts w:ascii="Times New Roman" w:hAnsi="Times New Roman" w:cs="Times New Roman"/>
                <w:w w:val="100"/>
                <w:sz w:val="24"/>
                <w:szCs w:val="24"/>
              </w:rPr>
              <w:t xml:space="preserve"> </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будь-якої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непрямих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правилами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обліку</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Фінансовий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збиток),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фінансовій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національних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положень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(стандартів)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обліку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міжнародних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стандартів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Різниці,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виникають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РІ</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Об’єкт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03РІ)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звільнений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збиток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звільнений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ПЗ</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04</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ПЗ)</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sidRPr="000265EB">
              <w:rPr>
                <w:rFonts w:ascii="Times New Roman" w:hAnsi="Times New Roman" w:cs="Times New Roman"/>
                <w:spacing w:val="0"/>
                <w:sz w:val="24"/>
                <w:szCs w:val="24"/>
                <w:vertAlign w:val="superscript"/>
              </w:rPr>
              <w:t>2</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06</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компанії</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06.1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КІК</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мінімального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06.2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МПЗ</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06.3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об’єктів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окремо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sidRPr="000265EB">
              <w:rPr>
                <w:rFonts w:ascii="Times New Roman" w:hAnsi="Times New Roman" w:cs="Times New Roman"/>
                <w:spacing w:val="0"/>
                <w:sz w:val="24"/>
                <w:szCs w:val="24"/>
                <w:vertAlign w:val="superscript"/>
              </w:rPr>
              <w:t>2</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06.4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ціни,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принципом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«витягнутої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руки»,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договірною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(контрактною)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вартістю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реалізованих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здійсненні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06.4.1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договірної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(контрактної)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придбаних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ціною,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принципом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«витягнутої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руки»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здійсненні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06.4.2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співстрахування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підпунктом141.1.2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07</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довгострокового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життя,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добровільного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медичного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недержавного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пенсійного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забезпечення,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зокрема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пенсії,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w:t>
            </w:r>
            <w:r w:rsidRPr="000265EB">
              <w:rPr>
                <w:rFonts w:ascii="Times New Roman" w:hAnsi="Times New Roman" w:cs="Times New Roman"/>
                <w:spacing w:val="0"/>
                <w:sz w:val="24"/>
                <w:szCs w:val="24"/>
                <w:vertAlign w:val="superscript"/>
              </w:rPr>
              <w:t>1</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w:t>
            </w:r>
            <w:r w:rsidRPr="000265EB">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07.1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платежі,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премії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перестрахування</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07.2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3</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08</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випуску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09</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залишився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після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формування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призового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(виграшного)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фонду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09.1.2)):</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09.1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загальна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прийняття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ставок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лотереї</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09.1.1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сформованого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призового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(виграшного)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фонду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умов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її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09.1.2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безнадійної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заборгованості,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09.2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випуску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4</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10</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5</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букмекерської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казино),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13</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виплачених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гравцю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букмекерської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казино),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13</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6</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15</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ЗП</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КІК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МПЗ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15</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ЗП)</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17</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17</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7</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18</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b/>
                <w:bCs/>
                <w:spacing w:val="0"/>
                <w:sz w:val="24"/>
                <w:szCs w:val="24"/>
              </w:rPr>
              <w:t>Податок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нарахований</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17</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18)</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w:t>
            </w:r>
            <w:r w:rsidRPr="000265EB">
              <w:rPr>
                <w:rFonts w:ascii="Times New Roman" w:hAnsi="Times New Roman" w:cs="Times New Roman"/>
                <w:b/>
                <w:bCs/>
                <w:spacing w:val="0"/>
                <w:sz w:val="24"/>
                <w:szCs w:val="24"/>
                <w:vertAlign w:val="superscript"/>
              </w:rPr>
              <w:t>8</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19</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7</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дивідендів,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20</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21)</w:t>
            </w:r>
            <w:r w:rsidRPr="000265EB">
              <w:rPr>
                <w:rFonts w:ascii="Times New Roman" w:hAnsi="Times New Roman" w:cs="Times New Roman"/>
                <w:b/>
                <w:bCs/>
                <w:spacing w:val="0"/>
                <w:sz w:val="24"/>
                <w:szCs w:val="24"/>
                <w:vertAlign w:val="superscript"/>
              </w:rPr>
              <w:t>8</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22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утримуються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нерезидентам</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ПН</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утримуються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нерезидентам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ПН</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7</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які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утримуються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доходів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нерезидентам,</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23</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ПН</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24)</w:t>
            </w:r>
            <w:r w:rsidRPr="000265EB">
              <w:rPr>
                <w:rFonts w:ascii="Times New Roman" w:hAnsi="Times New Roman" w:cs="Times New Roman"/>
                <w:b/>
                <w:bCs/>
                <w:spacing w:val="0"/>
                <w:sz w:val="24"/>
                <w:szCs w:val="24"/>
                <w:vertAlign w:val="superscript"/>
              </w:rPr>
              <w:t>8</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25</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обміну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валют,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ОВ</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обміну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валют,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7</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27</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обміну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іноземних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валют,</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26</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ОВ</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27)</w:t>
            </w:r>
            <w:r w:rsidRPr="000265EB">
              <w:rPr>
                <w:rFonts w:ascii="Times New Roman" w:hAnsi="Times New Roman" w:cs="Times New Roman"/>
                <w:b/>
                <w:bCs/>
                <w:spacing w:val="0"/>
                <w:sz w:val="24"/>
                <w:szCs w:val="24"/>
                <w:vertAlign w:val="superscript"/>
              </w:rPr>
              <w:t>8</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28</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збільшення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зобов’язання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порушення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вимог</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цільового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використання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вивільнених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від</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оподаткування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коштів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відповідно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142.1-</w:t>
            </w:r>
            <w:r w:rsidRPr="000265EB">
              <w:rPr>
                <w:rFonts w:ascii="Times New Roman" w:hAnsi="Times New Roman" w:cs="Times New Roman"/>
                <w:b/>
                <w:bCs/>
                <w:spacing w:val="0"/>
                <w:sz w:val="24"/>
                <w:szCs w:val="24"/>
              </w:rPr>
              <w:t>142.3</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142</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ІІІ,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41,</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56,</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57</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підрозділу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4</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ХХ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42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bl>
    <w:p w:rsidR="009942D0" w:rsidRPr="000265EB" w:rsidRDefault="009942D0" w:rsidP="009942D0">
      <w:pPr>
        <w:pStyle w:val="a9"/>
        <w:suppressAutoHyphens/>
        <w:rPr>
          <w:b/>
          <w:bCs/>
          <w:lang w:val="uk-UA"/>
        </w:rPr>
      </w:pPr>
    </w:p>
    <w:p w:rsidR="009942D0" w:rsidRPr="000265EB" w:rsidRDefault="009942D0" w:rsidP="009942D0">
      <w:pPr>
        <w:pStyle w:val="Ch6f5"/>
        <w:rPr>
          <w:rFonts w:ascii="Times New Roman" w:hAnsi="Times New Roman" w:cs="Times New Roman"/>
          <w:w w:val="100"/>
          <w:sz w:val="24"/>
          <w:szCs w:val="24"/>
        </w:rPr>
      </w:pPr>
      <w:r w:rsidRPr="000265EB">
        <w:rPr>
          <w:rFonts w:ascii="Times New Roman" w:hAnsi="Times New Roman" w:cs="Times New Roman"/>
          <w:b w:val="0"/>
          <w:bCs w:val="0"/>
          <w:i/>
          <w:iCs/>
          <w:w w:val="100"/>
          <w:sz w:val="24"/>
          <w:szCs w:val="24"/>
        </w:rPr>
        <w:t>Таблиця</w:t>
      </w:r>
      <w:r>
        <w:rPr>
          <w:rFonts w:ascii="Times New Roman" w:hAnsi="Times New Roman" w:cs="Times New Roman"/>
          <w:b w:val="0"/>
          <w:bCs w:val="0"/>
          <w:i/>
          <w:iCs/>
          <w:w w:val="100"/>
          <w:sz w:val="24"/>
          <w:szCs w:val="24"/>
        </w:rPr>
        <w:t xml:space="preserve"> </w:t>
      </w:r>
      <w:r w:rsidRPr="000265EB">
        <w:rPr>
          <w:rFonts w:ascii="Times New Roman" w:hAnsi="Times New Roman" w:cs="Times New Roman"/>
          <w:b w:val="0"/>
          <w:bCs w:val="0"/>
          <w:i/>
          <w:iCs/>
          <w:w w:val="100"/>
          <w:sz w:val="24"/>
          <w:szCs w:val="24"/>
        </w:rPr>
        <w:t>2.</w:t>
      </w:r>
      <w:r>
        <w:rPr>
          <w:rFonts w:ascii="Times New Roman" w:hAnsi="Times New Roman" w:cs="Times New Roman"/>
          <w:b w:val="0"/>
          <w:bCs w:val="0"/>
          <w:i/>
          <w:iCs/>
          <w:w w:val="100"/>
          <w:sz w:val="24"/>
          <w:szCs w:val="24"/>
        </w:rPr>
        <w:t xml:space="preserve"> </w:t>
      </w:r>
      <w:r w:rsidRPr="000265EB">
        <w:rPr>
          <w:rFonts w:ascii="Times New Roman" w:hAnsi="Times New Roman" w:cs="Times New Roman"/>
          <w:w w:val="100"/>
          <w:sz w:val="24"/>
          <w:szCs w:val="24"/>
        </w:rPr>
        <w:t>Результати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виправлення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помилок(</w:t>
      </w:r>
      <w:proofErr w:type="spellStart"/>
      <w:r w:rsidRPr="000265EB">
        <w:rPr>
          <w:rFonts w:ascii="Times New Roman" w:hAnsi="Times New Roman" w:cs="Times New Roman"/>
          <w:w w:val="100"/>
          <w:sz w:val="24"/>
          <w:szCs w:val="24"/>
        </w:rPr>
        <w:t>ки</w:t>
      </w:r>
      <w:proofErr w:type="spellEnd"/>
      <w:r w:rsidRPr="000265EB">
        <w:rPr>
          <w:rFonts w:ascii="Times New Roman" w:hAnsi="Times New Roman" w:cs="Times New Roman"/>
          <w:w w:val="100"/>
          <w:sz w:val="24"/>
          <w:szCs w:val="24"/>
        </w:rPr>
        <w:t>)</w:t>
      </w:r>
    </w:p>
    <w:tbl>
      <w:tblPr>
        <w:tblW w:w="5000" w:type="pct"/>
        <w:tblCellMar>
          <w:left w:w="0" w:type="dxa"/>
          <w:right w:w="0" w:type="dxa"/>
        </w:tblCellMar>
        <w:tblLook w:val="0000" w:firstRow="0" w:lastRow="0" w:firstColumn="0" w:lastColumn="0" w:noHBand="0" w:noVBand="0"/>
      </w:tblPr>
      <w:tblGrid>
        <w:gridCol w:w="8395"/>
        <w:gridCol w:w="1005"/>
        <w:gridCol w:w="653"/>
      </w:tblGrid>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ПОКАЗНИКИ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рядка</w:t>
            </w:r>
            <w:r>
              <w:rPr>
                <w:rFonts w:ascii="Times New Roman" w:hAnsi="Times New Roman" w:cs="Times New Roman"/>
                <w:w w:val="100"/>
                <w:sz w:val="24"/>
                <w:szCs w:val="24"/>
              </w:rPr>
              <w:t xml:space="preserve"> </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Сума</w:t>
            </w:r>
            <w:r>
              <w:rPr>
                <w:rFonts w:ascii="Times New Roman" w:hAnsi="Times New Roman" w:cs="Times New Roman"/>
                <w:w w:val="100"/>
                <w:sz w:val="24"/>
                <w:szCs w:val="24"/>
              </w:rPr>
              <w:t xml:space="preserve"> </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3</w:t>
            </w:r>
          </w:p>
        </w:tc>
      </w:tr>
      <w:tr w:rsidR="009942D0" w:rsidRPr="000265EB" w:rsidTr="00DD1170">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19</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lastRenderedPageBreak/>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29</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30</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29</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який</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утримується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доходів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нерезидентів</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нерезидентам,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25</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33</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33</w:t>
            </w:r>
            <w:r>
              <w:rPr>
                <w:rFonts w:ascii="Times New Roman" w:hAnsi="Times New Roman" w:cs="Times New Roman"/>
                <w:spacing w:val="0"/>
                <w:sz w:val="24"/>
                <w:szCs w:val="24"/>
              </w:rPr>
              <w:t xml:space="preserve"> x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35</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щодо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суми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обміну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іноземних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валют</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обміну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валют,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28</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36</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37</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both"/>
              <w:rPr>
                <w:rFonts w:ascii="Times New Roman" w:hAnsi="Times New Roman" w:cs="Times New Roman"/>
                <w:spacing w:val="0"/>
                <w:sz w:val="24"/>
                <w:szCs w:val="24"/>
              </w:rPr>
            </w:pPr>
            <w:r w:rsidRPr="000265EB">
              <w:rPr>
                <w:rFonts w:ascii="Times New Roman" w:hAnsi="Times New Roman" w:cs="Times New Roman"/>
                <w:spacing w:val="0"/>
                <w:sz w:val="24"/>
                <w:szCs w:val="24"/>
              </w:rPr>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EE56DE">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38</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bl>
    <w:p w:rsidR="009942D0" w:rsidRDefault="009942D0" w:rsidP="009942D0">
      <w:pPr>
        <w:pStyle w:val="a9"/>
        <w:suppressAutoHyphens/>
        <w:rPr>
          <w:lang w:val="ru-RU"/>
        </w:rPr>
      </w:pPr>
    </w:p>
    <w:p w:rsidR="00211969" w:rsidRPr="000265EB" w:rsidRDefault="00211969" w:rsidP="009942D0">
      <w:pPr>
        <w:pStyle w:val="a9"/>
        <w:suppressAutoHyphens/>
        <w:rPr>
          <w:lang w:val="ru-RU"/>
        </w:rPr>
      </w:pPr>
    </w:p>
    <w:p w:rsidR="009942D0" w:rsidRPr="000265EB" w:rsidRDefault="009942D0" w:rsidP="009942D0">
      <w:pPr>
        <w:pStyle w:val="Ch6f5"/>
        <w:rPr>
          <w:rFonts w:ascii="Times New Roman" w:hAnsi="Times New Roman" w:cs="Times New Roman"/>
          <w:w w:val="100"/>
          <w:sz w:val="24"/>
          <w:szCs w:val="24"/>
          <w:vertAlign w:val="superscript"/>
        </w:rPr>
      </w:pPr>
      <w:r w:rsidRPr="000265EB">
        <w:rPr>
          <w:rFonts w:ascii="Times New Roman" w:hAnsi="Times New Roman" w:cs="Times New Roman"/>
          <w:b w:val="0"/>
          <w:bCs w:val="0"/>
          <w:i/>
          <w:iCs/>
          <w:w w:val="100"/>
          <w:sz w:val="24"/>
          <w:szCs w:val="24"/>
        </w:rPr>
        <w:lastRenderedPageBreak/>
        <w:t>Таблиця</w:t>
      </w:r>
      <w:r>
        <w:rPr>
          <w:rFonts w:ascii="Times New Roman" w:hAnsi="Times New Roman" w:cs="Times New Roman"/>
          <w:b w:val="0"/>
          <w:bCs w:val="0"/>
          <w:i/>
          <w:iCs/>
          <w:w w:val="100"/>
          <w:sz w:val="24"/>
          <w:szCs w:val="24"/>
        </w:rPr>
        <w:t xml:space="preserve"> </w:t>
      </w:r>
      <w:r w:rsidRPr="000265EB">
        <w:rPr>
          <w:rFonts w:ascii="Times New Roman" w:hAnsi="Times New Roman" w:cs="Times New Roman"/>
          <w:b w:val="0"/>
          <w:bCs w:val="0"/>
          <w:i/>
          <w:iCs/>
          <w:w w:val="100"/>
          <w:sz w:val="24"/>
          <w:szCs w:val="24"/>
        </w:rPr>
        <w:t>3.</w:t>
      </w:r>
      <w:r>
        <w:rPr>
          <w:rFonts w:ascii="Times New Roman" w:hAnsi="Times New Roman" w:cs="Times New Roman"/>
          <w:b w:val="0"/>
          <w:bCs w:val="0"/>
          <w:i/>
          <w:iCs/>
          <w:w w:val="100"/>
          <w:sz w:val="24"/>
          <w:szCs w:val="24"/>
        </w:rPr>
        <w:t xml:space="preserve"> </w:t>
      </w:r>
      <w:r w:rsidRPr="000265EB">
        <w:rPr>
          <w:rFonts w:ascii="Times New Roman" w:hAnsi="Times New Roman" w:cs="Times New Roman"/>
          <w:w w:val="100"/>
          <w:sz w:val="24"/>
          <w:szCs w:val="24"/>
        </w:rPr>
        <w:t>Наявність</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поданих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додатків</w:t>
      </w:r>
      <w:r>
        <w:rPr>
          <w:rFonts w:ascii="Times New Roman" w:hAnsi="Times New Roman" w:cs="Times New Roman"/>
          <w:w w:val="100"/>
          <w:sz w:val="24"/>
          <w:szCs w:val="24"/>
        </w:rPr>
        <w:t xml:space="preserve"> - </w:t>
      </w:r>
      <w:r w:rsidRPr="000265EB">
        <w:rPr>
          <w:rFonts w:ascii="Times New Roman" w:hAnsi="Times New Roman" w:cs="Times New Roman"/>
          <w:w w:val="100"/>
          <w:sz w:val="24"/>
          <w:szCs w:val="24"/>
        </w:rPr>
        <w:t>форм</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звітності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уточнюється</w:t>
      </w:r>
      <w:r w:rsidRPr="000265EB">
        <w:rPr>
          <w:rFonts w:ascii="Times New Roman" w:hAnsi="Times New Roman" w:cs="Times New Roman"/>
          <w:w w:val="100"/>
          <w:sz w:val="24"/>
          <w:szCs w:val="24"/>
          <w:vertAlign w:val="superscript"/>
        </w:rPr>
        <w:t>9</w:t>
      </w:r>
    </w:p>
    <w:tbl>
      <w:tblPr>
        <w:tblW w:w="5000" w:type="pct"/>
        <w:tblCellMar>
          <w:left w:w="0" w:type="dxa"/>
          <w:right w:w="0" w:type="dxa"/>
        </w:tblCellMar>
        <w:tblLook w:val="0000" w:firstRow="0" w:lastRow="0" w:firstColumn="0" w:lastColumn="0" w:noHBand="0" w:noVBand="0"/>
      </w:tblPr>
      <w:tblGrid>
        <w:gridCol w:w="1297"/>
        <w:gridCol w:w="1286"/>
        <w:gridCol w:w="1119"/>
        <w:gridCol w:w="1024"/>
        <w:gridCol w:w="1227"/>
        <w:gridCol w:w="820"/>
        <w:gridCol w:w="1230"/>
        <w:gridCol w:w="820"/>
        <w:gridCol w:w="1230"/>
      </w:tblGrid>
      <w:tr w:rsidR="009942D0" w:rsidRPr="000265EB" w:rsidTr="00DD1170">
        <w:trPr>
          <w:trHeight w:val="413"/>
        </w:trPr>
        <w:tc>
          <w:tcPr>
            <w:tcW w:w="59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Баланс</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стан)</w:t>
            </w:r>
            <w:r w:rsidRPr="000265EB">
              <w:rPr>
                <w:rFonts w:ascii="Times New Roman" w:hAnsi="Times New Roman" w:cs="Times New Roman"/>
                <w:w w:val="100"/>
                <w:sz w:val="24"/>
                <w:szCs w:val="24"/>
                <w:vertAlign w:val="superscript"/>
              </w:rPr>
              <w:t>10</w:t>
            </w:r>
          </w:p>
        </w:tc>
        <w:tc>
          <w:tcPr>
            <w:tcW w:w="77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результати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сукупний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дохід)</w:t>
            </w:r>
            <w:r w:rsidRPr="000265EB">
              <w:rPr>
                <w:rFonts w:ascii="Times New Roman" w:hAnsi="Times New Roman" w:cs="Times New Roman"/>
                <w:w w:val="100"/>
                <w:sz w:val="24"/>
                <w:szCs w:val="24"/>
                <w:vertAlign w:val="superscript"/>
              </w:rPr>
              <w:t>10</w:t>
            </w:r>
          </w:p>
        </w:tc>
        <w:tc>
          <w:tcPr>
            <w:tcW w:w="51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рух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грошових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коштів</w:t>
            </w:r>
            <w:r w:rsidRPr="000265EB">
              <w:rPr>
                <w:rFonts w:ascii="Times New Roman" w:hAnsi="Times New Roman" w:cs="Times New Roman"/>
                <w:w w:val="100"/>
                <w:sz w:val="24"/>
                <w:szCs w:val="24"/>
                <w:vertAlign w:val="superscript"/>
              </w:rPr>
              <w:t>10</w:t>
            </w:r>
          </w:p>
        </w:tc>
        <w:tc>
          <w:tcPr>
            <w:tcW w:w="51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власний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капітал</w:t>
            </w:r>
            <w:r w:rsidRPr="000265EB">
              <w:rPr>
                <w:rFonts w:ascii="Times New Roman" w:hAnsi="Times New Roman" w:cs="Times New Roman"/>
                <w:w w:val="100"/>
                <w:sz w:val="24"/>
                <w:szCs w:val="24"/>
                <w:vertAlign w:val="superscript"/>
              </w:rPr>
              <w:t>10</w:t>
            </w:r>
            <w:r>
              <w:rPr>
                <w:rFonts w:ascii="Times New Roman" w:hAnsi="Times New Roman" w:cs="Times New Roman"/>
                <w:w w:val="100"/>
                <w:sz w:val="24"/>
                <w:szCs w:val="24"/>
              </w:rPr>
              <w:t xml:space="preserve"> </w:t>
            </w:r>
          </w:p>
        </w:tc>
        <w:tc>
          <w:tcPr>
            <w:tcW w:w="55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Примітки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річної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звітності</w:t>
            </w:r>
            <w:r w:rsidRPr="000265EB">
              <w:rPr>
                <w:rFonts w:ascii="Times New Roman" w:hAnsi="Times New Roman" w:cs="Times New Roman"/>
                <w:w w:val="100"/>
                <w:sz w:val="24"/>
                <w:szCs w:val="24"/>
                <w:vertAlign w:val="superscript"/>
              </w:rPr>
              <w:t>10</w:t>
            </w:r>
            <w:r>
              <w:rPr>
                <w:rFonts w:ascii="Times New Roman" w:hAnsi="Times New Roman" w:cs="Times New Roman"/>
                <w:w w:val="100"/>
                <w:sz w:val="24"/>
                <w:szCs w:val="24"/>
                <w:vertAlign w:val="superscript"/>
              </w:rPr>
              <w:t xml:space="preserve"> </w:t>
            </w:r>
          </w:p>
        </w:tc>
        <w:tc>
          <w:tcPr>
            <w:tcW w:w="949"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Фінансовий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суб’єкта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малого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підприємництва</w:t>
            </w:r>
          </w:p>
        </w:tc>
        <w:tc>
          <w:tcPr>
            <w:tcW w:w="1101"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Спрощений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суб’єкта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малого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підприємництва</w:t>
            </w:r>
          </w:p>
        </w:tc>
      </w:tr>
      <w:tr w:rsidR="009942D0" w:rsidRPr="000265EB" w:rsidTr="00DD1170">
        <w:trPr>
          <w:trHeight w:val="562"/>
        </w:trPr>
        <w:tc>
          <w:tcPr>
            <w:tcW w:w="59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775"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516"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516"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553"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39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Баланс</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результати</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Баланс</w:t>
            </w:r>
          </w:p>
        </w:tc>
        <w:tc>
          <w:tcPr>
            <w:tcW w:w="65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результати</w:t>
            </w:r>
          </w:p>
        </w:tc>
      </w:tr>
      <w:tr w:rsidR="009942D0" w:rsidRPr="000265EB" w:rsidTr="00DD1170">
        <w:trPr>
          <w:trHeight w:val="229"/>
        </w:trPr>
        <w:tc>
          <w:tcPr>
            <w:tcW w:w="5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7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5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5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3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bl>
    <w:p w:rsidR="009942D0" w:rsidRDefault="009942D0" w:rsidP="009942D0">
      <w:pPr>
        <w:pStyle w:val="a9"/>
        <w:suppressAutoHyphens/>
        <w:rPr>
          <w:lang w:val="uk-UA"/>
        </w:rPr>
      </w:pPr>
    </w:p>
    <w:p w:rsidR="009942D0" w:rsidRPr="008846C1" w:rsidRDefault="009942D0" w:rsidP="008846C1">
      <w:pPr>
        <w:jc w:val="both"/>
        <w:rPr>
          <w:sz w:val="20"/>
          <w:szCs w:val="20"/>
          <w:lang w:val="ru-RU"/>
        </w:rPr>
      </w:pPr>
      <w:r w:rsidRPr="008846C1">
        <w:rPr>
          <w:color w:val="000000"/>
          <w:sz w:val="20"/>
          <w:szCs w:val="20"/>
          <w:lang w:val="ru-RU"/>
        </w:rPr>
        <w:t>____________</w:t>
      </w:r>
      <w:r w:rsidRPr="008846C1">
        <w:rPr>
          <w:sz w:val="20"/>
          <w:szCs w:val="20"/>
          <w:lang w:val="ru-RU"/>
        </w:rPr>
        <w:br/>
      </w:r>
      <w:r w:rsidRPr="008846C1">
        <w:rPr>
          <w:color w:val="000000"/>
          <w:sz w:val="20"/>
          <w:szCs w:val="20"/>
          <w:vertAlign w:val="superscript"/>
          <w:lang w:val="ru-RU"/>
        </w:rPr>
        <w:t>1</w:t>
      </w:r>
      <w:r w:rsidRPr="008846C1">
        <w:rPr>
          <w:color w:val="000000"/>
          <w:sz w:val="20"/>
          <w:szCs w:val="20"/>
          <w:lang w:val="ru-RU"/>
        </w:rPr>
        <w:t xml:space="preserve"> </w:t>
      </w:r>
      <w:proofErr w:type="spellStart"/>
      <w:r w:rsidRPr="008846C1">
        <w:rPr>
          <w:color w:val="000000"/>
          <w:sz w:val="20"/>
          <w:szCs w:val="20"/>
          <w:lang w:val="ru-RU"/>
        </w:rPr>
        <w:t>Заповнюється</w:t>
      </w:r>
      <w:proofErr w:type="spellEnd"/>
      <w:r w:rsidRPr="008846C1">
        <w:rPr>
          <w:color w:val="000000"/>
          <w:sz w:val="20"/>
          <w:szCs w:val="20"/>
          <w:lang w:val="ru-RU"/>
        </w:rPr>
        <w:t xml:space="preserve"> у </w:t>
      </w:r>
      <w:proofErr w:type="spellStart"/>
      <w:r w:rsidRPr="008846C1">
        <w:rPr>
          <w:color w:val="000000"/>
          <w:sz w:val="20"/>
          <w:szCs w:val="20"/>
          <w:lang w:val="ru-RU"/>
        </w:rPr>
        <w:t>разі</w:t>
      </w:r>
      <w:proofErr w:type="spellEnd"/>
      <w:r w:rsidRPr="008846C1">
        <w:rPr>
          <w:color w:val="000000"/>
          <w:sz w:val="20"/>
          <w:szCs w:val="20"/>
          <w:lang w:val="ru-RU"/>
        </w:rPr>
        <w:t xml:space="preserve"> </w:t>
      </w:r>
      <w:proofErr w:type="spellStart"/>
      <w:r w:rsidRPr="008846C1">
        <w:rPr>
          <w:color w:val="000000"/>
          <w:sz w:val="20"/>
          <w:szCs w:val="20"/>
          <w:lang w:val="ru-RU"/>
        </w:rPr>
        <w:t>самостійного</w:t>
      </w:r>
      <w:proofErr w:type="spellEnd"/>
      <w:r w:rsidRPr="008846C1">
        <w:rPr>
          <w:color w:val="000000"/>
          <w:sz w:val="20"/>
          <w:szCs w:val="20"/>
          <w:lang w:val="ru-RU"/>
        </w:rPr>
        <w:t xml:space="preserve"> </w:t>
      </w:r>
      <w:proofErr w:type="spellStart"/>
      <w:r w:rsidRPr="008846C1">
        <w:rPr>
          <w:color w:val="000000"/>
          <w:sz w:val="20"/>
          <w:szCs w:val="20"/>
          <w:lang w:val="ru-RU"/>
        </w:rPr>
        <w:t>виправлення</w:t>
      </w:r>
      <w:proofErr w:type="spellEnd"/>
      <w:r w:rsidRPr="008846C1">
        <w:rPr>
          <w:color w:val="000000"/>
          <w:sz w:val="20"/>
          <w:szCs w:val="20"/>
          <w:lang w:val="ru-RU"/>
        </w:rPr>
        <w:t xml:space="preserve"> </w:t>
      </w:r>
      <w:proofErr w:type="spellStart"/>
      <w:r w:rsidRPr="008846C1">
        <w:rPr>
          <w:color w:val="000000"/>
          <w:sz w:val="20"/>
          <w:szCs w:val="20"/>
          <w:lang w:val="ru-RU"/>
        </w:rPr>
        <w:t>помилок</w:t>
      </w:r>
      <w:proofErr w:type="spellEnd"/>
      <w:r w:rsidRPr="008846C1">
        <w:rPr>
          <w:color w:val="000000"/>
          <w:sz w:val="20"/>
          <w:szCs w:val="20"/>
          <w:lang w:val="ru-RU"/>
        </w:rPr>
        <w:t xml:space="preserve"> шляхом </w:t>
      </w:r>
      <w:proofErr w:type="spellStart"/>
      <w:r w:rsidRPr="008846C1">
        <w:rPr>
          <w:color w:val="000000"/>
          <w:sz w:val="20"/>
          <w:szCs w:val="20"/>
          <w:lang w:val="ru-RU"/>
        </w:rPr>
        <w:t>уточнення</w:t>
      </w:r>
      <w:proofErr w:type="spellEnd"/>
      <w:r w:rsidRPr="008846C1">
        <w:rPr>
          <w:color w:val="000000"/>
          <w:sz w:val="20"/>
          <w:szCs w:val="20"/>
          <w:lang w:val="ru-RU"/>
        </w:rPr>
        <w:t xml:space="preserve"> </w:t>
      </w:r>
      <w:proofErr w:type="spellStart"/>
      <w:r w:rsidRPr="008846C1">
        <w:rPr>
          <w:color w:val="000000"/>
          <w:sz w:val="20"/>
          <w:szCs w:val="20"/>
          <w:lang w:val="ru-RU"/>
        </w:rPr>
        <w:t>показників</w:t>
      </w:r>
      <w:proofErr w:type="spellEnd"/>
      <w:r w:rsidRPr="008846C1">
        <w:rPr>
          <w:color w:val="000000"/>
          <w:sz w:val="20"/>
          <w:szCs w:val="20"/>
          <w:lang w:val="ru-RU"/>
        </w:rPr>
        <w:t xml:space="preserve"> </w:t>
      </w:r>
      <w:proofErr w:type="spellStart"/>
      <w:r w:rsidRPr="008846C1">
        <w:rPr>
          <w:color w:val="000000"/>
          <w:sz w:val="20"/>
          <w:szCs w:val="20"/>
          <w:lang w:val="ru-RU"/>
        </w:rPr>
        <w:t>Податкової</w:t>
      </w:r>
      <w:proofErr w:type="spellEnd"/>
      <w:r w:rsidRPr="008846C1">
        <w:rPr>
          <w:color w:val="000000"/>
          <w:sz w:val="20"/>
          <w:szCs w:val="20"/>
          <w:lang w:val="ru-RU"/>
        </w:rPr>
        <w:t xml:space="preserve"> </w:t>
      </w:r>
      <w:proofErr w:type="spellStart"/>
      <w:r w:rsidRPr="008846C1">
        <w:rPr>
          <w:color w:val="000000"/>
          <w:sz w:val="20"/>
          <w:szCs w:val="20"/>
          <w:lang w:val="ru-RU"/>
        </w:rPr>
        <w:t>декларації</w:t>
      </w:r>
      <w:proofErr w:type="spellEnd"/>
      <w:r w:rsidRPr="008846C1">
        <w:rPr>
          <w:color w:val="000000"/>
          <w:sz w:val="20"/>
          <w:szCs w:val="20"/>
          <w:lang w:val="ru-RU"/>
        </w:rPr>
        <w:t xml:space="preserve"> з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w:t>
      </w:r>
      <w:proofErr w:type="spellStart"/>
      <w:r w:rsidRPr="008846C1">
        <w:rPr>
          <w:color w:val="000000"/>
          <w:sz w:val="20"/>
          <w:szCs w:val="20"/>
          <w:lang w:val="ru-RU"/>
        </w:rPr>
        <w:t>підприємств</w:t>
      </w:r>
      <w:proofErr w:type="spellEnd"/>
      <w:r w:rsidRPr="008846C1">
        <w:rPr>
          <w:color w:val="000000"/>
          <w:sz w:val="20"/>
          <w:szCs w:val="20"/>
          <w:lang w:val="ru-RU"/>
        </w:rPr>
        <w:t xml:space="preserve"> </w:t>
      </w:r>
      <w:proofErr w:type="spellStart"/>
      <w:r w:rsidRPr="008846C1">
        <w:rPr>
          <w:color w:val="000000"/>
          <w:sz w:val="20"/>
          <w:szCs w:val="20"/>
          <w:lang w:val="ru-RU"/>
        </w:rPr>
        <w:t>відповідно</w:t>
      </w:r>
      <w:proofErr w:type="spellEnd"/>
      <w:r w:rsidRPr="008846C1">
        <w:rPr>
          <w:color w:val="000000"/>
          <w:sz w:val="20"/>
          <w:szCs w:val="20"/>
          <w:lang w:val="ru-RU"/>
        </w:rPr>
        <w:t xml:space="preserve"> до </w:t>
      </w:r>
      <w:proofErr w:type="spellStart"/>
      <w:r w:rsidRPr="008846C1">
        <w:rPr>
          <w:color w:val="000000"/>
          <w:sz w:val="20"/>
          <w:szCs w:val="20"/>
          <w:lang w:val="ru-RU"/>
        </w:rPr>
        <w:t>статті</w:t>
      </w:r>
      <w:proofErr w:type="spellEnd"/>
      <w:r w:rsidRPr="008846C1">
        <w:rPr>
          <w:color w:val="000000"/>
          <w:sz w:val="20"/>
          <w:szCs w:val="20"/>
          <w:lang w:val="ru-RU"/>
        </w:rPr>
        <w:t xml:space="preserve"> 50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w:t>
      </w:r>
    </w:p>
    <w:p w:rsidR="009942D0" w:rsidRPr="008846C1" w:rsidRDefault="009942D0" w:rsidP="008846C1">
      <w:pPr>
        <w:jc w:val="both"/>
        <w:rPr>
          <w:sz w:val="20"/>
          <w:szCs w:val="20"/>
          <w:lang w:val="ru-RU"/>
        </w:rPr>
      </w:pPr>
      <w:bookmarkStart w:id="92" w:name="1265"/>
      <w:bookmarkEnd w:id="92"/>
      <w:r w:rsidRPr="008846C1">
        <w:rPr>
          <w:color w:val="000000"/>
          <w:sz w:val="20"/>
          <w:szCs w:val="20"/>
          <w:vertAlign w:val="superscript"/>
          <w:lang w:val="ru-RU"/>
        </w:rPr>
        <w:t>2</w:t>
      </w:r>
      <w:r w:rsidRPr="008846C1">
        <w:rPr>
          <w:color w:val="000000"/>
          <w:sz w:val="20"/>
          <w:szCs w:val="20"/>
          <w:lang w:val="ru-RU"/>
        </w:rPr>
        <w:t xml:space="preserve"> </w:t>
      </w:r>
      <w:proofErr w:type="spellStart"/>
      <w:r w:rsidRPr="008846C1">
        <w:rPr>
          <w:color w:val="000000"/>
          <w:sz w:val="20"/>
          <w:szCs w:val="20"/>
          <w:lang w:val="ru-RU"/>
        </w:rPr>
        <w:t>Зазначається</w:t>
      </w:r>
      <w:proofErr w:type="spellEnd"/>
      <w:r w:rsidRPr="008846C1">
        <w:rPr>
          <w:color w:val="000000"/>
          <w:sz w:val="20"/>
          <w:szCs w:val="20"/>
          <w:lang w:val="ru-RU"/>
        </w:rPr>
        <w:t xml:space="preserve"> ставка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у </w:t>
      </w:r>
      <w:proofErr w:type="spellStart"/>
      <w:r w:rsidRPr="008846C1">
        <w:rPr>
          <w:color w:val="000000"/>
          <w:sz w:val="20"/>
          <w:szCs w:val="20"/>
          <w:lang w:val="ru-RU"/>
        </w:rPr>
        <w:t>відсотках</w:t>
      </w:r>
      <w:proofErr w:type="spellEnd"/>
      <w:r w:rsidRPr="008846C1">
        <w:rPr>
          <w:color w:val="000000"/>
          <w:sz w:val="20"/>
          <w:szCs w:val="20"/>
          <w:lang w:val="ru-RU"/>
        </w:rPr>
        <w:t xml:space="preserve">, </w:t>
      </w:r>
      <w:proofErr w:type="spellStart"/>
      <w:r w:rsidRPr="008846C1">
        <w:rPr>
          <w:color w:val="000000"/>
          <w:sz w:val="20"/>
          <w:szCs w:val="20"/>
          <w:lang w:val="ru-RU"/>
        </w:rPr>
        <w:t>встановлена</w:t>
      </w:r>
      <w:proofErr w:type="spellEnd"/>
      <w:r w:rsidRPr="008846C1">
        <w:rPr>
          <w:color w:val="000000"/>
          <w:sz w:val="20"/>
          <w:szCs w:val="20"/>
          <w:lang w:val="ru-RU"/>
        </w:rPr>
        <w:t xml:space="preserve"> пунктом 136.1 </w:t>
      </w:r>
      <w:proofErr w:type="spellStart"/>
      <w:r w:rsidRPr="008846C1">
        <w:rPr>
          <w:color w:val="000000"/>
          <w:sz w:val="20"/>
          <w:szCs w:val="20"/>
          <w:lang w:val="ru-RU"/>
        </w:rPr>
        <w:t>статті</w:t>
      </w:r>
      <w:proofErr w:type="spellEnd"/>
      <w:r w:rsidRPr="008846C1">
        <w:rPr>
          <w:color w:val="000000"/>
          <w:sz w:val="20"/>
          <w:szCs w:val="20"/>
          <w:lang w:val="ru-RU"/>
        </w:rPr>
        <w:t xml:space="preserve"> 136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III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w:t>
      </w:r>
    </w:p>
    <w:p w:rsidR="009942D0" w:rsidRPr="008846C1" w:rsidRDefault="009942D0" w:rsidP="008846C1">
      <w:pPr>
        <w:jc w:val="both"/>
        <w:rPr>
          <w:sz w:val="20"/>
          <w:szCs w:val="20"/>
          <w:lang w:val="ru-RU"/>
        </w:rPr>
      </w:pPr>
      <w:bookmarkStart w:id="93" w:name="1266"/>
      <w:bookmarkEnd w:id="93"/>
      <w:r w:rsidRPr="008846C1">
        <w:rPr>
          <w:color w:val="000000"/>
          <w:sz w:val="20"/>
          <w:szCs w:val="20"/>
          <w:vertAlign w:val="superscript"/>
          <w:lang w:val="ru-RU"/>
        </w:rPr>
        <w:t>3</w:t>
      </w:r>
      <w:r w:rsidRPr="008846C1">
        <w:rPr>
          <w:color w:val="000000"/>
          <w:sz w:val="20"/>
          <w:szCs w:val="20"/>
          <w:lang w:val="ru-RU"/>
        </w:rPr>
        <w:t xml:space="preserve"> </w:t>
      </w:r>
      <w:proofErr w:type="spellStart"/>
      <w:r w:rsidRPr="008846C1">
        <w:rPr>
          <w:color w:val="000000"/>
          <w:sz w:val="20"/>
          <w:szCs w:val="20"/>
          <w:lang w:val="ru-RU"/>
        </w:rPr>
        <w:t>Зазначається</w:t>
      </w:r>
      <w:proofErr w:type="spellEnd"/>
      <w:r w:rsidRPr="008846C1">
        <w:rPr>
          <w:color w:val="000000"/>
          <w:sz w:val="20"/>
          <w:szCs w:val="20"/>
          <w:lang w:val="ru-RU"/>
        </w:rPr>
        <w:t xml:space="preserve"> ставка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у </w:t>
      </w:r>
      <w:proofErr w:type="spellStart"/>
      <w:r w:rsidRPr="008846C1">
        <w:rPr>
          <w:color w:val="000000"/>
          <w:sz w:val="20"/>
          <w:szCs w:val="20"/>
          <w:lang w:val="ru-RU"/>
        </w:rPr>
        <w:t>відсотках</w:t>
      </w:r>
      <w:proofErr w:type="spellEnd"/>
      <w:r w:rsidRPr="008846C1">
        <w:rPr>
          <w:color w:val="000000"/>
          <w:sz w:val="20"/>
          <w:szCs w:val="20"/>
          <w:lang w:val="ru-RU"/>
        </w:rPr>
        <w:t xml:space="preserve">, </w:t>
      </w:r>
      <w:proofErr w:type="spellStart"/>
      <w:r w:rsidRPr="008846C1">
        <w:rPr>
          <w:color w:val="000000"/>
          <w:sz w:val="20"/>
          <w:szCs w:val="20"/>
          <w:lang w:val="ru-RU"/>
        </w:rPr>
        <w:t>встановлена</w:t>
      </w:r>
      <w:proofErr w:type="spellEnd"/>
      <w:r w:rsidRPr="008846C1">
        <w:rPr>
          <w:color w:val="000000"/>
          <w:sz w:val="20"/>
          <w:szCs w:val="20"/>
          <w:lang w:val="ru-RU"/>
        </w:rPr>
        <w:t xml:space="preserve"> </w:t>
      </w:r>
      <w:proofErr w:type="spellStart"/>
      <w:r w:rsidRPr="008846C1">
        <w:rPr>
          <w:color w:val="000000"/>
          <w:sz w:val="20"/>
          <w:szCs w:val="20"/>
          <w:lang w:val="ru-RU"/>
        </w:rPr>
        <w:t>підпунктом</w:t>
      </w:r>
      <w:proofErr w:type="spellEnd"/>
      <w:r w:rsidRPr="008846C1">
        <w:rPr>
          <w:color w:val="000000"/>
          <w:sz w:val="20"/>
          <w:szCs w:val="20"/>
          <w:lang w:val="ru-RU"/>
        </w:rPr>
        <w:t xml:space="preserve"> 136.2.1 пункту 136.2 </w:t>
      </w:r>
      <w:proofErr w:type="spellStart"/>
      <w:r w:rsidRPr="008846C1">
        <w:rPr>
          <w:color w:val="000000"/>
          <w:sz w:val="20"/>
          <w:szCs w:val="20"/>
          <w:lang w:val="ru-RU"/>
        </w:rPr>
        <w:t>статті</w:t>
      </w:r>
      <w:proofErr w:type="spellEnd"/>
      <w:r w:rsidRPr="008846C1">
        <w:rPr>
          <w:color w:val="000000"/>
          <w:sz w:val="20"/>
          <w:szCs w:val="20"/>
          <w:lang w:val="ru-RU"/>
        </w:rPr>
        <w:t xml:space="preserve"> 136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III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w:t>
      </w:r>
    </w:p>
    <w:p w:rsidR="009942D0" w:rsidRPr="008846C1" w:rsidRDefault="009942D0" w:rsidP="008846C1">
      <w:pPr>
        <w:jc w:val="both"/>
        <w:rPr>
          <w:sz w:val="20"/>
          <w:szCs w:val="20"/>
          <w:lang w:val="ru-RU"/>
        </w:rPr>
      </w:pPr>
      <w:bookmarkStart w:id="94" w:name="1267"/>
      <w:bookmarkEnd w:id="94"/>
      <w:r w:rsidRPr="008846C1">
        <w:rPr>
          <w:color w:val="000000"/>
          <w:sz w:val="20"/>
          <w:szCs w:val="20"/>
          <w:vertAlign w:val="superscript"/>
          <w:lang w:val="ru-RU"/>
        </w:rPr>
        <w:t>4</w:t>
      </w:r>
      <w:r w:rsidRPr="008846C1">
        <w:rPr>
          <w:color w:val="000000"/>
          <w:sz w:val="20"/>
          <w:szCs w:val="20"/>
          <w:lang w:val="ru-RU"/>
        </w:rPr>
        <w:t xml:space="preserve"> </w:t>
      </w:r>
      <w:proofErr w:type="spellStart"/>
      <w:r w:rsidRPr="008846C1">
        <w:rPr>
          <w:color w:val="000000"/>
          <w:sz w:val="20"/>
          <w:szCs w:val="20"/>
          <w:lang w:val="ru-RU"/>
        </w:rPr>
        <w:t>Зазначається</w:t>
      </w:r>
      <w:proofErr w:type="spellEnd"/>
      <w:r w:rsidRPr="008846C1">
        <w:rPr>
          <w:color w:val="000000"/>
          <w:sz w:val="20"/>
          <w:szCs w:val="20"/>
          <w:lang w:val="ru-RU"/>
        </w:rPr>
        <w:t xml:space="preserve"> ставка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дохід</w:t>
      </w:r>
      <w:proofErr w:type="spellEnd"/>
      <w:r w:rsidRPr="008846C1">
        <w:rPr>
          <w:color w:val="000000"/>
          <w:sz w:val="20"/>
          <w:szCs w:val="20"/>
          <w:lang w:val="ru-RU"/>
        </w:rPr>
        <w:t xml:space="preserve"> у </w:t>
      </w:r>
      <w:proofErr w:type="spellStart"/>
      <w:r w:rsidRPr="008846C1">
        <w:rPr>
          <w:color w:val="000000"/>
          <w:sz w:val="20"/>
          <w:szCs w:val="20"/>
          <w:lang w:val="ru-RU"/>
        </w:rPr>
        <w:t>відсотках</w:t>
      </w:r>
      <w:proofErr w:type="spellEnd"/>
      <w:r w:rsidRPr="008846C1">
        <w:rPr>
          <w:color w:val="000000"/>
          <w:sz w:val="20"/>
          <w:szCs w:val="20"/>
          <w:lang w:val="ru-RU"/>
        </w:rPr>
        <w:t xml:space="preserve">, </w:t>
      </w:r>
      <w:proofErr w:type="spellStart"/>
      <w:r w:rsidRPr="008846C1">
        <w:rPr>
          <w:color w:val="000000"/>
          <w:sz w:val="20"/>
          <w:szCs w:val="20"/>
          <w:lang w:val="ru-RU"/>
        </w:rPr>
        <w:t>встановлена</w:t>
      </w:r>
      <w:proofErr w:type="spellEnd"/>
      <w:r w:rsidRPr="008846C1">
        <w:rPr>
          <w:color w:val="000000"/>
          <w:sz w:val="20"/>
          <w:szCs w:val="20"/>
          <w:lang w:val="ru-RU"/>
        </w:rPr>
        <w:t xml:space="preserve"> пунктом 136.6 </w:t>
      </w:r>
      <w:proofErr w:type="spellStart"/>
      <w:r w:rsidRPr="008846C1">
        <w:rPr>
          <w:color w:val="000000"/>
          <w:sz w:val="20"/>
          <w:szCs w:val="20"/>
          <w:lang w:val="ru-RU"/>
        </w:rPr>
        <w:t>статті</w:t>
      </w:r>
      <w:proofErr w:type="spellEnd"/>
      <w:r w:rsidRPr="008846C1">
        <w:rPr>
          <w:color w:val="000000"/>
          <w:sz w:val="20"/>
          <w:szCs w:val="20"/>
          <w:lang w:val="ru-RU"/>
        </w:rPr>
        <w:t xml:space="preserve"> 136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III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w:t>
      </w:r>
    </w:p>
    <w:p w:rsidR="009942D0" w:rsidRPr="008846C1" w:rsidRDefault="009942D0" w:rsidP="008846C1">
      <w:pPr>
        <w:jc w:val="both"/>
        <w:rPr>
          <w:sz w:val="20"/>
          <w:szCs w:val="20"/>
          <w:lang w:val="ru-RU"/>
        </w:rPr>
      </w:pPr>
      <w:bookmarkStart w:id="95" w:name="1268"/>
      <w:bookmarkEnd w:id="95"/>
      <w:proofErr w:type="spellStart"/>
      <w:r w:rsidRPr="008846C1">
        <w:rPr>
          <w:color w:val="000000"/>
          <w:sz w:val="20"/>
          <w:szCs w:val="20"/>
          <w:lang w:val="ru-RU"/>
        </w:rPr>
        <w:t>Суб'єкти</w:t>
      </w:r>
      <w:proofErr w:type="spellEnd"/>
      <w:r w:rsidRPr="008846C1">
        <w:rPr>
          <w:color w:val="000000"/>
          <w:sz w:val="20"/>
          <w:szCs w:val="20"/>
          <w:lang w:val="ru-RU"/>
        </w:rPr>
        <w:t xml:space="preserve">, </w:t>
      </w:r>
      <w:proofErr w:type="spellStart"/>
      <w:r w:rsidRPr="008846C1">
        <w:rPr>
          <w:color w:val="000000"/>
          <w:sz w:val="20"/>
          <w:szCs w:val="20"/>
          <w:lang w:val="ru-RU"/>
        </w:rPr>
        <w:t>які</w:t>
      </w:r>
      <w:proofErr w:type="spellEnd"/>
      <w:r w:rsidRPr="008846C1">
        <w:rPr>
          <w:color w:val="000000"/>
          <w:sz w:val="20"/>
          <w:szCs w:val="20"/>
          <w:lang w:val="ru-RU"/>
        </w:rPr>
        <w:t xml:space="preserve"> </w:t>
      </w:r>
      <w:proofErr w:type="spellStart"/>
      <w:r w:rsidRPr="008846C1">
        <w:rPr>
          <w:color w:val="000000"/>
          <w:sz w:val="20"/>
          <w:szCs w:val="20"/>
          <w:lang w:val="ru-RU"/>
        </w:rPr>
        <w:t>здійснюють</w:t>
      </w:r>
      <w:proofErr w:type="spellEnd"/>
      <w:r w:rsidRPr="008846C1">
        <w:rPr>
          <w:color w:val="000000"/>
          <w:sz w:val="20"/>
          <w:szCs w:val="20"/>
          <w:lang w:val="ru-RU"/>
        </w:rPr>
        <w:t xml:space="preserve"> </w:t>
      </w:r>
      <w:proofErr w:type="spellStart"/>
      <w:r w:rsidRPr="008846C1">
        <w:rPr>
          <w:color w:val="000000"/>
          <w:sz w:val="20"/>
          <w:szCs w:val="20"/>
          <w:lang w:val="ru-RU"/>
        </w:rPr>
        <w:t>випуск</w:t>
      </w:r>
      <w:proofErr w:type="spellEnd"/>
      <w:r w:rsidRPr="008846C1">
        <w:rPr>
          <w:color w:val="000000"/>
          <w:sz w:val="20"/>
          <w:szCs w:val="20"/>
          <w:lang w:val="ru-RU"/>
        </w:rPr>
        <w:t xml:space="preserve"> та </w:t>
      </w:r>
      <w:proofErr w:type="spellStart"/>
      <w:r w:rsidRPr="008846C1">
        <w:rPr>
          <w:color w:val="000000"/>
          <w:sz w:val="20"/>
          <w:szCs w:val="20"/>
          <w:lang w:val="ru-RU"/>
        </w:rPr>
        <w:t>проведення</w:t>
      </w:r>
      <w:proofErr w:type="spellEnd"/>
      <w:r w:rsidRPr="008846C1">
        <w:rPr>
          <w:color w:val="000000"/>
          <w:sz w:val="20"/>
          <w:szCs w:val="20"/>
          <w:lang w:val="ru-RU"/>
        </w:rPr>
        <w:t xml:space="preserve"> лотерей, </w:t>
      </w:r>
      <w:proofErr w:type="spellStart"/>
      <w:r w:rsidRPr="008846C1">
        <w:rPr>
          <w:color w:val="000000"/>
          <w:sz w:val="20"/>
          <w:szCs w:val="20"/>
          <w:lang w:val="ru-RU"/>
        </w:rPr>
        <w:t>щоквартально</w:t>
      </w:r>
      <w:proofErr w:type="spellEnd"/>
      <w:r w:rsidRPr="008846C1">
        <w:rPr>
          <w:color w:val="000000"/>
          <w:sz w:val="20"/>
          <w:szCs w:val="20"/>
          <w:lang w:val="ru-RU"/>
        </w:rPr>
        <w:t xml:space="preserve"> </w:t>
      </w:r>
      <w:proofErr w:type="spellStart"/>
      <w:r w:rsidRPr="008846C1">
        <w:rPr>
          <w:color w:val="000000"/>
          <w:sz w:val="20"/>
          <w:szCs w:val="20"/>
          <w:lang w:val="ru-RU"/>
        </w:rPr>
        <w:t>сплачують</w:t>
      </w:r>
      <w:proofErr w:type="spellEnd"/>
      <w:r w:rsidRPr="008846C1">
        <w:rPr>
          <w:color w:val="000000"/>
          <w:sz w:val="20"/>
          <w:szCs w:val="20"/>
          <w:lang w:val="ru-RU"/>
        </w:rPr>
        <w:t xml:space="preserve"> </w:t>
      </w:r>
      <w:proofErr w:type="spellStart"/>
      <w:r w:rsidRPr="008846C1">
        <w:rPr>
          <w:color w:val="000000"/>
          <w:sz w:val="20"/>
          <w:szCs w:val="20"/>
          <w:lang w:val="ru-RU"/>
        </w:rPr>
        <w:t>податок</w:t>
      </w:r>
      <w:proofErr w:type="spellEnd"/>
      <w:r w:rsidRPr="008846C1">
        <w:rPr>
          <w:color w:val="000000"/>
          <w:sz w:val="20"/>
          <w:szCs w:val="20"/>
          <w:lang w:val="ru-RU"/>
        </w:rPr>
        <w:t xml:space="preserve"> на </w:t>
      </w:r>
      <w:proofErr w:type="spellStart"/>
      <w:r w:rsidRPr="008846C1">
        <w:rPr>
          <w:color w:val="000000"/>
          <w:sz w:val="20"/>
          <w:szCs w:val="20"/>
          <w:lang w:val="ru-RU"/>
        </w:rPr>
        <w:t>дохід</w:t>
      </w:r>
      <w:proofErr w:type="spellEnd"/>
      <w:r w:rsidRPr="008846C1">
        <w:rPr>
          <w:color w:val="000000"/>
          <w:sz w:val="20"/>
          <w:szCs w:val="20"/>
          <w:lang w:val="ru-RU"/>
        </w:rPr>
        <w:t xml:space="preserve"> </w:t>
      </w:r>
      <w:proofErr w:type="gramStart"/>
      <w:r w:rsidRPr="008846C1">
        <w:rPr>
          <w:color w:val="000000"/>
          <w:sz w:val="20"/>
          <w:szCs w:val="20"/>
          <w:lang w:val="ru-RU"/>
        </w:rPr>
        <w:t>у порядку</w:t>
      </w:r>
      <w:proofErr w:type="gramEnd"/>
      <w:r w:rsidRPr="008846C1">
        <w:rPr>
          <w:color w:val="000000"/>
          <w:sz w:val="20"/>
          <w:szCs w:val="20"/>
          <w:lang w:val="ru-RU"/>
        </w:rPr>
        <w:t xml:space="preserve"> і в строки, </w:t>
      </w:r>
      <w:proofErr w:type="spellStart"/>
      <w:r w:rsidRPr="008846C1">
        <w:rPr>
          <w:color w:val="000000"/>
          <w:sz w:val="20"/>
          <w:szCs w:val="20"/>
          <w:lang w:val="ru-RU"/>
        </w:rPr>
        <w:t>встановлені</w:t>
      </w:r>
      <w:proofErr w:type="spellEnd"/>
      <w:r w:rsidRPr="008846C1">
        <w:rPr>
          <w:color w:val="000000"/>
          <w:sz w:val="20"/>
          <w:szCs w:val="20"/>
          <w:lang w:val="ru-RU"/>
        </w:rPr>
        <w:t xml:space="preserve"> для квартального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w:t>
      </w:r>
      <w:proofErr w:type="spellStart"/>
      <w:r w:rsidRPr="008846C1">
        <w:rPr>
          <w:color w:val="000000"/>
          <w:sz w:val="20"/>
          <w:szCs w:val="20"/>
          <w:lang w:val="ru-RU"/>
        </w:rPr>
        <w:t>звітного</w:t>
      </w:r>
      <w:proofErr w:type="spellEnd"/>
      <w:r w:rsidRPr="008846C1">
        <w:rPr>
          <w:color w:val="000000"/>
          <w:sz w:val="20"/>
          <w:szCs w:val="20"/>
          <w:lang w:val="ru-RU"/>
        </w:rPr>
        <w:t xml:space="preserve">) </w:t>
      </w:r>
      <w:proofErr w:type="spellStart"/>
      <w:r w:rsidRPr="008846C1">
        <w:rPr>
          <w:color w:val="000000"/>
          <w:sz w:val="20"/>
          <w:szCs w:val="20"/>
          <w:lang w:val="ru-RU"/>
        </w:rPr>
        <w:t>періоду</w:t>
      </w:r>
      <w:proofErr w:type="spellEnd"/>
      <w:r w:rsidRPr="008846C1">
        <w:rPr>
          <w:color w:val="000000"/>
          <w:sz w:val="20"/>
          <w:szCs w:val="20"/>
          <w:lang w:val="ru-RU"/>
        </w:rPr>
        <w:t xml:space="preserve">, з </w:t>
      </w:r>
      <w:proofErr w:type="spellStart"/>
      <w:r w:rsidRPr="008846C1">
        <w:rPr>
          <w:color w:val="000000"/>
          <w:sz w:val="20"/>
          <w:szCs w:val="20"/>
          <w:lang w:val="ru-RU"/>
        </w:rPr>
        <w:t>поданням</w:t>
      </w:r>
      <w:proofErr w:type="spellEnd"/>
      <w:r w:rsidRPr="008846C1">
        <w:rPr>
          <w:color w:val="000000"/>
          <w:sz w:val="20"/>
          <w:szCs w:val="20"/>
          <w:lang w:val="ru-RU"/>
        </w:rPr>
        <w:t xml:space="preserve"> </w:t>
      </w:r>
      <w:proofErr w:type="spellStart"/>
      <w:r w:rsidRPr="008846C1">
        <w:rPr>
          <w:color w:val="000000"/>
          <w:sz w:val="20"/>
          <w:szCs w:val="20"/>
          <w:lang w:val="ru-RU"/>
        </w:rPr>
        <w:t>Податкової</w:t>
      </w:r>
      <w:proofErr w:type="spellEnd"/>
      <w:r w:rsidRPr="008846C1">
        <w:rPr>
          <w:color w:val="000000"/>
          <w:sz w:val="20"/>
          <w:szCs w:val="20"/>
          <w:lang w:val="ru-RU"/>
        </w:rPr>
        <w:t xml:space="preserve"> </w:t>
      </w:r>
      <w:proofErr w:type="spellStart"/>
      <w:r w:rsidRPr="008846C1">
        <w:rPr>
          <w:color w:val="000000"/>
          <w:sz w:val="20"/>
          <w:szCs w:val="20"/>
          <w:lang w:val="ru-RU"/>
        </w:rPr>
        <w:t>декларації</w:t>
      </w:r>
      <w:proofErr w:type="spellEnd"/>
      <w:r w:rsidRPr="008846C1">
        <w:rPr>
          <w:color w:val="000000"/>
          <w:sz w:val="20"/>
          <w:szCs w:val="20"/>
          <w:lang w:val="ru-RU"/>
        </w:rPr>
        <w:t xml:space="preserve"> з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w:t>
      </w:r>
      <w:proofErr w:type="spellStart"/>
      <w:r w:rsidRPr="008846C1">
        <w:rPr>
          <w:color w:val="000000"/>
          <w:sz w:val="20"/>
          <w:szCs w:val="20"/>
          <w:lang w:val="ru-RU"/>
        </w:rPr>
        <w:t>підприємств</w:t>
      </w:r>
      <w:proofErr w:type="spellEnd"/>
      <w:r w:rsidRPr="008846C1">
        <w:rPr>
          <w:color w:val="000000"/>
          <w:sz w:val="20"/>
          <w:szCs w:val="20"/>
          <w:lang w:val="ru-RU"/>
        </w:rPr>
        <w:t xml:space="preserve">, </w:t>
      </w:r>
      <w:proofErr w:type="spellStart"/>
      <w:r w:rsidRPr="008846C1">
        <w:rPr>
          <w:color w:val="000000"/>
          <w:sz w:val="20"/>
          <w:szCs w:val="20"/>
          <w:lang w:val="ru-RU"/>
        </w:rPr>
        <w:t>згідно</w:t>
      </w:r>
      <w:proofErr w:type="spellEnd"/>
      <w:r w:rsidRPr="008846C1">
        <w:rPr>
          <w:color w:val="000000"/>
          <w:sz w:val="20"/>
          <w:szCs w:val="20"/>
          <w:lang w:val="ru-RU"/>
        </w:rPr>
        <w:t xml:space="preserve"> з пунктом 137.8 </w:t>
      </w:r>
      <w:proofErr w:type="spellStart"/>
      <w:r w:rsidRPr="008846C1">
        <w:rPr>
          <w:color w:val="000000"/>
          <w:sz w:val="20"/>
          <w:szCs w:val="20"/>
          <w:lang w:val="ru-RU"/>
        </w:rPr>
        <w:t>статті</w:t>
      </w:r>
      <w:proofErr w:type="spellEnd"/>
      <w:r w:rsidRPr="008846C1">
        <w:rPr>
          <w:color w:val="000000"/>
          <w:sz w:val="20"/>
          <w:szCs w:val="20"/>
          <w:lang w:val="ru-RU"/>
        </w:rPr>
        <w:t xml:space="preserve"> 137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III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w:t>
      </w:r>
    </w:p>
    <w:p w:rsidR="009942D0" w:rsidRPr="008846C1" w:rsidRDefault="009942D0" w:rsidP="008846C1">
      <w:pPr>
        <w:jc w:val="both"/>
        <w:rPr>
          <w:sz w:val="20"/>
          <w:szCs w:val="20"/>
          <w:lang w:val="ru-RU"/>
        </w:rPr>
      </w:pPr>
      <w:bookmarkStart w:id="96" w:name="1269"/>
      <w:bookmarkEnd w:id="96"/>
      <w:r w:rsidRPr="008846C1">
        <w:rPr>
          <w:color w:val="000000"/>
          <w:sz w:val="20"/>
          <w:szCs w:val="20"/>
          <w:vertAlign w:val="superscript"/>
          <w:lang w:val="ru-RU"/>
        </w:rPr>
        <w:t>5</w:t>
      </w:r>
      <w:r w:rsidRPr="008846C1">
        <w:rPr>
          <w:color w:val="000000"/>
          <w:sz w:val="20"/>
          <w:szCs w:val="20"/>
          <w:lang w:val="ru-RU"/>
        </w:rPr>
        <w:t xml:space="preserve"> </w:t>
      </w:r>
      <w:proofErr w:type="spellStart"/>
      <w:r w:rsidRPr="008846C1">
        <w:rPr>
          <w:color w:val="000000"/>
          <w:sz w:val="20"/>
          <w:szCs w:val="20"/>
          <w:lang w:val="ru-RU"/>
        </w:rPr>
        <w:t>Зазначається</w:t>
      </w:r>
      <w:proofErr w:type="spellEnd"/>
      <w:r w:rsidRPr="008846C1">
        <w:rPr>
          <w:color w:val="000000"/>
          <w:sz w:val="20"/>
          <w:szCs w:val="20"/>
          <w:lang w:val="ru-RU"/>
        </w:rPr>
        <w:t xml:space="preserve"> ставка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дохід</w:t>
      </w:r>
      <w:proofErr w:type="spellEnd"/>
      <w:r w:rsidRPr="008846C1">
        <w:rPr>
          <w:color w:val="000000"/>
          <w:sz w:val="20"/>
          <w:szCs w:val="20"/>
          <w:lang w:val="ru-RU"/>
        </w:rPr>
        <w:t xml:space="preserve"> у </w:t>
      </w:r>
      <w:proofErr w:type="spellStart"/>
      <w:r w:rsidRPr="008846C1">
        <w:rPr>
          <w:color w:val="000000"/>
          <w:sz w:val="20"/>
          <w:szCs w:val="20"/>
          <w:lang w:val="ru-RU"/>
        </w:rPr>
        <w:t>відсотках</w:t>
      </w:r>
      <w:proofErr w:type="spellEnd"/>
      <w:r w:rsidRPr="008846C1">
        <w:rPr>
          <w:color w:val="000000"/>
          <w:sz w:val="20"/>
          <w:szCs w:val="20"/>
          <w:lang w:val="ru-RU"/>
        </w:rPr>
        <w:t xml:space="preserve">, </w:t>
      </w:r>
      <w:proofErr w:type="spellStart"/>
      <w:r w:rsidRPr="008846C1">
        <w:rPr>
          <w:color w:val="000000"/>
          <w:sz w:val="20"/>
          <w:szCs w:val="20"/>
          <w:lang w:val="ru-RU"/>
        </w:rPr>
        <w:t>встановлена</w:t>
      </w:r>
      <w:proofErr w:type="spellEnd"/>
      <w:r w:rsidRPr="008846C1">
        <w:rPr>
          <w:color w:val="000000"/>
          <w:sz w:val="20"/>
          <w:szCs w:val="20"/>
          <w:lang w:val="ru-RU"/>
        </w:rPr>
        <w:t xml:space="preserve"> </w:t>
      </w:r>
      <w:proofErr w:type="spellStart"/>
      <w:r w:rsidRPr="008846C1">
        <w:rPr>
          <w:color w:val="000000"/>
          <w:sz w:val="20"/>
          <w:szCs w:val="20"/>
          <w:lang w:val="ru-RU"/>
        </w:rPr>
        <w:t>підпунктом</w:t>
      </w:r>
      <w:proofErr w:type="spellEnd"/>
      <w:r w:rsidRPr="008846C1">
        <w:rPr>
          <w:color w:val="000000"/>
          <w:sz w:val="20"/>
          <w:szCs w:val="20"/>
          <w:lang w:val="ru-RU"/>
        </w:rPr>
        <w:t xml:space="preserve"> 136.4.1 пункту 136.4 </w:t>
      </w:r>
      <w:proofErr w:type="spellStart"/>
      <w:r w:rsidRPr="008846C1">
        <w:rPr>
          <w:color w:val="000000"/>
          <w:sz w:val="20"/>
          <w:szCs w:val="20"/>
          <w:lang w:val="ru-RU"/>
        </w:rPr>
        <w:t>статті</w:t>
      </w:r>
      <w:proofErr w:type="spellEnd"/>
      <w:r w:rsidRPr="008846C1">
        <w:rPr>
          <w:color w:val="000000"/>
          <w:sz w:val="20"/>
          <w:szCs w:val="20"/>
          <w:lang w:val="ru-RU"/>
        </w:rPr>
        <w:t xml:space="preserve"> 136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III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w:t>
      </w:r>
    </w:p>
    <w:p w:rsidR="009942D0" w:rsidRPr="008846C1" w:rsidRDefault="009942D0" w:rsidP="008846C1">
      <w:pPr>
        <w:jc w:val="both"/>
        <w:rPr>
          <w:sz w:val="20"/>
          <w:szCs w:val="20"/>
          <w:lang w:val="ru-RU"/>
        </w:rPr>
      </w:pPr>
      <w:bookmarkStart w:id="97" w:name="1270"/>
      <w:bookmarkEnd w:id="97"/>
      <w:r w:rsidRPr="008846C1">
        <w:rPr>
          <w:color w:val="000000"/>
          <w:sz w:val="20"/>
          <w:szCs w:val="20"/>
          <w:vertAlign w:val="superscript"/>
          <w:lang w:val="ru-RU"/>
        </w:rPr>
        <w:t>6</w:t>
      </w:r>
      <w:r w:rsidRPr="008846C1">
        <w:rPr>
          <w:color w:val="000000"/>
          <w:sz w:val="20"/>
          <w:szCs w:val="20"/>
          <w:lang w:val="ru-RU"/>
        </w:rPr>
        <w:t xml:space="preserve"> </w:t>
      </w:r>
      <w:proofErr w:type="spellStart"/>
      <w:r w:rsidRPr="008846C1">
        <w:rPr>
          <w:color w:val="000000"/>
          <w:sz w:val="20"/>
          <w:szCs w:val="20"/>
          <w:lang w:val="ru-RU"/>
        </w:rPr>
        <w:t>Зазначається</w:t>
      </w:r>
      <w:proofErr w:type="spellEnd"/>
      <w:r w:rsidRPr="008846C1">
        <w:rPr>
          <w:color w:val="000000"/>
          <w:sz w:val="20"/>
          <w:szCs w:val="20"/>
          <w:lang w:val="ru-RU"/>
        </w:rPr>
        <w:t xml:space="preserve"> ставка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у </w:t>
      </w:r>
      <w:proofErr w:type="spellStart"/>
      <w:r w:rsidRPr="008846C1">
        <w:rPr>
          <w:color w:val="000000"/>
          <w:sz w:val="20"/>
          <w:szCs w:val="20"/>
          <w:lang w:val="ru-RU"/>
        </w:rPr>
        <w:t>відсотках</w:t>
      </w:r>
      <w:proofErr w:type="spellEnd"/>
      <w:r w:rsidRPr="008846C1">
        <w:rPr>
          <w:color w:val="000000"/>
          <w:sz w:val="20"/>
          <w:szCs w:val="20"/>
          <w:lang w:val="ru-RU"/>
        </w:rPr>
        <w:t xml:space="preserve">, </w:t>
      </w:r>
      <w:proofErr w:type="spellStart"/>
      <w:r w:rsidRPr="008846C1">
        <w:rPr>
          <w:color w:val="000000"/>
          <w:sz w:val="20"/>
          <w:szCs w:val="20"/>
          <w:lang w:val="ru-RU"/>
        </w:rPr>
        <w:t>встановлена</w:t>
      </w:r>
      <w:proofErr w:type="spellEnd"/>
      <w:r w:rsidRPr="008846C1">
        <w:rPr>
          <w:color w:val="000000"/>
          <w:sz w:val="20"/>
          <w:szCs w:val="20"/>
          <w:lang w:val="ru-RU"/>
        </w:rPr>
        <w:t xml:space="preserve"> </w:t>
      </w:r>
      <w:proofErr w:type="spellStart"/>
      <w:r w:rsidRPr="008846C1">
        <w:rPr>
          <w:color w:val="000000"/>
          <w:sz w:val="20"/>
          <w:szCs w:val="20"/>
          <w:lang w:val="ru-RU"/>
        </w:rPr>
        <w:t>підпунктом</w:t>
      </w:r>
      <w:proofErr w:type="spellEnd"/>
      <w:r w:rsidRPr="008846C1">
        <w:rPr>
          <w:color w:val="000000"/>
          <w:sz w:val="20"/>
          <w:szCs w:val="20"/>
          <w:lang w:val="ru-RU"/>
        </w:rPr>
        <w:t xml:space="preserve"> 136.4.2 пункту 136.4 </w:t>
      </w:r>
      <w:proofErr w:type="spellStart"/>
      <w:r w:rsidRPr="008846C1">
        <w:rPr>
          <w:color w:val="000000"/>
          <w:sz w:val="20"/>
          <w:szCs w:val="20"/>
          <w:lang w:val="ru-RU"/>
        </w:rPr>
        <w:t>статті</w:t>
      </w:r>
      <w:proofErr w:type="spellEnd"/>
      <w:r w:rsidRPr="008846C1">
        <w:rPr>
          <w:color w:val="000000"/>
          <w:sz w:val="20"/>
          <w:szCs w:val="20"/>
          <w:lang w:val="ru-RU"/>
        </w:rPr>
        <w:t xml:space="preserve"> 136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III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w:t>
      </w:r>
    </w:p>
    <w:p w:rsidR="009942D0" w:rsidRPr="008846C1" w:rsidRDefault="009942D0" w:rsidP="008846C1">
      <w:pPr>
        <w:jc w:val="both"/>
        <w:rPr>
          <w:sz w:val="20"/>
          <w:szCs w:val="20"/>
          <w:lang w:val="ru-RU"/>
        </w:rPr>
      </w:pPr>
      <w:bookmarkStart w:id="98" w:name="1271"/>
      <w:bookmarkEnd w:id="98"/>
      <w:r w:rsidRPr="008846C1">
        <w:rPr>
          <w:color w:val="000000"/>
          <w:sz w:val="20"/>
          <w:szCs w:val="20"/>
          <w:vertAlign w:val="superscript"/>
          <w:lang w:val="ru-RU"/>
        </w:rPr>
        <w:t>7</w:t>
      </w:r>
      <w:r w:rsidRPr="008846C1">
        <w:rPr>
          <w:color w:val="000000"/>
          <w:sz w:val="20"/>
          <w:szCs w:val="20"/>
          <w:lang w:val="ru-RU"/>
        </w:rPr>
        <w:t xml:space="preserve"> </w:t>
      </w:r>
      <w:proofErr w:type="spellStart"/>
      <w:r w:rsidRPr="008846C1">
        <w:rPr>
          <w:color w:val="000000"/>
          <w:sz w:val="20"/>
          <w:szCs w:val="20"/>
          <w:lang w:val="ru-RU"/>
        </w:rPr>
        <w:t>Заповнюється</w:t>
      </w:r>
      <w:proofErr w:type="spellEnd"/>
      <w:r w:rsidRPr="008846C1">
        <w:rPr>
          <w:color w:val="000000"/>
          <w:sz w:val="20"/>
          <w:szCs w:val="20"/>
          <w:lang w:val="ru-RU"/>
        </w:rPr>
        <w:t xml:space="preserve"> </w:t>
      </w:r>
      <w:proofErr w:type="spellStart"/>
      <w:r w:rsidRPr="008846C1">
        <w:rPr>
          <w:color w:val="000000"/>
          <w:sz w:val="20"/>
          <w:szCs w:val="20"/>
          <w:lang w:val="ru-RU"/>
        </w:rPr>
        <w:t>платниками</w:t>
      </w:r>
      <w:proofErr w:type="spellEnd"/>
      <w:r w:rsidRPr="008846C1">
        <w:rPr>
          <w:color w:val="000000"/>
          <w:sz w:val="20"/>
          <w:szCs w:val="20"/>
          <w:lang w:val="ru-RU"/>
        </w:rPr>
        <w:t xml:space="preserve">, </w:t>
      </w:r>
      <w:proofErr w:type="spellStart"/>
      <w:r w:rsidRPr="008846C1">
        <w:rPr>
          <w:color w:val="000000"/>
          <w:sz w:val="20"/>
          <w:szCs w:val="20"/>
          <w:lang w:val="ru-RU"/>
        </w:rPr>
        <w:t>які</w:t>
      </w:r>
      <w:proofErr w:type="spellEnd"/>
      <w:r w:rsidRPr="008846C1">
        <w:rPr>
          <w:color w:val="000000"/>
          <w:sz w:val="20"/>
          <w:szCs w:val="20"/>
          <w:lang w:val="ru-RU"/>
        </w:rPr>
        <w:t xml:space="preserve"> </w:t>
      </w:r>
      <w:proofErr w:type="spellStart"/>
      <w:r w:rsidRPr="008846C1">
        <w:rPr>
          <w:color w:val="000000"/>
          <w:sz w:val="20"/>
          <w:szCs w:val="20"/>
          <w:lang w:val="ru-RU"/>
        </w:rPr>
        <w:t>подають</w:t>
      </w:r>
      <w:proofErr w:type="spellEnd"/>
      <w:r w:rsidRPr="008846C1">
        <w:rPr>
          <w:color w:val="000000"/>
          <w:sz w:val="20"/>
          <w:szCs w:val="20"/>
          <w:lang w:val="ru-RU"/>
        </w:rPr>
        <w:t xml:space="preserve"> </w:t>
      </w:r>
      <w:proofErr w:type="spellStart"/>
      <w:r w:rsidRPr="008846C1">
        <w:rPr>
          <w:color w:val="000000"/>
          <w:sz w:val="20"/>
          <w:szCs w:val="20"/>
          <w:lang w:val="ru-RU"/>
        </w:rPr>
        <w:t>звітність</w:t>
      </w:r>
      <w:proofErr w:type="spellEnd"/>
      <w:r w:rsidRPr="008846C1">
        <w:rPr>
          <w:color w:val="000000"/>
          <w:sz w:val="20"/>
          <w:szCs w:val="20"/>
          <w:lang w:val="ru-RU"/>
        </w:rPr>
        <w:t xml:space="preserve"> поквартально.</w:t>
      </w:r>
    </w:p>
    <w:p w:rsidR="009942D0" w:rsidRPr="008846C1" w:rsidRDefault="009942D0" w:rsidP="008846C1">
      <w:pPr>
        <w:jc w:val="both"/>
        <w:rPr>
          <w:sz w:val="20"/>
          <w:szCs w:val="20"/>
          <w:lang w:val="ru-RU"/>
        </w:rPr>
      </w:pPr>
      <w:bookmarkStart w:id="99" w:name="1272"/>
      <w:bookmarkEnd w:id="99"/>
      <w:r w:rsidRPr="008846C1">
        <w:rPr>
          <w:color w:val="000000"/>
          <w:sz w:val="20"/>
          <w:szCs w:val="20"/>
          <w:vertAlign w:val="superscript"/>
          <w:lang w:val="ru-RU"/>
        </w:rPr>
        <w:t>8</w:t>
      </w:r>
      <w:r w:rsidRPr="008846C1">
        <w:rPr>
          <w:color w:val="000000"/>
          <w:sz w:val="20"/>
          <w:szCs w:val="20"/>
          <w:lang w:val="ru-RU"/>
        </w:rPr>
        <w:t xml:space="preserve"> </w:t>
      </w:r>
      <w:proofErr w:type="spellStart"/>
      <w:r w:rsidRPr="008846C1">
        <w:rPr>
          <w:color w:val="000000"/>
          <w:sz w:val="20"/>
          <w:szCs w:val="20"/>
          <w:lang w:val="ru-RU"/>
        </w:rPr>
        <w:t>Заповнюється</w:t>
      </w:r>
      <w:proofErr w:type="spellEnd"/>
      <w:r w:rsidRPr="008846C1">
        <w:rPr>
          <w:color w:val="000000"/>
          <w:sz w:val="20"/>
          <w:szCs w:val="20"/>
          <w:lang w:val="ru-RU"/>
        </w:rPr>
        <w:t xml:space="preserve"> </w:t>
      </w:r>
      <w:proofErr w:type="spellStart"/>
      <w:r w:rsidRPr="008846C1">
        <w:rPr>
          <w:color w:val="000000"/>
          <w:sz w:val="20"/>
          <w:szCs w:val="20"/>
          <w:lang w:val="ru-RU"/>
        </w:rPr>
        <w:t>платниками</w:t>
      </w:r>
      <w:proofErr w:type="spellEnd"/>
      <w:r w:rsidRPr="008846C1">
        <w:rPr>
          <w:color w:val="000000"/>
          <w:sz w:val="20"/>
          <w:szCs w:val="20"/>
          <w:lang w:val="ru-RU"/>
        </w:rPr>
        <w:t xml:space="preserve"> </w:t>
      </w:r>
      <w:proofErr w:type="spellStart"/>
      <w:r w:rsidRPr="008846C1">
        <w:rPr>
          <w:color w:val="000000"/>
          <w:sz w:val="20"/>
          <w:szCs w:val="20"/>
          <w:lang w:val="ru-RU"/>
        </w:rPr>
        <w:t>податку</w:t>
      </w:r>
      <w:proofErr w:type="spellEnd"/>
      <w:r w:rsidRPr="008846C1">
        <w:rPr>
          <w:color w:val="000000"/>
          <w:sz w:val="20"/>
          <w:szCs w:val="20"/>
          <w:lang w:val="ru-RU"/>
        </w:rPr>
        <w:t xml:space="preserve">, </w:t>
      </w:r>
      <w:proofErr w:type="spellStart"/>
      <w:r w:rsidRPr="008846C1">
        <w:rPr>
          <w:color w:val="000000"/>
          <w:sz w:val="20"/>
          <w:szCs w:val="20"/>
          <w:lang w:val="ru-RU"/>
        </w:rPr>
        <w:t>які</w:t>
      </w:r>
      <w:proofErr w:type="spellEnd"/>
      <w:r w:rsidRPr="008846C1">
        <w:rPr>
          <w:color w:val="000000"/>
          <w:sz w:val="20"/>
          <w:szCs w:val="20"/>
          <w:lang w:val="ru-RU"/>
        </w:rPr>
        <w:t xml:space="preserve"> </w:t>
      </w:r>
      <w:proofErr w:type="spellStart"/>
      <w:r w:rsidRPr="008846C1">
        <w:rPr>
          <w:color w:val="000000"/>
          <w:sz w:val="20"/>
          <w:szCs w:val="20"/>
          <w:lang w:val="ru-RU"/>
        </w:rPr>
        <w:t>подають</w:t>
      </w:r>
      <w:proofErr w:type="spellEnd"/>
      <w:r w:rsidRPr="008846C1">
        <w:rPr>
          <w:color w:val="000000"/>
          <w:sz w:val="20"/>
          <w:szCs w:val="20"/>
          <w:lang w:val="ru-RU"/>
        </w:rPr>
        <w:t xml:space="preserve"> </w:t>
      </w:r>
      <w:proofErr w:type="spellStart"/>
      <w:r w:rsidRPr="008846C1">
        <w:rPr>
          <w:color w:val="000000"/>
          <w:sz w:val="20"/>
          <w:szCs w:val="20"/>
          <w:lang w:val="ru-RU"/>
        </w:rPr>
        <w:t>звітність</w:t>
      </w:r>
      <w:proofErr w:type="spellEnd"/>
      <w:r w:rsidRPr="008846C1">
        <w:rPr>
          <w:color w:val="000000"/>
          <w:sz w:val="20"/>
          <w:szCs w:val="20"/>
          <w:lang w:val="ru-RU"/>
        </w:rPr>
        <w:t xml:space="preserve"> поквартально та за </w:t>
      </w:r>
      <w:proofErr w:type="spellStart"/>
      <w:r w:rsidRPr="008846C1">
        <w:rPr>
          <w:color w:val="000000"/>
          <w:sz w:val="20"/>
          <w:szCs w:val="20"/>
          <w:lang w:val="ru-RU"/>
        </w:rPr>
        <w:t>рік</w:t>
      </w:r>
      <w:proofErr w:type="spellEnd"/>
      <w:r w:rsidRPr="008846C1">
        <w:rPr>
          <w:color w:val="000000"/>
          <w:sz w:val="20"/>
          <w:szCs w:val="20"/>
          <w:lang w:val="ru-RU"/>
        </w:rPr>
        <w:t xml:space="preserve">. У </w:t>
      </w:r>
      <w:proofErr w:type="spellStart"/>
      <w:r w:rsidRPr="008846C1">
        <w:rPr>
          <w:color w:val="000000"/>
          <w:sz w:val="20"/>
          <w:szCs w:val="20"/>
          <w:lang w:val="ru-RU"/>
        </w:rPr>
        <w:t>платників</w:t>
      </w:r>
      <w:proofErr w:type="spellEnd"/>
      <w:r w:rsidRPr="008846C1">
        <w:rPr>
          <w:color w:val="000000"/>
          <w:sz w:val="20"/>
          <w:szCs w:val="20"/>
          <w:lang w:val="ru-RU"/>
        </w:rPr>
        <w:t xml:space="preserve">, у </w:t>
      </w:r>
      <w:proofErr w:type="spellStart"/>
      <w:r w:rsidRPr="008846C1">
        <w:rPr>
          <w:color w:val="000000"/>
          <w:sz w:val="20"/>
          <w:szCs w:val="20"/>
          <w:lang w:val="ru-RU"/>
        </w:rPr>
        <w:t>яких</w:t>
      </w:r>
      <w:proofErr w:type="spellEnd"/>
      <w:r w:rsidRPr="008846C1">
        <w:rPr>
          <w:color w:val="000000"/>
          <w:sz w:val="20"/>
          <w:szCs w:val="20"/>
          <w:lang w:val="ru-RU"/>
        </w:rPr>
        <w:t xml:space="preserve"> </w:t>
      </w:r>
      <w:proofErr w:type="spellStart"/>
      <w:r w:rsidRPr="008846C1">
        <w:rPr>
          <w:color w:val="000000"/>
          <w:sz w:val="20"/>
          <w:szCs w:val="20"/>
          <w:lang w:val="ru-RU"/>
        </w:rPr>
        <w:t>базовим</w:t>
      </w:r>
      <w:proofErr w:type="spellEnd"/>
      <w:r w:rsidRPr="008846C1">
        <w:rPr>
          <w:color w:val="000000"/>
          <w:sz w:val="20"/>
          <w:szCs w:val="20"/>
          <w:lang w:val="ru-RU"/>
        </w:rPr>
        <w:t xml:space="preserve"> </w:t>
      </w:r>
      <w:proofErr w:type="spellStart"/>
      <w:r w:rsidRPr="008846C1">
        <w:rPr>
          <w:color w:val="000000"/>
          <w:sz w:val="20"/>
          <w:szCs w:val="20"/>
          <w:lang w:val="ru-RU"/>
        </w:rPr>
        <w:t>звітним</w:t>
      </w:r>
      <w:proofErr w:type="spellEnd"/>
      <w:r w:rsidRPr="008846C1">
        <w:rPr>
          <w:color w:val="000000"/>
          <w:sz w:val="20"/>
          <w:szCs w:val="20"/>
          <w:lang w:val="ru-RU"/>
        </w:rPr>
        <w:t xml:space="preserve"> (</w:t>
      </w:r>
      <w:proofErr w:type="spellStart"/>
      <w:r w:rsidRPr="008846C1">
        <w:rPr>
          <w:color w:val="000000"/>
          <w:sz w:val="20"/>
          <w:szCs w:val="20"/>
          <w:lang w:val="ru-RU"/>
        </w:rPr>
        <w:t>податковим</w:t>
      </w:r>
      <w:proofErr w:type="spellEnd"/>
      <w:r w:rsidRPr="008846C1">
        <w:rPr>
          <w:color w:val="000000"/>
          <w:sz w:val="20"/>
          <w:szCs w:val="20"/>
          <w:lang w:val="ru-RU"/>
        </w:rPr>
        <w:t xml:space="preserve">) </w:t>
      </w:r>
      <w:proofErr w:type="spellStart"/>
      <w:r w:rsidRPr="008846C1">
        <w:rPr>
          <w:color w:val="000000"/>
          <w:sz w:val="20"/>
          <w:szCs w:val="20"/>
          <w:lang w:val="ru-RU"/>
        </w:rPr>
        <w:t>періодом</w:t>
      </w:r>
      <w:proofErr w:type="spellEnd"/>
      <w:r w:rsidRPr="008846C1">
        <w:rPr>
          <w:color w:val="000000"/>
          <w:sz w:val="20"/>
          <w:szCs w:val="20"/>
          <w:lang w:val="ru-RU"/>
        </w:rPr>
        <w:t xml:space="preserve"> є </w:t>
      </w:r>
      <w:proofErr w:type="spellStart"/>
      <w:r w:rsidRPr="008846C1">
        <w:rPr>
          <w:color w:val="000000"/>
          <w:sz w:val="20"/>
          <w:szCs w:val="20"/>
          <w:lang w:val="ru-RU"/>
        </w:rPr>
        <w:t>календарний</w:t>
      </w:r>
      <w:proofErr w:type="spellEnd"/>
      <w:r w:rsidRPr="008846C1">
        <w:rPr>
          <w:color w:val="000000"/>
          <w:sz w:val="20"/>
          <w:szCs w:val="20"/>
          <w:lang w:val="ru-RU"/>
        </w:rPr>
        <w:t xml:space="preserve"> </w:t>
      </w:r>
      <w:proofErr w:type="spellStart"/>
      <w:r w:rsidRPr="008846C1">
        <w:rPr>
          <w:color w:val="000000"/>
          <w:sz w:val="20"/>
          <w:szCs w:val="20"/>
          <w:lang w:val="ru-RU"/>
        </w:rPr>
        <w:t>рік</w:t>
      </w:r>
      <w:proofErr w:type="spellEnd"/>
      <w:r w:rsidRPr="008846C1">
        <w:rPr>
          <w:color w:val="000000"/>
          <w:sz w:val="20"/>
          <w:szCs w:val="20"/>
          <w:lang w:val="ru-RU"/>
        </w:rPr>
        <w:t xml:space="preserve">, рядок 19 (22, 25, 28) </w:t>
      </w:r>
      <w:proofErr w:type="spellStart"/>
      <w:r w:rsidRPr="008846C1">
        <w:rPr>
          <w:color w:val="000000"/>
          <w:sz w:val="20"/>
          <w:szCs w:val="20"/>
          <w:lang w:val="ru-RU"/>
        </w:rPr>
        <w:t>дорівнює</w:t>
      </w:r>
      <w:proofErr w:type="spellEnd"/>
      <w:r w:rsidRPr="008846C1">
        <w:rPr>
          <w:color w:val="000000"/>
          <w:sz w:val="20"/>
          <w:szCs w:val="20"/>
          <w:lang w:val="ru-RU"/>
        </w:rPr>
        <w:t xml:space="preserve"> рядку 17 (20 АВ, 23 ПН, 26 ОВ) </w:t>
      </w:r>
      <w:proofErr w:type="spellStart"/>
      <w:r w:rsidRPr="008846C1">
        <w:rPr>
          <w:color w:val="000000"/>
          <w:sz w:val="20"/>
          <w:szCs w:val="20"/>
          <w:lang w:val="ru-RU"/>
        </w:rPr>
        <w:t>Податкової</w:t>
      </w:r>
      <w:proofErr w:type="spellEnd"/>
      <w:r w:rsidRPr="008846C1">
        <w:rPr>
          <w:color w:val="000000"/>
          <w:sz w:val="20"/>
          <w:szCs w:val="20"/>
          <w:lang w:val="ru-RU"/>
        </w:rPr>
        <w:t xml:space="preserve"> </w:t>
      </w:r>
      <w:proofErr w:type="spellStart"/>
      <w:r w:rsidRPr="008846C1">
        <w:rPr>
          <w:color w:val="000000"/>
          <w:sz w:val="20"/>
          <w:szCs w:val="20"/>
          <w:lang w:val="ru-RU"/>
        </w:rPr>
        <w:t>декларації</w:t>
      </w:r>
      <w:proofErr w:type="spellEnd"/>
      <w:r w:rsidRPr="008846C1">
        <w:rPr>
          <w:color w:val="000000"/>
          <w:sz w:val="20"/>
          <w:szCs w:val="20"/>
          <w:lang w:val="ru-RU"/>
        </w:rPr>
        <w:t xml:space="preserve"> з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w:t>
      </w:r>
      <w:proofErr w:type="spellStart"/>
      <w:r w:rsidRPr="008846C1">
        <w:rPr>
          <w:color w:val="000000"/>
          <w:sz w:val="20"/>
          <w:szCs w:val="20"/>
          <w:lang w:val="ru-RU"/>
        </w:rPr>
        <w:t>підприємств</w:t>
      </w:r>
      <w:proofErr w:type="spellEnd"/>
      <w:r w:rsidRPr="008846C1">
        <w:rPr>
          <w:color w:val="000000"/>
          <w:sz w:val="20"/>
          <w:szCs w:val="20"/>
          <w:lang w:val="ru-RU"/>
        </w:rPr>
        <w:t>.</w:t>
      </w:r>
    </w:p>
    <w:p w:rsidR="009942D0" w:rsidRPr="008846C1" w:rsidRDefault="009942D0" w:rsidP="008846C1">
      <w:pPr>
        <w:jc w:val="both"/>
        <w:rPr>
          <w:sz w:val="20"/>
          <w:szCs w:val="20"/>
          <w:lang w:val="ru-RU"/>
        </w:rPr>
      </w:pPr>
      <w:bookmarkStart w:id="100" w:name="1273"/>
      <w:bookmarkEnd w:id="100"/>
      <w:r w:rsidRPr="008846C1">
        <w:rPr>
          <w:color w:val="000000"/>
          <w:sz w:val="20"/>
          <w:szCs w:val="20"/>
          <w:vertAlign w:val="superscript"/>
          <w:lang w:val="ru-RU"/>
        </w:rPr>
        <w:t>9</w:t>
      </w:r>
      <w:r w:rsidRPr="008846C1">
        <w:rPr>
          <w:color w:val="000000"/>
          <w:sz w:val="20"/>
          <w:szCs w:val="20"/>
          <w:lang w:val="ru-RU"/>
        </w:rPr>
        <w:t xml:space="preserve"> </w:t>
      </w:r>
      <w:proofErr w:type="spellStart"/>
      <w:r w:rsidRPr="008846C1">
        <w:rPr>
          <w:color w:val="000000"/>
          <w:sz w:val="20"/>
          <w:szCs w:val="20"/>
          <w:lang w:val="ru-RU"/>
        </w:rPr>
        <w:t>Подається</w:t>
      </w:r>
      <w:proofErr w:type="spellEnd"/>
      <w:r w:rsidRPr="008846C1">
        <w:rPr>
          <w:color w:val="000000"/>
          <w:sz w:val="20"/>
          <w:szCs w:val="20"/>
          <w:lang w:val="ru-RU"/>
        </w:rPr>
        <w:t xml:space="preserve"> </w:t>
      </w:r>
      <w:proofErr w:type="spellStart"/>
      <w:r w:rsidRPr="008846C1">
        <w:rPr>
          <w:color w:val="000000"/>
          <w:sz w:val="20"/>
          <w:szCs w:val="20"/>
          <w:lang w:val="ru-RU"/>
        </w:rPr>
        <w:t>відповідно</w:t>
      </w:r>
      <w:proofErr w:type="spellEnd"/>
      <w:r w:rsidRPr="008846C1">
        <w:rPr>
          <w:color w:val="000000"/>
          <w:sz w:val="20"/>
          <w:szCs w:val="20"/>
          <w:lang w:val="ru-RU"/>
        </w:rPr>
        <w:t xml:space="preserve"> </w:t>
      </w:r>
      <w:proofErr w:type="gramStart"/>
      <w:r w:rsidRPr="008846C1">
        <w:rPr>
          <w:color w:val="000000"/>
          <w:sz w:val="20"/>
          <w:szCs w:val="20"/>
          <w:lang w:val="ru-RU"/>
        </w:rPr>
        <w:t>до пункту</w:t>
      </w:r>
      <w:proofErr w:type="gramEnd"/>
      <w:r w:rsidRPr="008846C1">
        <w:rPr>
          <w:color w:val="000000"/>
          <w:sz w:val="20"/>
          <w:szCs w:val="20"/>
          <w:lang w:val="ru-RU"/>
        </w:rPr>
        <w:t xml:space="preserve"> 46.2 </w:t>
      </w:r>
      <w:proofErr w:type="spellStart"/>
      <w:r w:rsidRPr="008846C1">
        <w:rPr>
          <w:color w:val="000000"/>
          <w:sz w:val="20"/>
          <w:szCs w:val="20"/>
          <w:lang w:val="ru-RU"/>
        </w:rPr>
        <w:t>статті</w:t>
      </w:r>
      <w:proofErr w:type="spellEnd"/>
      <w:r w:rsidRPr="008846C1">
        <w:rPr>
          <w:color w:val="000000"/>
          <w:sz w:val="20"/>
          <w:szCs w:val="20"/>
          <w:lang w:val="ru-RU"/>
        </w:rPr>
        <w:t xml:space="preserve"> 46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 xml:space="preserve"> разом з </w:t>
      </w:r>
      <w:proofErr w:type="spellStart"/>
      <w:r w:rsidRPr="008846C1">
        <w:rPr>
          <w:color w:val="000000"/>
          <w:sz w:val="20"/>
          <w:szCs w:val="20"/>
          <w:lang w:val="ru-RU"/>
        </w:rPr>
        <w:t>Податковою</w:t>
      </w:r>
      <w:proofErr w:type="spellEnd"/>
      <w:r w:rsidRPr="008846C1">
        <w:rPr>
          <w:color w:val="000000"/>
          <w:sz w:val="20"/>
          <w:szCs w:val="20"/>
          <w:lang w:val="ru-RU"/>
        </w:rPr>
        <w:t xml:space="preserve"> </w:t>
      </w:r>
      <w:proofErr w:type="spellStart"/>
      <w:r w:rsidRPr="008846C1">
        <w:rPr>
          <w:color w:val="000000"/>
          <w:sz w:val="20"/>
          <w:szCs w:val="20"/>
          <w:lang w:val="ru-RU"/>
        </w:rPr>
        <w:t>декларацією</w:t>
      </w:r>
      <w:proofErr w:type="spellEnd"/>
      <w:r w:rsidRPr="008846C1">
        <w:rPr>
          <w:color w:val="000000"/>
          <w:sz w:val="20"/>
          <w:szCs w:val="20"/>
          <w:lang w:val="ru-RU"/>
        </w:rPr>
        <w:t xml:space="preserve"> з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w:t>
      </w:r>
      <w:proofErr w:type="spellStart"/>
      <w:r w:rsidRPr="008846C1">
        <w:rPr>
          <w:color w:val="000000"/>
          <w:sz w:val="20"/>
          <w:szCs w:val="20"/>
          <w:lang w:val="ru-RU"/>
        </w:rPr>
        <w:t>підприємств</w:t>
      </w:r>
      <w:proofErr w:type="spellEnd"/>
      <w:r w:rsidRPr="008846C1">
        <w:rPr>
          <w:color w:val="000000"/>
          <w:sz w:val="20"/>
          <w:szCs w:val="20"/>
          <w:lang w:val="ru-RU"/>
        </w:rPr>
        <w:t xml:space="preserve"> з </w:t>
      </w:r>
      <w:proofErr w:type="spellStart"/>
      <w:r w:rsidRPr="008846C1">
        <w:rPr>
          <w:color w:val="000000"/>
          <w:sz w:val="20"/>
          <w:szCs w:val="20"/>
          <w:lang w:val="ru-RU"/>
        </w:rPr>
        <w:t>урахуванням</w:t>
      </w:r>
      <w:proofErr w:type="spellEnd"/>
      <w:r w:rsidRPr="008846C1">
        <w:rPr>
          <w:color w:val="000000"/>
          <w:sz w:val="20"/>
          <w:szCs w:val="20"/>
          <w:lang w:val="ru-RU"/>
        </w:rPr>
        <w:t xml:space="preserve"> </w:t>
      </w:r>
      <w:proofErr w:type="spellStart"/>
      <w:r w:rsidRPr="008846C1">
        <w:rPr>
          <w:color w:val="000000"/>
          <w:sz w:val="20"/>
          <w:szCs w:val="20"/>
          <w:lang w:val="ru-RU"/>
        </w:rPr>
        <w:t>вимог</w:t>
      </w:r>
      <w:proofErr w:type="spellEnd"/>
      <w:r w:rsidRPr="008846C1">
        <w:rPr>
          <w:color w:val="000000"/>
          <w:sz w:val="20"/>
          <w:szCs w:val="20"/>
          <w:lang w:val="ru-RU"/>
        </w:rPr>
        <w:t xml:space="preserve"> </w:t>
      </w:r>
      <w:proofErr w:type="spellStart"/>
      <w:r w:rsidRPr="008846C1">
        <w:rPr>
          <w:color w:val="000000"/>
          <w:sz w:val="20"/>
          <w:szCs w:val="20"/>
          <w:lang w:val="ru-RU"/>
        </w:rPr>
        <w:t>статті</w:t>
      </w:r>
      <w:proofErr w:type="spellEnd"/>
      <w:r w:rsidRPr="008846C1">
        <w:rPr>
          <w:color w:val="000000"/>
          <w:sz w:val="20"/>
          <w:szCs w:val="20"/>
          <w:lang w:val="ru-RU"/>
        </w:rPr>
        <w:t xml:space="preserve"> 137 </w:t>
      </w:r>
      <w:proofErr w:type="spellStart"/>
      <w:r w:rsidRPr="008846C1">
        <w:rPr>
          <w:color w:val="000000"/>
          <w:sz w:val="20"/>
          <w:szCs w:val="20"/>
          <w:lang w:val="ru-RU"/>
        </w:rPr>
        <w:t>розділу</w:t>
      </w:r>
      <w:proofErr w:type="spellEnd"/>
      <w:r w:rsidRPr="008846C1">
        <w:rPr>
          <w:color w:val="000000"/>
          <w:sz w:val="20"/>
          <w:szCs w:val="20"/>
          <w:lang w:val="ru-RU"/>
        </w:rPr>
        <w:t xml:space="preserve"> </w:t>
      </w:r>
      <w:r w:rsidRPr="008846C1">
        <w:rPr>
          <w:color w:val="000000"/>
          <w:sz w:val="20"/>
          <w:szCs w:val="20"/>
        </w:rPr>
        <w:t>III</w:t>
      </w:r>
      <w:r w:rsidRPr="008846C1">
        <w:rPr>
          <w:color w:val="000000"/>
          <w:sz w:val="20"/>
          <w:szCs w:val="20"/>
          <w:lang w:val="ru-RU"/>
        </w:rPr>
        <w:t xml:space="preserve"> </w:t>
      </w:r>
      <w:proofErr w:type="spellStart"/>
      <w:r w:rsidRPr="008846C1">
        <w:rPr>
          <w:color w:val="000000"/>
          <w:sz w:val="20"/>
          <w:szCs w:val="20"/>
          <w:lang w:val="ru-RU"/>
        </w:rPr>
        <w:t>Податкового</w:t>
      </w:r>
      <w:proofErr w:type="spellEnd"/>
      <w:r w:rsidRPr="008846C1">
        <w:rPr>
          <w:color w:val="000000"/>
          <w:sz w:val="20"/>
          <w:szCs w:val="20"/>
          <w:lang w:val="ru-RU"/>
        </w:rPr>
        <w:t xml:space="preserve"> кодексу </w:t>
      </w:r>
      <w:proofErr w:type="spellStart"/>
      <w:r w:rsidRPr="008846C1">
        <w:rPr>
          <w:color w:val="000000"/>
          <w:sz w:val="20"/>
          <w:szCs w:val="20"/>
          <w:lang w:val="ru-RU"/>
        </w:rPr>
        <w:t>України</w:t>
      </w:r>
      <w:proofErr w:type="spellEnd"/>
      <w:r w:rsidRPr="008846C1">
        <w:rPr>
          <w:color w:val="000000"/>
          <w:sz w:val="20"/>
          <w:szCs w:val="20"/>
          <w:lang w:val="ru-RU"/>
        </w:rPr>
        <w:t xml:space="preserve">. </w:t>
      </w:r>
      <w:proofErr w:type="spellStart"/>
      <w:r w:rsidRPr="008846C1">
        <w:rPr>
          <w:color w:val="000000"/>
          <w:sz w:val="20"/>
          <w:szCs w:val="20"/>
          <w:lang w:val="ru-RU"/>
        </w:rPr>
        <w:t>Фінансова</w:t>
      </w:r>
      <w:proofErr w:type="spellEnd"/>
      <w:r w:rsidRPr="008846C1">
        <w:rPr>
          <w:color w:val="000000"/>
          <w:sz w:val="20"/>
          <w:szCs w:val="20"/>
          <w:lang w:val="ru-RU"/>
        </w:rPr>
        <w:t xml:space="preserve"> </w:t>
      </w:r>
      <w:proofErr w:type="spellStart"/>
      <w:r w:rsidRPr="008846C1">
        <w:rPr>
          <w:color w:val="000000"/>
          <w:sz w:val="20"/>
          <w:szCs w:val="20"/>
          <w:lang w:val="ru-RU"/>
        </w:rPr>
        <w:t>звітність</w:t>
      </w:r>
      <w:proofErr w:type="spellEnd"/>
      <w:r w:rsidRPr="008846C1">
        <w:rPr>
          <w:color w:val="000000"/>
          <w:sz w:val="20"/>
          <w:szCs w:val="20"/>
          <w:lang w:val="ru-RU"/>
        </w:rPr>
        <w:t xml:space="preserve">, </w:t>
      </w:r>
      <w:proofErr w:type="spellStart"/>
      <w:r w:rsidRPr="008846C1">
        <w:rPr>
          <w:color w:val="000000"/>
          <w:sz w:val="20"/>
          <w:szCs w:val="20"/>
          <w:lang w:val="ru-RU"/>
        </w:rPr>
        <w:t>що</w:t>
      </w:r>
      <w:proofErr w:type="spellEnd"/>
      <w:r w:rsidRPr="008846C1">
        <w:rPr>
          <w:color w:val="000000"/>
          <w:sz w:val="20"/>
          <w:szCs w:val="20"/>
          <w:lang w:val="ru-RU"/>
        </w:rPr>
        <w:t xml:space="preserve"> </w:t>
      </w:r>
      <w:proofErr w:type="spellStart"/>
      <w:r w:rsidRPr="008846C1">
        <w:rPr>
          <w:color w:val="000000"/>
          <w:sz w:val="20"/>
          <w:szCs w:val="20"/>
          <w:lang w:val="ru-RU"/>
        </w:rPr>
        <w:t>складається</w:t>
      </w:r>
      <w:proofErr w:type="spellEnd"/>
      <w:r w:rsidRPr="008846C1">
        <w:rPr>
          <w:color w:val="000000"/>
          <w:sz w:val="20"/>
          <w:szCs w:val="20"/>
          <w:lang w:val="ru-RU"/>
        </w:rPr>
        <w:t xml:space="preserve"> </w:t>
      </w:r>
      <w:proofErr w:type="spellStart"/>
      <w:r w:rsidRPr="008846C1">
        <w:rPr>
          <w:color w:val="000000"/>
          <w:sz w:val="20"/>
          <w:szCs w:val="20"/>
          <w:lang w:val="ru-RU"/>
        </w:rPr>
        <w:t>платниками</w:t>
      </w:r>
      <w:proofErr w:type="spellEnd"/>
      <w:r w:rsidRPr="008846C1">
        <w:rPr>
          <w:color w:val="000000"/>
          <w:sz w:val="20"/>
          <w:szCs w:val="20"/>
          <w:lang w:val="ru-RU"/>
        </w:rPr>
        <w:t xml:space="preserve">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є </w:t>
      </w:r>
      <w:proofErr w:type="spellStart"/>
      <w:r w:rsidRPr="008846C1">
        <w:rPr>
          <w:color w:val="000000"/>
          <w:sz w:val="20"/>
          <w:szCs w:val="20"/>
          <w:lang w:val="ru-RU"/>
        </w:rPr>
        <w:t>додатком</w:t>
      </w:r>
      <w:proofErr w:type="spellEnd"/>
      <w:r w:rsidRPr="008846C1">
        <w:rPr>
          <w:color w:val="000000"/>
          <w:sz w:val="20"/>
          <w:szCs w:val="20"/>
          <w:lang w:val="ru-RU"/>
        </w:rPr>
        <w:t xml:space="preserve"> до </w:t>
      </w:r>
      <w:proofErr w:type="spellStart"/>
      <w:r w:rsidRPr="008846C1">
        <w:rPr>
          <w:color w:val="000000"/>
          <w:sz w:val="20"/>
          <w:szCs w:val="20"/>
          <w:lang w:val="ru-RU"/>
        </w:rPr>
        <w:t>Податкової</w:t>
      </w:r>
      <w:proofErr w:type="spellEnd"/>
      <w:r w:rsidRPr="008846C1">
        <w:rPr>
          <w:color w:val="000000"/>
          <w:sz w:val="20"/>
          <w:szCs w:val="20"/>
          <w:lang w:val="ru-RU"/>
        </w:rPr>
        <w:t xml:space="preserve"> </w:t>
      </w:r>
      <w:proofErr w:type="spellStart"/>
      <w:r w:rsidRPr="008846C1">
        <w:rPr>
          <w:color w:val="000000"/>
          <w:sz w:val="20"/>
          <w:szCs w:val="20"/>
          <w:lang w:val="ru-RU"/>
        </w:rPr>
        <w:t>декларації</w:t>
      </w:r>
      <w:proofErr w:type="spellEnd"/>
      <w:r w:rsidRPr="008846C1">
        <w:rPr>
          <w:color w:val="000000"/>
          <w:sz w:val="20"/>
          <w:szCs w:val="20"/>
          <w:lang w:val="ru-RU"/>
        </w:rPr>
        <w:t xml:space="preserve"> з </w:t>
      </w:r>
      <w:proofErr w:type="spellStart"/>
      <w:r w:rsidRPr="008846C1">
        <w:rPr>
          <w:color w:val="000000"/>
          <w:sz w:val="20"/>
          <w:szCs w:val="20"/>
          <w:lang w:val="ru-RU"/>
        </w:rPr>
        <w:t>податку</w:t>
      </w:r>
      <w:proofErr w:type="spellEnd"/>
      <w:r w:rsidRPr="008846C1">
        <w:rPr>
          <w:color w:val="000000"/>
          <w:sz w:val="20"/>
          <w:szCs w:val="20"/>
          <w:lang w:val="ru-RU"/>
        </w:rPr>
        <w:t xml:space="preserve"> на </w:t>
      </w:r>
      <w:proofErr w:type="spellStart"/>
      <w:r w:rsidRPr="008846C1">
        <w:rPr>
          <w:color w:val="000000"/>
          <w:sz w:val="20"/>
          <w:szCs w:val="20"/>
          <w:lang w:val="ru-RU"/>
        </w:rPr>
        <w:t>прибуток</w:t>
      </w:r>
      <w:proofErr w:type="spellEnd"/>
      <w:r w:rsidRPr="008846C1">
        <w:rPr>
          <w:color w:val="000000"/>
          <w:sz w:val="20"/>
          <w:szCs w:val="20"/>
          <w:lang w:val="ru-RU"/>
        </w:rPr>
        <w:t xml:space="preserve"> </w:t>
      </w:r>
      <w:proofErr w:type="spellStart"/>
      <w:r w:rsidRPr="008846C1">
        <w:rPr>
          <w:color w:val="000000"/>
          <w:sz w:val="20"/>
          <w:szCs w:val="20"/>
          <w:lang w:val="ru-RU"/>
        </w:rPr>
        <w:t>підприємств</w:t>
      </w:r>
      <w:proofErr w:type="spellEnd"/>
      <w:r w:rsidRPr="008846C1">
        <w:rPr>
          <w:color w:val="000000"/>
          <w:sz w:val="20"/>
          <w:szCs w:val="20"/>
          <w:lang w:val="ru-RU"/>
        </w:rPr>
        <w:t xml:space="preserve"> та </w:t>
      </w:r>
      <w:proofErr w:type="spellStart"/>
      <w:r w:rsidRPr="008846C1">
        <w:rPr>
          <w:color w:val="000000"/>
          <w:sz w:val="20"/>
          <w:szCs w:val="20"/>
          <w:lang w:val="ru-RU"/>
        </w:rPr>
        <w:t>її</w:t>
      </w:r>
      <w:proofErr w:type="spellEnd"/>
      <w:r w:rsidRPr="008846C1">
        <w:rPr>
          <w:color w:val="000000"/>
          <w:sz w:val="20"/>
          <w:szCs w:val="20"/>
          <w:lang w:val="ru-RU"/>
        </w:rPr>
        <w:t xml:space="preserve"> </w:t>
      </w:r>
      <w:proofErr w:type="spellStart"/>
      <w:r w:rsidRPr="008846C1">
        <w:rPr>
          <w:color w:val="000000"/>
          <w:sz w:val="20"/>
          <w:szCs w:val="20"/>
          <w:lang w:val="ru-RU"/>
        </w:rPr>
        <w:t>невід'ємною</w:t>
      </w:r>
      <w:proofErr w:type="spellEnd"/>
      <w:r w:rsidRPr="008846C1">
        <w:rPr>
          <w:color w:val="000000"/>
          <w:sz w:val="20"/>
          <w:szCs w:val="20"/>
          <w:lang w:val="ru-RU"/>
        </w:rPr>
        <w:t xml:space="preserve"> </w:t>
      </w:r>
      <w:proofErr w:type="spellStart"/>
      <w:r w:rsidRPr="008846C1">
        <w:rPr>
          <w:color w:val="000000"/>
          <w:sz w:val="20"/>
          <w:szCs w:val="20"/>
          <w:lang w:val="ru-RU"/>
        </w:rPr>
        <w:t>частиною</w:t>
      </w:r>
      <w:proofErr w:type="spellEnd"/>
      <w:r w:rsidRPr="008846C1">
        <w:rPr>
          <w:color w:val="000000"/>
          <w:sz w:val="20"/>
          <w:szCs w:val="20"/>
          <w:lang w:val="ru-RU"/>
        </w:rPr>
        <w:t xml:space="preserve">. У </w:t>
      </w:r>
      <w:proofErr w:type="spellStart"/>
      <w:r w:rsidRPr="008846C1">
        <w:rPr>
          <w:color w:val="000000"/>
          <w:sz w:val="20"/>
          <w:szCs w:val="20"/>
          <w:lang w:val="ru-RU"/>
        </w:rPr>
        <w:t>відповідних</w:t>
      </w:r>
      <w:proofErr w:type="spellEnd"/>
      <w:r w:rsidRPr="008846C1">
        <w:rPr>
          <w:color w:val="000000"/>
          <w:sz w:val="20"/>
          <w:szCs w:val="20"/>
          <w:lang w:val="ru-RU"/>
        </w:rPr>
        <w:t xml:space="preserve"> </w:t>
      </w:r>
      <w:proofErr w:type="spellStart"/>
      <w:r w:rsidRPr="008846C1">
        <w:rPr>
          <w:color w:val="000000"/>
          <w:sz w:val="20"/>
          <w:szCs w:val="20"/>
          <w:lang w:val="ru-RU"/>
        </w:rPr>
        <w:t>клітинках</w:t>
      </w:r>
      <w:proofErr w:type="spellEnd"/>
      <w:r w:rsidRPr="008846C1">
        <w:rPr>
          <w:color w:val="000000"/>
          <w:sz w:val="20"/>
          <w:szCs w:val="20"/>
          <w:lang w:val="ru-RU"/>
        </w:rPr>
        <w:t xml:space="preserve"> </w:t>
      </w:r>
      <w:proofErr w:type="spellStart"/>
      <w:r w:rsidRPr="008846C1">
        <w:rPr>
          <w:color w:val="000000"/>
          <w:sz w:val="20"/>
          <w:szCs w:val="20"/>
          <w:lang w:val="ru-RU"/>
        </w:rPr>
        <w:t>проставляється</w:t>
      </w:r>
      <w:proofErr w:type="spellEnd"/>
      <w:r w:rsidRPr="008846C1">
        <w:rPr>
          <w:color w:val="000000"/>
          <w:sz w:val="20"/>
          <w:szCs w:val="20"/>
          <w:lang w:val="ru-RU"/>
        </w:rPr>
        <w:t xml:space="preserve"> </w:t>
      </w:r>
      <w:proofErr w:type="spellStart"/>
      <w:r w:rsidRPr="008846C1">
        <w:rPr>
          <w:color w:val="000000"/>
          <w:sz w:val="20"/>
          <w:szCs w:val="20"/>
          <w:lang w:val="ru-RU"/>
        </w:rPr>
        <w:t>позначка</w:t>
      </w:r>
      <w:proofErr w:type="spellEnd"/>
      <w:r w:rsidRPr="008846C1">
        <w:rPr>
          <w:color w:val="000000"/>
          <w:sz w:val="20"/>
          <w:szCs w:val="20"/>
          <w:lang w:val="ru-RU"/>
        </w:rPr>
        <w:t xml:space="preserve"> "+".</w:t>
      </w:r>
    </w:p>
    <w:p w:rsidR="009942D0" w:rsidRPr="008846C1" w:rsidRDefault="009942D0" w:rsidP="008846C1">
      <w:pPr>
        <w:pStyle w:val="a9"/>
        <w:suppressAutoHyphens/>
        <w:jc w:val="both"/>
        <w:rPr>
          <w:sz w:val="20"/>
          <w:szCs w:val="20"/>
          <w:lang w:val="ru-RU"/>
        </w:rPr>
      </w:pPr>
      <w:bookmarkStart w:id="101" w:name="1274"/>
      <w:bookmarkEnd w:id="101"/>
      <w:r w:rsidRPr="008846C1">
        <w:rPr>
          <w:sz w:val="20"/>
          <w:szCs w:val="20"/>
          <w:vertAlign w:val="superscript"/>
          <w:lang w:val="ru-RU"/>
        </w:rPr>
        <w:t>10</w:t>
      </w:r>
      <w:r w:rsidRPr="008846C1">
        <w:rPr>
          <w:sz w:val="20"/>
          <w:szCs w:val="20"/>
          <w:lang w:val="ru-RU"/>
        </w:rPr>
        <w:t xml:space="preserve"> Банки </w:t>
      </w:r>
      <w:proofErr w:type="spellStart"/>
      <w:r w:rsidRPr="008846C1">
        <w:rPr>
          <w:sz w:val="20"/>
          <w:szCs w:val="20"/>
          <w:lang w:val="ru-RU"/>
        </w:rPr>
        <w:t>подають</w:t>
      </w:r>
      <w:proofErr w:type="spellEnd"/>
      <w:r w:rsidRPr="008846C1">
        <w:rPr>
          <w:sz w:val="20"/>
          <w:szCs w:val="20"/>
          <w:lang w:val="ru-RU"/>
        </w:rPr>
        <w:t xml:space="preserve"> </w:t>
      </w:r>
      <w:proofErr w:type="spellStart"/>
      <w:r w:rsidRPr="008846C1">
        <w:rPr>
          <w:sz w:val="20"/>
          <w:szCs w:val="20"/>
          <w:lang w:val="ru-RU"/>
        </w:rPr>
        <w:t>фінансову</w:t>
      </w:r>
      <w:proofErr w:type="spellEnd"/>
      <w:r w:rsidRPr="008846C1">
        <w:rPr>
          <w:sz w:val="20"/>
          <w:szCs w:val="20"/>
          <w:lang w:val="ru-RU"/>
        </w:rPr>
        <w:t xml:space="preserve"> </w:t>
      </w:r>
      <w:proofErr w:type="spellStart"/>
      <w:r w:rsidRPr="008846C1">
        <w:rPr>
          <w:sz w:val="20"/>
          <w:szCs w:val="20"/>
          <w:lang w:val="ru-RU"/>
        </w:rPr>
        <w:t>звітність</w:t>
      </w:r>
      <w:proofErr w:type="spellEnd"/>
      <w:r w:rsidRPr="008846C1">
        <w:rPr>
          <w:sz w:val="20"/>
          <w:szCs w:val="20"/>
          <w:lang w:val="ru-RU"/>
        </w:rPr>
        <w:t xml:space="preserve"> за формами </w:t>
      </w:r>
      <w:proofErr w:type="spellStart"/>
      <w:r w:rsidRPr="008846C1">
        <w:rPr>
          <w:sz w:val="20"/>
          <w:szCs w:val="20"/>
          <w:lang w:val="ru-RU"/>
        </w:rPr>
        <w:t>відповідно</w:t>
      </w:r>
      <w:proofErr w:type="spellEnd"/>
      <w:r w:rsidRPr="008846C1">
        <w:rPr>
          <w:sz w:val="20"/>
          <w:szCs w:val="20"/>
          <w:lang w:val="ru-RU"/>
        </w:rPr>
        <w:t xml:space="preserve"> до постанови </w:t>
      </w:r>
      <w:proofErr w:type="spellStart"/>
      <w:r w:rsidRPr="008846C1">
        <w:rPr>
          <w:sz w:val="20"/>
          <w:szCs w:val="20"/>
          <w:lang w:val="ru-RU"/>
        </w:rPr>
        <w:t>Правління</w:t>
      </w:r>
      <w:proofErr w:type="spellEnd"/>
      <w:r w:rsidRPr="008846C1">
        <w:rPr>
          <w:sz w:val="20"/>
          <w:szCs w:val="20"/>
          <w:lang w:val="ru-RU"/>
        </w:rPr>
        <w:t xml:space="preserve"> </w:t>
      </w:r>
      <w:proofErr w:type="spellStart"/>
      <w:r w:rsidRPr="008846C1">
        <w:rPr>
          <w:sz w:val="20"/>
          <w:szCs w:val="20"/>
          <w:lang w:val="ru-RU"/>
        </w:rPr>
        <w:t>Національного</w:t>
      </w:r>
      <w:proofErr w:type="spellEnd"/>
      <w:r w:rsidRPr="008846C1">
        <w:rPr>
          <w:sz w:val="20"/>
          <w:szCs w:val="20"/>
          <w:lang w:val="ru-RU"/>
        </w:rPr>
        <w:t xml:space="preserve"> банку </w:t>
      </w:r>
      <w:proofErr w:type="spellStart"/>
      <w:r w:rsidRPr="008846C1">
        <w:rPr>
          <w:sz w:val="20"/>
          <w:szCs w:val="20"/>
          <w:lang w:val="ru-RU"/>
        </w:rPr>
        <w:t>України</w:t>
      </w:r>
      <w:proofErr w:type="spellEnd"/>
      <w:r w:rsidRPr="008846C1">
        <w:rPr>
          <w:sz w:val="20"/>
          <w:szCs w:val="20"/>
          <w:lang w:val="ru-RU"/>
        </w:rPr>
        <w:t xml:space="preserve"> </w:t>
      </w:r>
      <w:proofErr w:type="spellStart"/>
      <w:r w:rsidRPr="008846C1">
        <w:rPr>
          <w:sz w:val="20"/>
          <w:szCs w:val="20"/>
          <w:lang w:val="ru-RU"/>
        </w:rPr>
        <w:t>від</w:t>
      </w:r>
      <w:proofErr w:type="spellEnd"/>
      <w:r w:rsidRPr="008846C1">
        <w:rPr>
          <w:sz w:val="20"/>
          <w:szCs w:val="20"/>
          <w:lang w:val="ru-RU"/>
        </w:rPr>
        <w:t xml:space="preserve"> 24 </w:t>
      </w:r>
      <w:proofErr w:type="spellStart"/>
      <w:r w:rsidRPr="008846C1">
        <w:rPr>
          <w:sz w:val="20"/>
          <w:szCs w:val="20"/>
          <w:lang w:val="ru-RU"/>
        </w:rPr>
        <w:t>жовтня</w:t>
      </w:r>
      <w:proofErr w:type="spellEnd"/>
      <w:r w:rsidRPr="008846C1">
        <w:rPr>
          <w:sz w:val="20"/>
          <w:szCs w:val="20"/>
          <w:lang w:val="ru-RU"/>
        </w:rPr>
        <w:t xml:space="preserve"> 2011 року </w:t>
      </w:r>
      <w:r w:rsidRPr="008846C1">
        <w:rPr>
          <w:sz w:val="20"/>
          <w:szCs w:val="20"/>
        </w:rPr>
        <w:t>N</w:t>
      </w:r>
      <w:r w:rsidRPr="008846C1">
        <w:rPr>
          <w:sz w:val="20"/>
          <w:szCs w:val="20"/>
          <w:lang w:val="ru-RU"/>
        </w:rPr>
        <w:t xml:space="preserve"> 373 "Про </w:t>
      </w:r>
      <w:proofErr w:type="spellStart"/>
      <w:r w:rsidRPr="008846C1">
        <w:rPr>
          <w:sz w:val="20"/>
          <w:szCs w:val="20"/>
          <w:lang w:val="ru-RU"/>
        </w:rPr>
        <w:t>затвердження</w:t>
      </w:r>
      <w:proofErr w:type="spellEnd"/>
      <w:r w:rsidRPr="008846C1">
        <w:rPr>
          <w:sz w:val="20"/>
          <w:szCs w:val="20"/>
          <w:lang w:val="ru-RU"/>
        </w:rPr>
        <w:t xml:space="preserve"> </w:t>
      </w:r>
      <w:proofErr w:type="spellStart"/>
      <w:r w:rsidRPr="008846C1">
        <w:rPr>
          <w:sz w:val="20"/>
          <w:szCs w:val="20"/>
          <w:lang w:val="ru-RU"/>
        </w:rPr>
        <w:t>Інструкції</w:t>
      </w:r>
      <w:proofErr w:type="spellEnd"/>
      <w:r w:rsidRPr="008846C1">
        <w:rPr>
          <w:sz w:val="20"/>
          <w:szCs w:val="20"/>
          <w:lang w:val="ru-RU"/>
        </w:rPr>
        <w:t xml:space="preserve"> про порядок </w:t>
      </w:r>
      <w:proofErr w:type="spellStart"/>
      <w:r w:rsidRPr="008846C1">
        <w:rPr>
          <w:sz w:val="20"/>
          <w:szCs w:val="20"/>
          <w:lang w:val="ru-RU"/>
        </w:rPr>
        <w:t>складання</w:t>
      </w:r>
      <w:proofErr w:type="spellEnd"/>
      <w:r w:rsidRPr="008846C1">
        <w:rPr>
          <w:sz w:val="20"/>
          <w:szCs w:val="20"/>
          <w:lang w:val="ru-RU"/>
        </w:rPr>
        <w:t xml:space="preserve"> та </w:t>
      </w:r>
      <w:proofErr w:type="spellStart"/>
      <w:r w:rsidRPr="008846C1">
        <w:rPr>
          <w:sz w:val="20"/>
          <w:szCs w:val="20"/>
          <w:lang w:val="ru-RU"/>
        </w:rPr>
        <w:t>оприлюднення</w:t>
      </w:r>
      <w:proofErr w:type="spellEnd"/>
      <w:r w:rsidRPr="008846C1">
        <w:rPr>
          <w:sz w:val="20"/>
          <w:szCs w:val="20"/>
          <w:lang w:val="ru-RU"/>
        </w:rPr>
        <w:t xml:space="preserve"> </w:t>
      </w:r>
      <w:proofErr w:type="spellStart"/>
      <w:r w:rsidRPr="008846C1">
        <w:rPr>
          <w:sz w:val="20"/>
          <w:szCs w:val="20"/>
          <w:lang w:val="ru-RU"/>
        </w:rPr>
        <w:t>фінансової</w:t>
      </w:r>
      <w:proofErr w:type="spellEnd"/>
      <w:r w:rsidRPr="008846C1">
        <w:rPr>
          <w:sz w:val="20"/>
          <w:szCs w:val="20"/>
          <w:lang w:val="ru-RU"/>
        </w:rPr>
        <w:t xml:space="preserve"> </w:t>
      </w:r>
      <w:proofErr w:type="spellStart"/>
      <w:r w:rsidRPr="008846C1">
        <w:rPr>
          <w:sz w:val="20"/>
          <w:szCs w:val="20"/>
          <w:lang w:val="ru-RU"/>
        </w:rPr>
        <w:t>звітності</w:t>
      </w:r>
      <w:proofErr w:type="spellEnd"/>
      <w:r w:rsidRPr="008846C1">
        <w:rPr>
          <w:sz w:val="20"/>
          <w:szCs w:val="20"/>
          <w:lang w:val="ru-RU"/>
        </w:rPr>
        <w:t xml:space="preserve"> </w:t>
      </w:r>
      <w:proofErr w:type="spellStart"/>
      <w:r w:rsidRPr="008846C1">
        <w:rPr>
          <w:sz w:val="20"/>
          <w:szCs w:val="20"/>
          <w:lang w:val="ru-RU"/>
        </w:rPr>
        <w:t>банків</w:t>
      </w:r>
      <w:proofErr w:type="spellEnd"/>
      <w:r w:rsidRPr="008846C1">
        <w:rPr>
          <w:sz w:val="20"/>
          <w:szCs w:val="20"/>
          <w:lang w:val="ru-RU"/>
        </w:rPr>
        <w:t xml:space="preserve"> </w:t>
      </w:r>
      <w:proofErr w:type="spellStart"/>
      <w:r w:rsidRPr="008846C1">
        <w:rPr>
          <w:sz w:val="20"/>
          <w:szCs w:val="20"/>
          <w:lang w:val="ru-RU"/>
        </w:rPr>
        <w:t>України</w:t>
      </w:r>
      <w:proofErr w:type="spellEnd"/>
      <w:r w:rsidRPr="008846C1">
        <w:rPr>
          <w:sz w:val="20"/>
          <w:szCs w:val="20"/>
          <w:lang w:val="ru-RU"/>
        </w:rPr>
        <w:t xml:space="preserve">", </w:t>
      </w:r>
      <w:proofErr w:type="spellStart"/>
      <w:r w:rsidRPr="008846C1">
        <w:rPr>
          <w:sz w:val="20"/>
          <w:szCs w:val="20"/>
          <w:lang w:val="ru-RU"/>
        </w:rPr>
        <w:t>зареєстрованої</w:t>
      </w:r>
      <w:proofErr w:type="spellEnd"/>
      <w:r w:rsidRPr="008846C1">
        <w:rPr>
          <w:sz w:val="20"/>
          <w:szCs w:val="20"/>
          <w:lang w:val="ru-RU"/>
        </w:rPr>
        <w:t xml:space="preserve"> в </w:t>
      </w:r>
      <w:proofErr w:type="spellStart"/>
      <w:r w:rsidRPr="008846C1">
        <w:rPr>
          <w:sz w:val="20"/>
          <w:szCs w:val="20"/>
          <w:lang w:val="ru-RU"/>
        </w:rPr>
        <w:t>Міністерстві</w:t>
      </w:r>
      <w:proofErr w:type="spellEnd"/>
      <w:r w:rsidRPr="008846C1">
        <w:rPr>
          <w:sz w:val="20"/>
          <w:szCs w:val="20"/>
          <w:lang w:val="ru-RU"/>
        </w:rPr>
        <w:t xml:space="preserve"> </w:t>
      </w:r>
      <w:proofErr w:type="spellStart"/>
      <w:r w:rsidRPr="008846C1">
        <w:rPr>
          <w:sz w:val="20"/>
          <w:szCs w:val="20"/>
          <w:lang w:val="ru-RU"/>
        </w:rPr>
        <w:t>юстиції</w:t>
      </w:r>
      <w:proofErr w:type="spellEnd"/>
      <w:r w:rsidRPr="008846C1">
        <w:rPr>
          <w:sz w:val="20"/>
          <w:szCs w:val="20"/>
          <w:lang w:val="ru-RU"/>
        </w:rPr>
        <w:t xml:space="preserve"> </w:t>
      </w:r>
      <w:proofErr w:type="spellStart"/>
      <w:r w:rsidRPr="008846C1">
        <w:rPr>
          <w:sz w:val="20"/>
          <w:szCs w:val="20"/>
          <w:lang w:val="ru-RU"/>
        </w:rPr>
        <w:t>України</w:t>
      </w:r>
      <w:proofErr w:type="spellEnd"/>
      <w:r w:rsidRPr="008846C1">
        <w:rPr>
          <w:sz w:val="20"/>
          <w:szCs w:val="20"/>
          <w:lang w:val="ru-RU"/>
        </w:rPr>
        <w:t xml:space="preserve"> 10 листопада 2011 року за № 1288/20026.</w:t>
      </w:r>
    </w:p>
    <w:p w:rsidR="009942D0" w:rsidRDefault="009942D0" w:rsidP="009942D0">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736"/>
        <w:gridCol w:w="2294"/>
        <w:gridCol w:w="3033"/>
      </w:tblGrid>
      <w:tr w:rsidR="009942D0" w:rsidRPr="000265EB" w:rsidTr="008846C1">
        <w:trPr>
          <w:trHeight w:val="1236"/>
        </w:trPr>
        <w:tc>
          <w:tcPr>
            <w:tcW w:w="2353" w:type="pct"/>
            <w:tcBorders>
              <w:top w:val="nil"/>
              <w:left w:val="nil"/>
              <w:bottom w:val="nil"/>
              <w:right w:val="nil"/>
            </w:tcBorders>
          </w:tcPr>
          <w:p w:rsidR="009942D0" w:rsidRPr="000265EB" w:rsidRDefault="009942D0" w:rsidP="00DD1170">
            <w:pPr>
              <w:pStyle w:val="Ch6f2"/>
              <w:ind w:left="0" w:right="0"/>
              <w:rPr>
                <w:rFonts w:ascii="Times New Roman" w:hAnsi="Times New Roman" w:cs="Times New Roman"/>
                <w:w w:val="100"/>
                <w:sz w:val="24"/>
                <w:szCs w:val="24"/>
              </w:rPr>
            </w:pPr>
            <w:r w:rsidRPr="000265EB">
              <w:rPr>
                <w:rFonts w:ascii="Times New Roman" w:hAnsi="Times New Roman" w:cs="Times New Roman"/>
                <w:b w:val="0"/>
                <w:bCs w:val="0"/>
                <w:w w:val="100"/>
                <w:sz w:val="24"/>
                <w:szCs w:val="24"/>
              </w:rPr>
              <w:t>Керівник</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(уповноважена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особа)</w:t>
            </w:r>
          </w:p>
        </w:tc>
        <w:tc>
          <w:tcPr>
            <w:tcW w:w="1140" w:type="pct"/>
            <w:tcBorders>
              <w:top w:val="nil"/>
              <w:left w:val="nil"/>
              <w:bottom w:val="nil"/>
              <w:right w:val="nil"/>
            </w:tcBorders>
            <w:tcMar>
              <w:top w:w="0" w:type="dxa"/>
              <w:left w:w="108" w:type="dxa"/>
              <w:bottom w:w="0" w:type="dxa"/>
              <w:right w:w="108" w:type="dxa"/>
            </w:tcMar>
          </w:tcPr>
          <w:p w:rsidR="009942D0" w:rsidRPr="008846C1" w:rsidRDefault="009942D0" w:rsidP="008846C1">
            <w:pPr>
              <w:pStyle w:val="a9"/>
              <w:suppressAutoHyphens/>
              <w:jc w:val="center"/>
              <w:rPr>
                <w:sz w:val="20"/>
                <w:szCs w:val="20"/>
                <w:lang w:val="ru-RU"/>
              </w:rPr>
            </w:pPr>
            <w:r w:rsidRPr="000265EB">
              <w:rPr>
                <w:lang w:val="ru-RU"/>
              </w:rPr>
              <w:t>_____________</w:t>
            </w:r>
            <w:r w:rsidR="008846C1">
              <w:rPr>
                <w:lang w:val="ru-RU"/>
              </w:rPr>
              <w:br/>
            </w:r>
            <w:r w:rsidR="008846C1" w:rsidRPr="008846C1">
              <w:rPr>
                <w:sz w:val="20"/>
                <w:szCs w:val="20"/>
                <w:lang w:val="ru-RU"/>
              </w:rPr>
              <w:t>(</w:t>
            </w:r>
            <w:proofErr w:type="spellStart"/>
            <w:r w:rsidR="008846C1" w:rsidRPr="008846C1">
              <w:rPr>
                <w:sz w:val="20"/>
                <w:szCs w:val="20"/>
                <w:lang w:val="ru-RU"/>
              </w:rPr>
              <w:t>підпис</w:t>
            </w:r>
            <w:proofErr w:type="spellEnd"/>
            <w:r w:rsidR="008846C1" w:rsidRPr="008846C1">
              <w:rPr>
                <w:sz w:val="20"/>
                <w:szCs w:val="20"/>
                <w:lang w:val="ru-RU"/>
              </w:rPr>
              <w:t>)</w:t>
            </w:r>
          </w:p>
          <w:p w:rsidR="009942D0" w:rsidRPr="000265EB" w:rsidRDefault="009942D0" w:rsidP="00DD1170">
            <w:pPr>
              <w:pStyle w:val="Ch6"/>
              <w:spacing w:before="510"/>
              <w:ind w:firstLine="0"/>
              <w:jc w:val="center"/>
              <w:rPr>
                <w:rFonts w:ascii="Times New Roman" w:hAnsi="Times New Roman" w:cs="Times New Roman"/>
                <w:w w:val="100"/>
                <w:sz w:val="24"/>
                <w:szCs w:val="24"/>
              </w:rPr>
            </w:pPr>
            <w:r w:rsidRPr="000265EB">
              <w:rPr>
                <w:rFonts w:ascii="Times New Roman" w:hAnsi="Times New Roman" w:cs="Times New Roman"/>
                <w:w w:val="100"/>
                <w:sz w:val="24"/>
                <w:szCs w:val="24"/>
              </w:rPr>
              <w:t>М.П.</w:t>
            </w:r>
            <w:r>
              <w:rPr>
                <w:rFonts w:ascii="Times New Roman" w:hAnsi="Times New Roman" w:cs="Times New Roman"/>
                <w:w w:val="100"/>
                <w:sz w:val="24"/>
                <w:szCs w:val="24"/>
              </w:rPr>
              <w:t xml:space="preserve"> </w:t>
            </w:r>
            <w:r w:rsidRPr="00983F5B">
              <w:rPr>
                <w:rFonts w:ascii="Times New Roman" w:hAnsi="Times New Roman" w:cs="Times New Roman"/>
                <w:w w:val="100"/>
                <w:sz w:val="20"/>
                <w:szCs w:val="20"/>
              </w:rPr>
              <w:t>(за наявності)</w:t>
            </w:r>
          </w:p>
        </w:tc>
        <w:tc>
          <w:tcPr>
            <w:tcW w:w="1507" w:type="pct"/>
            <w:tcBorders>
              <w:top w:val="nil"/>
              <w:left w:val="nil"/>
              <w:bottom w:val="nil"/>
              <w:right w:val="nil"/>
            </w:tcBorders>
            <w:tcMar>
              <w:top w:w="0" w:type="dxa"/>
              <w:left w:w="57" w:type="dxa"/>
              <w:bottom w:w="0" w:type="dxa"/>
              <w:right w:w="57" w:type="dxa"/>
            </w:tcMar>
          </w:tcPr>
          <w:p w:rsidR="009942D0" w:rsidRPr="00983F5B" w:rsidRDefault="009942D0" w:rsidP="008846C1">
            <w:pPr>
              <w:pStyle w:val="a9"/>
              <w:suppressAutoHyphens/>
              <w:jc w:val="center"/>
              <w:rPr>
                <w:sz w:val="20"/>
                <w:szCs w:val="20"/>
              </w:rPr>
            </w:pPr>
            <w:r w:rsidRPr="000265EB">
              <w:rPr>
                <w:lang w:val="ru-RU"/>
              </w:rPr>
              <w:t>_____________________</w:t>
            </w:r>
            <w:r w:rsidR="008846C1">
              <w:rPr>
                <w:lang w:val="ru-RU"/>
              </w:rPr>
              <w:br/>
            </w:r>
            <w:r w:rsidRPr="00983F5B">
              <w:rPr>
                <w:sz w:val="20"/>
                <w:szCs w:val="20"/>
              </w:rPr>
              <w:t>(</w:t>
            </w:r>
            <w:proofErr w:type="spellStart"/>
            <w:r w:rsidRPr="00983F5B">
              <w:rPr>
                <w:sz w:val="20"/>
                <w:szCs w:val="20"/>
              </w:rPr>
              <w:t>власне</w:t>
            </w:r>
            <w:proofErr w:type="spellEnd"/>
            <w:r w:rsidRPr="00983F5B">
              <w:rPr>
                <w:sz w:val="20"/>
                <w:szCs w:val="20"/>
              </w:rPr>
              <w:t xml:space="preserve"> </w:t>
            </w:r>
            <w:proofErr w:type="spellStart"/>
            <w:r w:rsidRPr="00983F5B">
              <w:rPr>
                <w:sz w:val="20"/>
                <w:szCs w:val="20"/>
              </w:rPr>
              <w:t>ім’я</w:t>
            </w:r>
            <w:proofErr w:type="spellEnd"/>
            <w:r w:rsidRPr="00983F5B">
              <w:rPr>
                <w:sz w:val="20"/>
                <w:szCs w:val="20"/>
              </w:rPr>
              <w:t xml:space="preserve">, </w:t>
            </w:r>
            <w:proofErr w:type="spellStart"/>
            <w:r w:rsidRPr="00983F5B">
              <w:rPr>
                <w:sz w:val="20"/>
                <w:szCs w:val="20"/>
              </w:rPr>
              <w:t>прізвище</w:t>
            </w:r>
            <w:proofErr w:type="spellEnd"/>
            <w:r w:rsidRPr="00983F5B">
              <w:rPr>
                <w:sz w:val="20"/>
                <w:szCs w:val="20"/>
              </w:rPr>
              <w:t>)</w:t>
            </w:r>
          </w:p>
        </w:tc>
      </w:tr>
      <w:tr w:rsidR="009942D0" w:rsidRPr="000265EB" w:rsidTr="008846C1">
        <w:trPr>
          <w:trHeight w:val="1077"/>
        </w:trPr>
        <w:tc>
          <w:tcPr>
            <w:tcW w:w="2353" w:type="pct"/>
            <w:tcBorders>
              <w:top w:val="nil"/>
              <w:left w:val="nil"/>
              <w:bottom w:val="nil"/>
              <w:right w:val="nil"/>
            </w:tcBorders>
          </w:tcPr>
          <w:p w:rsidR="009942D0" w:rsidRPr="000265EB" w:rsidRDefault="009942D0" w:rsidP="008846C1">
            <w:pPr>
              <w:pStyle w:val="Ch6f2"/>
              <w:ind w:left="0" w:right="0"/>
              <w:rPr>
                <w:rFonts w:ascii="Times New Roman" w:hAnsi="Times New Roman" w:cs="Times New Roman"/>
                <w:w w:val="100"/>
                <w:sz w:val="24"/>
                <w:szCs w:val="24"/>
              </w:rPr>
            </w:pPr>
            <w:r w:rsidRPr="000265EB">
              <w:rPr>
                <w:rFonts w:ascii="Times New Roman" w:hAnsi="Times New Roman" w:cs="Times New Roman"/>
                <w:b w:val="0"/>
                <w:bCs w:val="0"/>
                <w:w w:val="100"/>
                <w:sz w:val="24"/>
                <w:szCs w:val="24"/>
              </w:rPr>
              <w:t>Головний</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бухгалтер</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(особа,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відповідальна</w:t>
            </w:r>
            <w:r w:rsidR="008846C1">
              <w:rPr>
                <w:rFonts w:ascii="Times New Roman" w:hAnsi="Times New Roman" w:cs="Times New Roman"/>
                <w:b w:val="0"/>
                <w:bCs w:val="0"/>
                <w:w w:val="100"/>
                <w:sz w:val="24"/>
                <w:szCs w:val="24"/>
              </w:rPr>
              <w:br/>
            </w:r>
            <w:r w:rsidRPr="000265EB">
              <w:rPr>
                <w:rFonts w:ascii="Times New Roman" w:hAnsi="Times New Roman" w:cs="Times New Roman"/>
                <w:b w:val="0"/>
                <w:bCs w:val="0"/>
                <w:w w:val="100"/>
                <w:sz w:val="24"/>
                <w:szCs w:val="24"/>
              </w:rPr>
              <w:t>за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ведення</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бухгалтерського</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обліку)</w:t>
            </w:r>
          </w:p>
        </w:tc>
        <w:tc>
          <w:tcPr>
            <w:tcW w:w="1140" w:type="pct"/>
            <w:tcBorders>
              <w:top w:val="nil"/>
              <w:left w:val="nil"/>
              <w:bottom w:val="nil"/>
              <w:right w:val="nil"/>
            </w:tcBorders>
            <w:tcMar>
              <w:top w:w="0" w:type="dxa"/>
              <w:left w:w="108" w:type="dxa"/>
              <w:bottom w:w="0" w:type="dxa"/>
              <w:right w:w="108" w:type="dxa"/>
            </w:tcMar>
          </w:tcPr>
          <w:p w:rsidR="009942D0" w:rsidRPr="00983F5B" w:rsidRDefault="008846C1" w:rsidP="008846C1">
            <w:pPr>
              <w:pStyle w:val="a9"/>
              <w:suppressAutoHyphens/>
              <w:jc w:val="center"/>
              <w:rPr>
                <w:sz w:val="20"/>
                <w:szCs w:val="20"/>
              </w:rPr>
            </w:pPr>
            <w:r>
              <w:rPr>
                <w:lang w:val="uk-UA"/>
              </w:rPr>
              <w:br/>
            </w:r>
            <w:r w:rsidR="009942D0" w:rsidRPr="008846C1">
              <w:rPr>
                <w:lang w:val="uk-UA"/>
              </w:rPr>
              <w:t>____________</w:t>
            </w:r>
            <w:r>
              <w:rPr>
                <w:lang w:val="uk-UA"/>
              </w:rPr>
              <w:br/>
            </w:r>
            <w:r w:rsidR="009942D0" w:rsidRPr="00983F5B">
              <w:rPr>
                <w:sz w:val="20"/>
                <w:szCs w:val="20"/>
              </w:rPr>
              <w:t>(</w:t>
            </w:r>
            <w:proofErr w:type="spellStart"/>
            <w:r w:rsidR="009942D0" w:rsidRPr="00983F5B">
              <w:rPr>
                <w:sz w:val="20"/>
                <w:szCs w:val="20"/>
              </w:rPr>
              <w:t>підпис</w:t>
            </w:r>
            <w:proofErr w:type="spellEnd"/>
            <w:r w:rsidR="009942D0" w:rsidRPr="00983F5B">
              <w:rPr>
                <w:sz w:val="20"/>
                <w:szCs w:val="20"/>
              </w:rPr>
              <w:t>)</w:t>
            </w:r>
          </w:p>
        </w:tc>
        <w:tc>
          <w:tcPr>
            <w:tcW w:w="1507" w:type="pct"/>
            <w:tcBorders>
              <w:top w:val="nil"/>
              <w:left w:val="nil"/>
              <w:bottom w:val="nil"/>
              <w:right w:val="nil"/>
            </w:tcBorders>
            <w:tcMar>
              <w:top w:w="0" w:type="dxa"/>
              <w:left w:w="57" w:type="dxa"/>
              <w:bottom w:w="0" w:type="dxa"/>
              <w:right w:w="57" w:type="dxa"/>
            </w:tcMar>
          </w:tcPr>
          <w:p w:rsidR="009942D0" w:rsidRPr="008846C1" w:rsidRDefault="008846C1" w:rsidP="008846C1">
            <w:pPr>
              <w:pStyle w:val="a9"/>
              <w:suppressAutoHyphens/>
              <w:jc w:val="center"/>
              <w:rPr>
                <w:sz w:val="20"/>
                <w:szCs w:val="20"/>
                <w:lang w:val="ru-RU"/>
              </w:rPr>
            </w:pPr>
            <w:r>
              <w:rPr>
                <w:lang w:val="uk-UA"/>
              </w:rPr>
              <w:br/>
            </w:r>
            <w:r w:rsidR="009942D0" w:rsidRPr="008846C1">
              <w:rPr>
                <w:lang w:val="uk-UA"/>
              </w:rPr>
              <w:t>_____________________</w:t>
            </w:r>
            <w:r>
              <w:rPr>
                <w:lang w:val="uk-UA"/>
              </w:rPr>
              <w:br/>
            </w:r>
            <w:r w:rsidR="009942D0" w:rsidRPr="008846C1">
              <w:rPr>
                <w:sz w:val="20"/>
                <w:szCs w:val="20"/>
                <w:lang w:val="ru-RU"/>
              </w:rPr>
              <w:t>(</w:t>
            </w:r>
            <w:proofErr w:type="spellStart"/>
            <w:r w:rsidR="009942D0" w:rsidRPr="008846C1">
              <w:rPr>
                <w:sz w:val="20"/>
                <w:szCs w:val="20"/>
                <w:lang w:val="ru-RU"/>
              </w:rPr>
              <w:t>власне</w:t>
            </w:r>
            <w:proofErr w:type="spellEnd"/>
            <w:r w:rsidR="009942D0" w:rsidRPr="008846C1">
              <w:rPr>
                <w:sz w:val="20"/>
                <w:szCs w:val="20"/>
                <w:lang w:val="ru-RU"/>
              </w:rPr>
              <w:t xml:space="preserve"> </w:t>
            </w:r>
            <w:proofErr w:type="spellStart"/>
            <w:r w:rsidR="009942D0" w:rsidRPr="008846C1">
              <w:rPr>
                <w:sz w:val="20"/>
                <w:szCs w:val="20"/>
                <w:lang w:val="ru-RU"/>
              </w:rPr>
              <w:t>ім’я</w:t>
            </w:r>
            <w:proofErr w:type="spellEnd"/>
            <w:r w:rsidR="009942D0" w:rsidRPr="008846C1">
              <w:rPr>
                <w:sz w:val="20"/>
                <w:szCs w:val="20"/>
                <w:lang w:val="ru-RU"/>
              </w:rPr>
              <w:t xml:space="preserve">, </w:t>
            </w:r>
            <w:proofErr w:type="spellStart"/>
            <w:r w:rsidR="009942D0" w:rsidRPr="008846C1">
              <w:rPr>
                <w:sz w:val="20"/>
                <w:szCs w:val="20"/>
                <w:lang w:val="ru-RU"/>
              </w:rPr>
              <w:t>прізвище</w:t>
            </w:r>
            <w:proofErr w:type="spellEnd"/>
            <w:r w:rsidR="009942D0" w:rsidRPr="008846C1">
              <w:rPr>
                <w:sz w:val="20"/>
                <w:szCs w:val="20"/>
                <w:lang w:val="ru-RU"/>
              </w:rPr>
              <w:t>)</w:t>
            </w:r>
          </w:p>
        </w:tc>
      </w:tr>
    </w:tbl>
    <w:p w:rsidR="004A7A88" w:rsidRDefault="004A7A88"/>
    <w:p w:rsidR="001F077D" w:rsidRDefault="001F077D" w:rsidP="001F077D">
      <w:pPr>
        <w:rPr>
          <w:b/>
          <w:bCs/>
          <w:sz w:val="24"/>
        </w:rPr>
        <w:sectPr w:rsidR="001F077D" w:rsidSect="00557C7E">
          <w:pgSz w:w="11906" w:h="16838"/>
          <w:pgMar w:top="567" w:right="709" w:bottom="709" w:left="1134" w:header="709" w:footer="709" w:gutter="0"/>
          <w:cols w:space="708"/>
          <w:titlePg/>
          <w:docGrid w:linePitch="381"/>
        </w:sectPr>
      </w:pPr>
    </w:p>
    <w:p w:rsidR="00D119AF" w:rsidRDefault="00D119AF" w:rsidP="00043F9C">
      <w:pPr>
        <w:pStyle w:val="21"/>
        <w:spacing w:after="0" w:line="240" w:lineRule="auto"/>
        <w:ind w:right="-5"/>
        <w:outlineLvl w:val="0"/>
        <w:rPr>
          <w:b/>
          <w:sz w:val="24"/>
        </w:rPr>
      </w:pPr>
    </w:p>
    <w:tbl>
      <w:tblPr>
        <w:tblW w:w="0" w:type="auto"/>
        <w:tblInd w:w="68" w:type="dxa"/>
        <w:tblCellMar>
          <w:left w:w="0" w:type="dxa"/>
          <w:right w:w="0" w:type="dxa"/>
        </w:tblCellMar>
        <w:tblLook w:val="00A0" w:firstRow="1" w:lastRow="0" w:firstColumn="1" w:lastColumn="0" w:noHBand="0" w:noVBand="0"/>
      </w:tblPr>
      <w:tblGrid>
        <w:gridCol w:w="223"/>
        <w:gridCol w:w="1377"/>
        <w:gridCol w:w="13537"/>
      </w:tblGrid>
      <w:tr w:rsidR="00D119AF" w:rsidRPr="00ED0863" w:rsidTr="00221A69">
        <w:trPr>
          <w:trHeight w:val="262"/>
        </w:trPr>
        <w:tc>
          <w:tcPr>
            <w:tcW w:w="223" w:type="dxa"/>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D119AF" w:rsidRPr="00ED0863" w:rsidRDefault="00D119AF" w:rsidP="00221A69">
            <w:pPr>
              <w:rPr>
                <w:color w:val="000000"/>
                <w:sz w:val="20"/>
                <w:szCs w:val="20"/>
                <w:lang w:eastAsia="uk-UA"/>
              </w:rPr>
            </w:pPr>
            <w:r>
              <w:rPr>
                <w:color w:val="000000"/>
                <w:sz w:val="20"/>
                <w:szCs w:val="20"/>
                <w:lang w:eastAsia="uk-UA"/>
              </w:rPr>
              <w:t xml:space="preserve"> </w:t>
            </w:r>
            <w:r>
              <w:rPr>
                <w:sz w:val="20"/>
                <w:szCs w:val="20"/>
                <w:lang w:eastAsia="uk-UA"/>
              </w:rPr>
              <w:t xml:space="preserve"> </w:t>
            </w:r>
          </w:p>
        </w:tc>
        <w:tc>
          <w:tcPr>
            <w:tcW w:w="1377" w:type="dxa"/>
            <w:tcBorders>
              <w:top w:val="single" w:sz="8" w:space="0" w:color="000000"/>
              <w:left w:val="nil"/>
              <w:bottom w:val="single" w:sz="8" w:space="0" w:color="000000"/>
              <w:right w:val="single" w:sz="8" w:space="0" w:color="auto"/>
            </w:tcBorders>
            <w:tcMar>
              <w:top w:w="68" w:type="dxa"/>
              <w:left w:w="68" w:type="dxa"/>
              <w:bottom w:w="85" w:type="dxa"/>
              <w:right w:w="68" w:type="dxa"/>
            </w:tcMar>
          </w:tcPr>
          <w:p w:rsidR="00D119AF" w:rsidRPr="00ED0863" w:rsidRDefault="00D119AF" w:rsidP="00221A69">
            <w:pPr>
              <w:spacing w:before="17" w:line="150" w:lineRule="atLeast"/>
              <w:rPr>
                <w:color w:val="000000"/>
                <w:sz w:val="20"/>
                <w:szCs w:val="20"/>
                <w:lang w:eastAsia="uk-UA"/>
              </w:rPr>
            </w:pPr>
            <w:r w:rsidRPr="00ED0863">
              <w:rPr>
                <w:color w:val="000000"/>
                <w:sz w:val="20"/>
                <w:szCs w:val="20"/>
                <w:lang w:eastAsia="uk-UA"/>
              </w:rPr>
              <w:t>Звітна</w:t>
            </w:r>
          </w:p>
        </w:tc>
        <w:tc>
          <w:tcPr>
            <w:tcW w:w="13537" w:type="dxa"/>
            <w:vMerge w:val="restart"/>
            <w:tcBorders>
              <w:top w:val="nil"/>
              <w:left w:val="nil"/>
              <w:bottom w:val="nil"/>
              <w:right w:val="nil"/>
            </w:tcBorders>
            <w:tcMar>
              <w:top w:w="0" w:type="dxa"/>
              <w:left w:w="0" w:type="dxa"/>
              <w:bottom w:w="85" w:type="dxa"/>
              <w:right w:w="0" w:type="dxa"/>
            </w:tcMar>
          </w:tcPr>
          <w:p w:rsidR="00D119AF" w:rsidRPr="00ED0863" w:rsidRDefault="00D119AF" w:rsidP="00221A69">
            <w:pPr>
              <w:spacing w:before="397" w:line="182" w:lineRule="atLeast"/>
              <w:ind w:left="6973"/>
              <w:rPr>
                <w:color w:val="000000"/>
                <w:sz w:val="20"/>
                <w:szCs w:val="20"/>
                <w:lang w:eastAsia="uk-UA"/>
              </w:rPr>
            </w:pPr>
            <w:r w:rsidRPr="00ED0863">
              <w:rPr>
                <w:color w:val="000000"/>
                <w:sz w:val="20"/>
                <w:szCs w:val="20"/>
                <w:lang w:eastAsia="uk-UA"/>
              </w:rPr>
              <w:t>Додаток</w:t>
            </w:r>
            <w:r>
              <w:rPr>
                <w:color w:val="000000"/>
                <w:sz w:val="20"/>
                <w:szCs w:val="20"/>
                <w:lang w:eastAsia="uk-UA"/>
              </w:rPr>
              <w:t xml:space="preserve"> </w:t>
            </w:r>
            <w:r w:rsidRPr="00ED0863">
              <w:rPr>
                <w:color w:val="000000"/>
                <w:sz w:val="20"/>
                <w:szCs w:val="20"/>
                <w:lang w:eastAsia="uk-UA"/>
              </w:rPr>
              <w:t>РІ</w:t>
            </w:r>
            <w:r w:rsidRPr="00ED0863">
              <w:rPr>
                <w:color w:val="000000"/>
                <w:sz w:val="20"/>
                <w:szCs w:val="20"/>
                <w:lang w:eastAsia="uk-UA"/>
              </w:rPr>
              <w:br/>
              <w:t>до</w:t>
            </w:r>
            <w:r>
              <w:rPr>
                <w:color w:val="000000"/>
                <w:sz w:val="20"/>
                <w:szCs w:val="20"/>
                <w:lang w:eastAsia="uk-UA"/>
              </w:rPr>
              <w:t xml:space="preserve"> </w:t>
            </w:r>
            <w:r w:rsidRPr="00ED0863">
              <w:rPr>
                <w:color w:val="000000"/>
                <w:sz w:val="20"/>
                <w:szCs w:val="20"/>
                <w:lang w:eastAsia="uk-UA"/>
              </w:rPr>
              <w:t>рядка</w:t>
            </w:r>
            <w:r>
              <w:rPr>
                <w:color w:val="000000"/>
                <w:sz w:val="20"/>
                <w:szCs w:val="20"/>
                <w:lang w:eastAsia="uk-UA"/>
              </w:rPr>
              <w:t xml:space="preserve"> </w:t>
            </w:r>
            <w:r w:rsidRPr="00ED0863">
              <w:rPr>
                <w:color w:val="000000"/>
                <w:sz w:val="20"/>
                <w:szCs w:val="20"/>
                <w:lang w:eastAsia="uk-UA"/>
              </w:rPr>
              <w:t>03</w:t>
            </w:r>
            <w:r>
              <w:rPr>
                <w:color w:val="000000"/>
                <w:sz w:val="20"/>
                <w:szCs w:val="20"/>
                <w:lang w:eastAsia="uk-UA"/>
              </w:rPr>
              <w:t xml:space="preserve"> </w:t>
            </w:r>
            <w:r w:rsidRPr="00ED0863">
              <w:rPr>
                <w:color w:val="000000"/>
                <w:sz w:val="20"/>
                <w:szCs w:val="20"/>
                <w:lang w:eastAsia="uk-UA"/>
              </w:rPr>
              <w:t>РІ</w:t>
            </w:r>
            <w:r>
              <w:rPr>
                <w:color w:val="000000"/>
                <w:sz w:val="20"/>
                <w:szCs w:val="20"/>
                <w:lang w:eastAsia="uk-UA"/>
              </w:rPr>
              <w:t xml:space="preserve"> </w:t>
            </w:r>
            <w:r w:rsidRPr="00ED0863">
              <w:rPr>
                <w:color w:val="000000"/>
                <w:sz w:val="20"/>
                <w:szCs w:val="20"/>
                <w:lang w:eastAsia="uk-UA"/>
              </w:rPr>
              <w:t>Податкової</w:t>
            </w:r>
            <w:r>
              <w:rPr>
                <w:color w:val="000000"/>
                <w:sz w:val="20"/>
                <w:szCs w:val="20"/>
                <w:lang w:eastAsia="uk-UA"/>
              </w:rPr>
              <w:t xml:space="preserve"> </w:t>
            </w:r>
            <w:r w:rsidRPr="00ED0863">
              <w:rPr>
                <w:color w:val="000000"/>
                <w:sz w:val="20"/>
                <w:szCs w:val="20"/>
                <w:lang w:eastAsia="uk-UA"/>
              </w:rPr>
              <w:t>декларації</w:t>
            </w:r>
            <w:r w:rsidRPr="00ED0863">
              <w:rPr>
                <w:color w:val="000000"/>
                <w:sz w:val="20"/>
                <w:szCs w:val="20"/>
                <w:lang w:eastAsia="uk-UA"/>
              </w:rPr>
              <w:br/>
              <w:t>з</w:t>
            </w:r>
            <w:r>
              <w:rPr>
                <w:color w:val="000000"/>
                <w:sz w:val="20"/>
                <w:szCs w:val="20"/>
                <w:lang w:eastAsia="uk-UA"/>
              </w:rPr>
              <w:t xml:space="preserve"> </w:t>
            </w:r>
            <w:r w:rsidRPr="00ED0863">
              <w:rPr>
                <w:color w:val="000000"/>
                <w:sz w:val="20"/>
                <w:szCs w:val="20"/>
                <w:lang w:eastAsia="uk-UA"/>
              </w:rPr>
              <w:t>податку</w:t>
            </w:r>
            <w:r>
              <w:rPr>
                <w:color w:val="000000"/>
                <w:sz w:val="20"/>
                <w:szCs w:val="20"/>
                <w:lang w:eastAsia="uk-UA"/>
              </w:rPr>
              <w:t xml:space="preserve"> </w:t>
            </w:r>
            <w:r w:rsidRPr="00ED0863">
              <w:rPr>
                <w:color w:val="000000"/>
                <w:sz w:val="20"/>
                <w:szCs w:val="20"/>
                <w:lang w:eastAsia="uk-UA"/>
              </w:rPr>
              <w:t>на</w:t>
            </w:r>
            <w:r>
              <w:rPr>
                <w:color w:val="000000"/>
                <w:sz w:val="20"/>
                <w:szCs w:val="20"/>
                <w:lang w:eastAsia="uk-UA"/>
              </w:rPr>
              <w:t xml:space="preserve"> </w:t>
            </w:r>
            <w:r w:rsidRPr="00ED0863">
              <w:rPr>
                <w:color w:val="000000"/>
                <w:sz w:val="20"/>
                <w:szCs w:val="20"/>
                <w:lang w:eastAsia="uk-UA"/>
              </w:rPr>
              <w:t>прибуток</w:t>
            </w:r>
            <w:r>
              <w:rPr>
                <w:color w:val="000000"/>
                <w:sz w:val="20"/>
                <w:szCs w:val="20"/>
                <w:lang w:eastAsia="uk-UA"/>
              </w:rPr>
              <w:t xml:space="preserve"> </w:t>
            </w:r>
            <w:r w:rsidRPr="00ED0863">
              <w:rPr>
                <w:color w:val="000000"/>
                <w:sz w:val="20"/>
                <w:szCs w:val="20"/>
                <w:lang w:eastAsia="uk-UA"/>
              </w:rPr>
              <w:t>підприємств</w:t>
            </w:r>
          </w:p>
        </w:tc>
      </w:tr>
      <w:tr w:rsidR="00D119AF" w:rsidRPr="00ED0863" w:rsidTr="00221A69">
        <w:trPr>
          <w:trHeight w:val="262"/>
        </w:trPr>
        <w:tc>
          <w:tcPr>
            <w:tcW w:w="223" w:type="dxa"/>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377" w:type="dxa"/>
            <w:tcBorders>
              <w:top w:val="nil"/>
              <w:left w:val="nil"/>
              <w:bottom w:val="single" w:sz="8" w:space="0" w:color="000000"/>
              <w:right w:val="single" w:sz="8" w:space="0" w:color="auto"/>
            </w:tcBorders>
            <w:tcMar>
              <w:top w:w="68" w:type="dxa"/>
              <w:left w:w="68" w:type="dxa"/>
              <w:bottom w:w="85" w:type="dxa"/>
              <w:right w:w="68" w:type="dxa"/>
            </w:tcMar>
          </w:tcPr>
          <w:p w:rsidR="00D119AF" w:rsidRPr="00ED0863" w:rsidRDefault="00D119AF" w:rsidP="00221A69">
            <w:pPr>
              <w:spacing w:before="17" w:line="150" w:lineRule="atLeast"/>
              <w:rPr>
                <w:color w:val="000000"/>
                <w:sz w:val="20"/>
                <w:szCs w:val="20"/>
                <w:lang w:eastAsia="uk-UA"/>
              </w:rPr>
            </w:pPr>
            <w:r w:rsidRPr="00ED0863">
              <w:rPr>
                <w:color w:val="000000"/>
                <w:sz w:val="20"/>
                <w:szCs w:val="20"/>
                <w:lang w:eastAsia="uk-UA"/>
              </w:rPr>
              <w:t>Звітна</w:t>
            </w:r>
            <w:r>
              <w:rPr>
                <w:color w:val="000000"/>
                <w:sz w:val="20"/>
                <w:szCs w:val="20"/>
                <w:lang w:eastAsia="uk-UA"/>
              </w:rPr>
              <w:t xml:space="preserve"> </w:t>
            </w:r>
            <w:r w:rsidRPr="00ED0863">
              <w:rPr>
                <w:color w:val="000000"/>
                <w:sz w:val="20"/>
                <w:szCs w:val="20"/>
                <w:lang w:eastAsia="uk-UA"/>
              </w:rPr>
              <w:t>нова</w:t>
            </w:r>
          </w:p>
        </w:tc>
        <w:tc>
          <w:tcPr>
            <w:tcW w:w="0" w:type="auto"/>
            <w:vMerge/>
            <w:tcBorders>
              <w:top w:val="nil"/>
              <w:left w:val="nil"/>
              <w:bottom w:val="single" w:sz="8" w:space="0" w:color="000000"/>
              <w:right w:val="single" w:sz="8" w:space="0" w:color="auto"/>
            </w:tcBorders>
            <w:vAlign w:val="center"/>
          </w:tcPr>
          <w:p w:rsidR="00D119AF" w:rsidRPr="00ED0863" w:rsidRDefault="00D119AF" w:rsidP="00221A69">
            <w:pPr>
              <w:rPr>
                <w:color w:val="000000"/>
                <w:sz w:val="20"/>
                <w:szCs w:val="20"/>
                <w:lang w:eastAsia="uk-UA"/>
              </w:rPr>
            </w:pPr>
          </w:p>
        </w:tc>
      </w:tr>
      <w:tr w:rsidR="00D119AF" w:rsidRPr="00ED0863" w:rsidTr="00221A69">
        <w:trPr>
          <w:trHeight w:val="70"/>
        </w:trPr>
        <w:tc>
          <w:tcPr>
            <w:tcW w:w="223" w:type="dxa"/>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377" w:type="dxa"/>
            <w:tcBorders>
              <w:top w:val="nil"/>
              <w:left w:val="nil"/>
              <w:bottom w:val="single" w:sz="8" w:space="0" w:color="000000"/>
              <w:right w:val="single" w:sz="8" w:space="0" w:color="auto"/>
            </w:tcBorders>
            <w:tcMar>
              <w:top w:w="68" w:type="dxa"/>
              <w:left w:w="68" w:type="dxa"/>
              <w:bottom w:w="85" w:type="dxa"/>
              <w:right w:w="68" w:type="dxa"/>
            </w:tcMar>
          </w:tcPr>
          <w:p w:rsidR="00D119AF" w:rsidRPr="00ED0863" w:rsidRDefault="00D119AF" w:rsidP="00221A69">
            <w:pPr>
              <w:spacing w:before="17" w:line="150" w:lineRule="atLeast"/>
              <w:rPr>
                <w:color w:val="000000"/>
                <w:sz w:val="20"/>
                <w:szCs w:val="20"/>
                <w:lang w:eastAsia="uk-UA"/>
              </w:rPr>
            </w:pPr>
            <w:r w:rsidRPr="00ED0863">
              <w:rPr>
                <w:color w:val="000000"/>
                <w:sz w:val="20"/>
                <w:szCs w:val="20"/>
                <w:lang w:eastAsia="uk-UA"/>
              </w:rPr>
              <w:t>Уточнююча</w:t>
            </w:r>
          </w:p>
        </w:tc>
        <w:tc>
          <w:tcPr>
            <w:tcW w:w="0" w:type="auto"/>
            <w:vMerge/>
            <w:tcBorders>
              <w:top w:val="nil"/>
              <w:left w:val="nil"/>
              <w:bottom w:val="single" w:sz="8" w:space="0" w:color="000000"/>
              <w:right w:val="single" w:sz="8" w:space="0" w:color="auto"/>
            </w:tcBorders>
            <w:vAlign w:val="center"/>
          </w:tcPr>
          <w:p w:rsidR="00D119AF" w:rsidRPr="00ED0863" w:rsidRDefault="00D119AF" w:rsidP="00221A69">
            <w:pPr>
              <w:rPr>
                <w:color w:val="000000"/>
                <w:sz w:val="20"/>
                <w:szCs w:val="20"/>
                <w:lang w:eastAsia="uk-UA"/>
              </w:rPr>
            </w:pPr>
          </w:p>
        </w:tc>
      </w:tr>
    </w:tbl>
    <w:p w:rsidR="00D119AF" w:rsidRDefault="00D119AF" w:rsidP="00D119AF">
      <w:pPr>
        <w:shd w:val="clear" w:color="auto" w:fill="FFFFFF"/>
        <w:spacing w:line="193" w:lineRule="atLeast"/>
        <w:ind w:firstLine="283"/>
        <w:jc w:val="both"/>
        <w:rPr>
          <w:color w:val="000000"/>
          <w:sz w:val="20"/>
          <w:szCs w:val="20"/>
          <w:lang w:eastAsia="uk-UA"/>
        </w:rPr>
      </w:pPr>
      <w:r>
        <w:rPr>
          <w:color w:val="000000"/>
          <w:sz w:val="20"/>
          <w:szCs w:val="20"/>
          <w:lang w:eastAsia="uk-UA"/>
        </w:rPr>
        <w:t xml:space="preserve"> </w:t>
      </w:r>
    </w:p>
    <w:tbl>
      <w:tblPr>
        <w:tblW w:w="5000" w:type="pct"/>
        <w:tblLook w:val="0000" w:firstRow="0" w:lastRow="0" w:firstColumn="0" w:lastColumn="0" w:noHBand="0" w:noVBand="0"/>
      </w:tblPr>
      <w:tblGrid>
        <w:gridCol w:w="5387"/>
        <w:gridCol w:w="1382"/>
        <w:gridCol w:w="9076"/>
      </w:tblGrid>
      <w:tr w:rsidR="00D119AF" w:rsidTr="00221A69">
        <w:tc>
          <w:tcPr>
            <w:tcW w:w="1700" w:type="pct"/>
          </w:tcPr>
          <w:p w:rsidR="00D119AF" w:rsidRPr="00A83F61" w:rsidRDefault="00D119AF" w:rsidP="00221A69">
            <w:pPr>
              <w:pStyle w:val="a7"/>
              <w:jc w:val="center"/>
              <w:rPr>
                <w:sz w:val="20"/>
                <w:szCs w:val="20"/>
              </w:rPr>
            </w:pPr>
            <w:proofErr w:type="spellStart"/>
            <w:r w:rsidRPr="00A83F61">
              <w:rPr>
                <w:sz w:val="20"/>
                <w:szCs w:val="20"/>
              </w:rPr>
              <w:t>Податковий</w:t>
            </w:r>
            <w:proofErr w:type="spellEnd"/>
            <w:r w:rsidRPr="00A83F61">
              <w:rPr>
                <w:sz w:val="20"/>
                <w:szCs w:val="20"/>
              </w:rPr>
              <w:t xml:space="preserve"> номер </w:t>
            </w:r>
            <w:proofErr w:type="spellStart"/>
            <w:r w:rsidRPr="00A83F61">
              <w:rPr>
                <w:sz w:val="20"/>
                <w:szCs w:val="20"/>
              </w:rPr>
              <w:t>або</w:t>
            </w:r>
            <w:proofErr w:type="spellEnd"/>
            <w:r w:rsidRPr="00A83F61">
              <w:rPr>
                <w:sz w:val="20"/>
                <w:szCs w:val="20"/>
              </w:rPr>
              <w:t xml:space="preserve"> </w:t>
            </w:r>
            <w:proofErr w:type="spellStart"/>
            <w:r w:rsidRPr="00A83F61">
              <w:rPr>
                <w:sz w:val="20"/>
                <w:szCs w:val="20"/>
              </w:rPr>
              <w:t>серія</w:t>
            </w:r>
            <w:proofErr w:type="spellEnd"/>
            <w:r w:rsidRPr="00A83F61">
              <w:rPr>
                <w:sz w:val="20"/>
                <w:szCs w:val="20"/>
              </w:rPr>
              <w:t xml:space="preserve"> (за </w:t>
            </w:r>
            <w:proofErr w:type="spellStart"/>
            <w:r w:rsidRPr="00A83F61">
              <w:rPr>
                <w:sz w:val="20"/>
                <w:szCs w:val="20"/>
              </w:rPr>
              <w:t>наявності</w:t>
            </w:r>
            <w:proofErr w:type="spellEnd"/>
            <w:r w:rsidRPr="00A83F61">
              <w:rPr>
                <w:sz w:val="20"/>
                <w:szCs w:val="20"/>
              </w:rPr>
              <w:t>)</w:t>
            </w:r>
            <w:r w:rsidRPr="00A83F61">
              <w:rPr>
                <w:sz w:val="20"/>
                <w:szCs w:val="20"/>
              </w:rPr>
              <w:br/>
              <w:t>та номер паспорта</w:t>
            </w:r>
          </w:p>
        </w:tc>
        <w:tc>
          <w:tcPr>
            <w:tcW w:w="436" w:type="pct"/>
          </w:tcPr>
          <w:p w:rsidR="00D119AF" w:rsidRDefault="00D119AF" w:rsidP="00221A69">
            <w:pPr>
              <w:pStyle w:val="a7"/>
              <w:jc w:val="center"/>
            </w:pPr>
            <w:r>
              <w:t> </w:t>
            </w:r>
          </w:p>
        </w:tc>
        <w:tc>
          <w:tcPr>
            <w:tcW w:w="2864" w:type="pct"/>
          </w:tcPr>
          <w:p w:rsidR="00D119AF" w:rsidRPr="00A83F61" w:rsidRDefault="00D119AF" w:rsidP="00221A69">
            <w:pPr>
              <w:pStyle w:val="a7"/>
              <w:jc w:val="center"/>
              <w:rPr>
                <w:sz w:val="20"/>
                <w:szCs w:val="20"/>
              </w:rPr>
            </w:pPr>
            <w:proofErr w:type="spellStart"/>
            <w:r w:rsidRPr="00A83F61">
              <w:rPr>
                <w:sz w:val="20"/>
                <w:szCs w:val="20"/>
              </w:rPr>
              <w:t>Звітний</w:t>
            </w:r>
            <w:proofErr w:type="spellEnd"/>
            <w:r w:rsidRPr="00A83F61">
              <w:rPr>
                <w:sz w:val="20"/>
                <w:szCs w:val="20"/>
              </w:rPr>
              <w:t xml:space="preserve"> (</w:t>
            </w:r>
            <w:proofErr w:type="spellStart"/>
            <w:r w:rsidRPr="00A83F61">
              <w:rPr>
                <w:sz w:val="20"/>
                <w:szCs w:val="20"/>
              </w:rPr>
              <w:t>податковий</w:t>
            </w:r>
            <w:proofErr w:type="spellEnd"/>
            <w:r w:rsidRPr="00A83F61">
              <w:rPr>
                <w:sz w:val="20"/>
                <w:szCs w:val="20"/>
              </w:rPr>
              <w:t xml:space="preserve">) </w:t>
            </w:r>
            <w:proofErr w:type="spellStart"/>
            <w:r w:rsidRPr="00A83F61">
              <w:rPr>
                <w:sz w:val="20"/>
                <w:szCs w:val="20"/>
              </w:rPr>
              <w:t>період</w:t>
            </w:r>
            <w:proofErr w:type="spellEnd"/>
            <w:r w:rsidRPr="00A83F61">
              <w:rPr>
                <w:sz w:val="20"/>
                <w:szCs w:val="20"/>
              </w:rPr>
              <w:t xml:space="preserve"> 20 __ року</w:t>
            </w:r>
          </w:p>
        </w:tc>
      </w:tr>
      <w:tr w:rsidR="00D119AF" w:rsidTr="00221A69">
        <w:trPr>
          <w:trHeight w:hRule="exact" w:val="534"/>
        </w:trPr>
        <w:tc>
          <w:tcPr>
            <w:tcW w:w="1700" w:type="pct"/>
          </w:tcPr>
          <w:tbl>
            <w:tblPr>
              <w:tblpPr w:leftFromText="180" w:rightFromText="180" w:vertAnchor="page" w:horzAnchor="margin" w:tblpY="6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tblGrid>
            <w:tr w:rsidR="00D119AF" w:rsidRPr="00221A69" w:rsidTr="00221A69">
              <w:trPr>
                <w:trHeight w:hRule="exact" w:val="340"/>
              </w:trPr>
              <w:tc>
                <w:tcPr>
                  <w:tcW w:w="5000" w:type="pct"/>
                  <w:shd w:val="clear" w:color="auto" w:fill="auto"/>
                </w:tcPr>
                <w:p w:rsidR="00D119AF" w:rsidRDefault="00D119AF" w:rsidP="00221A69">
                  <w:pPr>
                    <w:pStyle w:val="a7"/>
                    <w:spacing w:before="120" w:beforeAutospacing="0" w:after="0" w:afterAutospacing="0" w:line="259" w:lineRule="auto"/>
                    <w:jc w:val="center"/>
                  </w:pPr>
                  <w:r>
                    <w:t> </w:t>
                  </w:r>
                </w:p>
              </w:tc>
            </w:tr>
          </w:tbl>
          <w:p w:rsidR="00D119AF" w:rsidRDefault="00D119AF" w:rsidP="00221A69">
            <w:pPr>
              <w:rPr>
                <w:sz w:val="24"/>
              </w:rPr>
            </w:pPr>
          </w:p>
        </w:tc>
        <w:tc>
          <w:tcPr>
            <w:tcW w:w="436" w:type="pct"/>
          </w:tcPr>
          <w:p w:rsidR="00D119AF" w:rsidRDefault="00D119AF" w:rsidP="00221A69">
            <w:pPr>
              <w:pStyle w:val="a7"/>
              <w:jc w:val="center"/>
            </w:pPr>
            <w:r>
              <w:t> </w:t>
            </w:r>
          </w:p>
        </w:tc>
        <w:tc>
          <w:tcPr>
            <w:tcW w:w="2864" w:type="pct"/>
          </w:tcPr>
          <w:tbl>
            <w:tblPr>
              <w:tblpPr w:leftFromText="45" w:rightFromText="45" w:vertAnchor="text" w:horzAnchor="margin" w:tblpY="1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1505"/>
              <w:gridCol w:w="354"/>
              <w:gridCol w:w="1593"/>
              <w:gridCol w:w="443"/>
              <w:gridCol w:w="2124"/>
              <w:gridCol w:w="354"/>
              <w:gridCol w:w="2122"/>
            </w:tblGrid>
            <w:tr w:rsidR="00D119AF" w:rsidRPr="00221A69" w:rsidTr="00221A69">
              <w:tc>
                <w:tcPr>
                  <w:tcW w:w="201"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 </w:t>
                  </w:r>
                </w:p>
              </w:tc>
              <w:tc>
                <w:tcPr>
                  <w:tcW w:w="85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I квартал</w:t>
                  </w:r>
                </w:p>
              </w:tc>
              <w:tc>
                <w:tcPr>
                  <w:tcW w:w="20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 </w:t>
                  </w:r>
                </w:p>
              </w:tc>
              <w:tc>
                <w:tcPr>
                  <w:tcW w:w="900" w:type="pct"/>
                  <w:shd w:val="clear" w:color="auto" w:fill="auto"/>
                </w:tcPr>
                <w:p w:rsidR="00D119AF" w:rsidRPr="00221A69" w:rsidRDefault="00D119AF" w:rsidP="00221A69">
                  <w:pPr>
                    <w:pStyle w:val="a7"/>
                    <w:spacing w:line="259" w:lineRule="auto"/>
                    <w:jc w:val="center"/>
                    <w:rPr>
                      <w:sz w:val="20"/>
                      <w:szCs w:val="20"/>
                    </w:rPr>
                  </w:pPr>
                  <w:proofErr w:type="spellStart"/>
                  <w:r w:rsidRPr="00221A69">
                    <w:rPr>
                      <w:sz w:val="20"/>
                      <w:szCs w:val="20"/>
                    </w:rPr>
                    <w:t>Півріччя</w:t>
                  </w:r>
                  <w:proofErr w:type="spellEnd"/>
                </w:p>
              </w:tc>
              <w:tc>
                <w:tcPr>
                  <w:tcW w:w="25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 </w:t>
                  </w:r>
                </w:p>
              </w:tc>
              <w:tc>
                <w:tcPr>
                  <w:tcW w:w="120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 xml:space="preserve">Три </w:t>
                  </w:r>
                  <w:proofErr w:type="spellStart"/>
                  <w:r w:rsidRPr="00221A69">
                    <w:rPr>
                      <w:sz w:val="20"/>
                      <w:szCs w:val="20"/>
                    </w:rPr>
                    <w:t>квартали</w:t>
                  </w:r>
                  <w:proofErr w:type="spellEnd"/>
                </w:p>
              </w:tc>
              <w:tc>
                <w:tcPr>
                  <w:tcW w:w="200" w:type="pct"/>
                  <w:shd w:val="clear" w:color="auto" w:fill="auto"/>
                </w:tcPr>
                <w:p w:rsidR="00D119AF" w:rsidRPr="00221A69" w:rsidRDefault="00D119AF" w:rsidP="00221A69">
                  <w:pPr>
                    <w:pStyle w:val="a7"/>
                    <w:spacing w:line="259" w:lineRule="auto"/>
                    <w:rPr>
                      <w:sz w:val="20"/>
                      <w:szCs w:val="20"/>
                    </w:rPr>
                  </w:pPr>
                  <w:r w:rsidRPr="00221A69">
                    <w:rPr>
                      <w:sz w:val="20"/>
                      <w:szCs w:val="20"/>
                    </w:rPr>
                    <w:t> </w:t>
                  </w:r>
                </w:p>
              </w:tc>
              <w:tc>
                <w:tcPr>
                  <w:tcW w:w="1200" w:type="pct"/>
                  <w:shd w:val="clear" w:color="auto" w:fill="auto"/>
                </w:tcPr>
                <w:p w:rsidR="00D119AF" w:rsidRPr="00221A69" w:rsidRDefault="00D119AF" w:rsidP="00221A69">
                  <w:pPr>
                    <w:pStyle w:val="a7"/>
                    <w:spacing w:line="259" w:lineRule="auto"/>
                    <w:jc w:val="center"/>
                    <w:rPr>
                      <w:sz w:val="20"/>
                      <w:szCs w:val="20"/>
                    </w:rPr>
                  </w:pPr>
                  <w:proofErr w:type="spellStart"/>
                  <w:r w:rsidRPr="00221A69">
                    <w:rPr>
                      <w:sz w:val="20"/>
                      <w:szCs w:val="20"/>
                    </w:rPr>
                    <w:t>Рік</w:t>
                  </w:r>
                  <w:proofErr w:type="spellEnd"/>
                </w:p>
              </w:tc>
            </w:tr>
          </w:tbl>
          <w:p w:rsidR="00D119AF" w:rsidRDefault="00D119AF" w:rsidP="00221A69">
            <w:pPr>
              <w:rPr>
                <w:sz w:val="24"/>
              </w:rPr>
            </w:pPr>
          </w:p>
        </w:tc>
      </w:tr>
    </w:tbl>
    <w:p w:rsidR="00D119AF" w:rsidRPr="00ED0863" w:rsidRDefault="00D119AF" w:rsidP="00D119AF">
      <w:pPr>
        <w:shd w:val="clear" w:color="auto" w:fill="FFFFFF"/>
        <w:spacing w:before="57" w:after="120" w:line="203" w:lineRule="atLeast"/>
        <w:jc w:val="center"/>
        <w:rPr>
          <w:b/>
          <w:bCs/>
          <w:color w:val="000000"/>
          <w:sz w:val="20"/>
          <w:szCs w:val="20"/>
          <w:lang w:eastAsia="uk-UA"/>
        </w:rPr>
      </w:pPr>
      <w:r w:rsidRPr="00ED0863">
        <w:rPr>
          <w:b/>
          <w:bCs/>
          <w:caps/>
          <w:color w:val="000000"/>
          <w:sz w:val="20"/>
          <w:szCs w:val="20"/>
          <w:lang w:eastAsia="uk-UA"/>
        </w:rPr>
        <w:t>РІЗНИЦІ</w:t>
      </w:r>
    </w:p>
    <w:tbl>
      <w:tblPr>
        <w:tblW w:w="5000" w:type="pct"/>
        <w:tblCellMar>
          <w:left w:w="0" w:type="dxa"/>
          <w:right w:w="0" w:type="dxa"/>
        </w:tblCellMar>
        <w:tblLook w:val="00A0" w:firstRow="1" w:lastRow="0" w:firstColumn="1" w:lastColumn="0" w:noHBand="0" w:noVBand="0"/>
      </w:tblPr>
      <w:tblGrid>
        <w:gridCol w:w="1013"/>
        <w:gridCol w:w="6238"/>
        <w:gridCol w:w="665"/>
        <w:gridCol w:w="1013"/>
        <w:gridCol w:w="6241"/>
        <w:gridCol w:w="351"/>
        <w:gridCol w:w="304"/>
      </w:tblGrid>
      <w:tr w:rsidR="00D119AF" w:rsidRPr="00ED0863" w:rsidTr="00221A69">
        <w:trPr>
          <w:trHeight w:val="113"/>
        </w:trPr>
        <w:tc>
          <w:tcPr>
            <w:tcW w:w="2501" w:type="pct"/>
            <w:gridSpan w:val="3"/>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Різниці,</w:t>
            </w:r>
            <w:r>
              <w:rPr>
                <w:b/>
                <w:bCs/>
                <w:color w:val="000000"/>
                <w:sz w:val="20"/>
                <w:szCs w:val="20"/>
                <w:lang w:eastAsia="uk-UA"/>
              </w:rPr>
              <w:t xml:space="preserve"> </w:t>
            </w:r>
            <w:r w:rsidRPr="00ED0863">
              <w:rPr>
                <w:b/>
                <w:bCs/>
                <w:color w:val="000000"/>
                <w:sz w:val="20"/>
                <w:szCs w:val="20"/>
                <w:lang w:eastAsia="uk-UA"/>
              </w:rPr>
              <w:t>на</w:t>
            </w:r>
            <w:r>
              <w:rPr>
                <w:b/>
                <w:bCs/>
                <w:color w:val="000000"/>
                <w:sz w:val="20"/>
                <w:szCs w:val="20"/>
                <w:lang w:eastAsia="uk-UA"/>
              </w:rPr>
              <w:t xml:space="preserve"> </w:t>
            </w:r>
            <w:r w:rsidRPr="00ED0863">
              <w:rPr>
                <w:b/>
                <w:bCs/>
                <w:color w:val="000000"/>
                <w:sz w:val="20"/>
                <w:szCs w:val="20"/>
                <w:lang w:eastAsia="uk-UA"/>
              </w:rPr>
              <w:t>які</w:t>
            </w:r>
            <w:r>
              <w:rPr>
                <w:b/>
                <w:bCs/>
                <w:color w:val="000000"/>
                <w:sz w:val="20"/>
                <w:szCs w:val="20"/>
                <w:lang w:eastAsia="uk-UA"/>
              </w:rPr>
              <w:t xml:space="preserve"> </w:t>
            </w:r>
            <w:r w:rsidRPr="00ED0863">
              <w:rPr>
                <w:b/>
                <w:bCs/>
                <w:color w:val="000000"/>
                <w:sz w:val="20"/>
                <w:szCs w:val="20"/>
                <w:lang w:eastAsia="uk-UA"/>
              </w:rPr>
              <w:t>збільшується</w:t>
            </w:r>
            <w:r>
              <w:rPr>
                <w:b/>
                <w:bCs/>
                <w:color w:val="000000"/>
                <w:sz w:val="20"/>
                <w:szCs w:val="20"/>
                <w:lang w:eastAsia="uk-UA"/>
              </w:rPr>
              <w:t xml:space="preserve"> </w:t>
            </w:r>
            <w:r w:rsidRPr="00ED0863">
              <w:rPr>
                <w:b/>
                <w:bCs/>
                <w:color w:val="000000"/>
                <w:sz w:val="20"/>
                <w:szCs w:val="20"/>
                <w:lang w:eastAsia="uk-UA"/>
              </w:rPr>
              <w:t>фінансовий</w:t>
            </w:r>
            <w:r>
              <w:rPr>
                <w:b/>
                <w:bCs/>
                <w:color w:val="000000"/>
                <w:sz w:val="20"/>
                <w:szCs w:val="20"/>
                <w:lang w:eastAsia="uk-UA"/>
              </w:rPr>
              <w:t xml:space="preserve"> </w:t>
            </w:r>
            <w:r w:rsidRPr="00ED0863">
              <w:rPr>
                <w:b/>
                <w:bCs/>
                <w:color w:val="000000"/>
                <w:sz w:val="20"/>
                <w:szCs w:val="20"/>
                <w:lang w:eastAsia="uk-UA"/>
              </w:rPr>
              <w:t>результат</w:t>
            </w:r>
          </w:p>
        </w:tc>
        <w:tc>
          <w:tcPr>
            <w:tcW w:w="2499" w:type="pct"/>
            <w:gridSpan w:val="4"/>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Різниці,</w:t>
            </w:r>
            <w:r>
              <w:rPr>
                <w:b/>
                <w:bCs/>
                <w:color w:val="000000"/>
                <w:sz w:val="20"/>
                <w:szCs w:val="20"/>
                <w:lang w:eastAsia="uk-UA"/>
              </w:rPr>
              <w:t xml:space="preserve"> </w:t>
            </w:r>
            <w:r w:rsidRPr="00ED0863">
              <w:rPr>
                <w:b/>
                <w:bCs/>
                <w:color w:val="000000"/>
                <w:sz w:val="20"/>
                <w:szCs w:val="20"/>
                <w:lang w:eastAsia="uk-UA"/>
              </w:rPr>
              <w:t>на</w:t>
            </w:r>
            <w:r>
              <w:rPr>
                <w:b/>
                <w:bCs/>
                <w:color w:val="000000"/>
                <w:sz w:val="20"/>
                <w:szCs w:val="20"/>
                <w:lang w:eastAsia="uk-UA"/>
              </w:rPr>
              <w:t xml:space="preserve"> </w:t>
            </w:r>
            <w:r w:rsidRPr="00ED0863">
              <w:rPr>
                <w:b/>
                <w:bCs/>
                <w:color w:val="000000"/>
                <w:sz w:val="20"/>
                <w:szCs w:val="20"/>
                <w:lang w:eastAsia="uk-UA"/>
              </w:rPr>
              <w:t>які</w:t>
            </w:r>
            <w:r>
              <w:rPr>
                <w:b/>
                <w:bCs/>
                <w:color w:val="000000"/>
                <w:sz w:val="20"/>
                <w:szCs w:val="20"/>
                <w:lang w:eastAsia="uk-UA"/>
              </w:rPr>
              <w:t xml:space="preserve"> </w:t>
            </w:r>
            <w:r w:rsidRPr="00ED0863">
              <w:rPr>
                <w:b/>
                <w:bCs/>
                <w:color w:val="000000"/>
                <w:sz w:val="20"/>
                <w:szCs w:val="20"/>
                <w:lang w:eastAsia="uk-UA"/>
              </w:rPr>
              <w:t>зменшується</w:t>
            </w:r>
            <w:r>
              <w:rPr>
                <w:b/>
                <w:bCs/>
                <w:color w:val="000000"/>
                <w:sz w:val="20"/>
                <w:szCs w:val="20"/>
                <w:lang w:eastAsia="uk-UA"/>
              </w:rPr>
              <w:t xml:space="preserve"> </w:t>
            </w:r>
            <w:r w:rsidRPr="00ED0863">
              <w:rPr>
                <w:b/>
                <w:bCs/>
                <w:color w:val="000000"/>
                <w:sz w:val="20"/>
                <w:szCs w:val="20"/>
                <w:lang w:eastAsia="uk-UA"/>
              </w:rPr>
              <w:t>фінансовий</w:t>
            </w:r>
            <w:r>
              <w:rPr>
                <w:b/>
                <w:bCs/>
                <w:color w:val="000000"/>
                <w:sz w:val="20"/>
                <w:szCs w:val="20"/>
                <w:lang w:eastAsia="uk-UA"/>
              </w:rPr>
              <w:t xml:space="preserve"> </w:t>
            </w:r>
            <w:r w:rsidRPr="00ED0863">
              <w:rPr>
                <w:b/>
                <w:bCs/>
                <w:color w:val="000000"/>
                <w:sz w:val="20"/>
                <w:szCs w:val="20"/>
                <w:lang w:eastAsia="uk-UA"/>
              </w:rPr>
              <w:t>результат</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код</w:t>
            </w:r>
          </w:p>
        </w:tc>
        <w:tc>
          <w:tcPr>
            <w:tcW w:w="197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назва</w:t>
            </w:r>
            <w:r>
              <w:rPr>
                <w:b/>
                <w:bCs/>
                <w:color w:val="000000"/>
                <w:sz w:val="20"/>
                <w:szCs w:val="20"/>
                <w:lang w:eastAsia="uk-UA"/>
              </w:rPr>
              <w:t xml:space="preserve"> </w:t>
            </w:r>
            <w:r w:rsidRPr="00ED0863">
              <w:rPr>
                <w:b/>
                <w:bCs/>
                <w:color w:val="000000"/>
                <w:sz w:val="20"/>
                <w:szCs w:val="20"/>
                <w:lang w:eastAsia="uk-UA"/>
              </w:rPr>
              <w:t>різниці</w:t>
            </w:r>
          </w:p>
        </w:tc>
        <w:tc>
          <w:tcPr>
            <w:tcW w:w="2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сума</w:t>
            </w:r>
          </w:p>
        </w:tc>
        <w:tc>
          <w:tcPr>
            <w:tcW w:w="32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код</w:t>
            </w:r>
          </w:p>
        </w:tc>
        <w:tc>
          <w:tcPr>
            <w:tcW w:w="197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назва</w:t>
            </w:r>
            <w:r>
              <w:rPr>
                <w:b/>
                <w:bCs/>
                <w:color w:val="000000"/>
                <w:sz w:val="20"/>
                <w:szCs w:val="20"/>
                <w:lang w:eastAsia="uk-UA"/>
              </w:rPr>
              <w:t xml:space="preserve"> </w:t>
            </w:r>
            <w:r w:rsidRPr="00ED0863">
              <w:rPr>
                <w:b/>
                <w:bCs/>
                <w:color w:val="000000"/>
                <w:sz w:val="20"/>
                <w:szCs w:val="20"/>
                <w:lang w:eastAsia="uk-UA"/>
              </w:rPr>
              <w:t>різниці</w:t>
            </w:r>
          </w:p>
        </w:tc>
        <w:tc>
          <w:tcPr>
            <w:tcW w:w="207"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сума</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1.</w:t>
            </w:r>
            <w:r>
              <w:rPr>
                <w:b/>
                <w:bCs/>
                <w:sz w:val="20"/>
                <w:szCs w:val="20"/>
                <w:lang w:eastAsia="uk-UA"/>
              </w:rPr>
              <w:t xml:space="preserve"> </w:t>
            </w:r>
            <w:r w:rsidRPr="00ED0863">
              <w:rPr>
                <w:b/>
                <w:bCs/>
                <w:sz w:val="20"/>
                <w:szCs w:val="20"/>
                <w:lang w:eastAsia="uk-UA"/>
              </w:rPr>
              <w:t>Різниці,</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виникають</w:t>
            </w:r>
            <w:r>
              <w:rPr>
                <w:b/>
                <w:bCs/>
                <w:sz w:val="20"/>
                <w:szCs w:val="20"/>
                <w:lang w:eastAsia="uk-UA"/>
              </w:rPr>
              <w:t xml:space="preserve"> </w:t>
            </w:r>
            <w:r w:rsidRPr="00ED0863">
              <w:rPr>
                <w:b/>
                <w:bCs/>
                <w:sz w:val="20"/>
                <w:szCs w:val="20"/>
                <w:lang w:eastAsia="uk-UA"/>
              </w:rPr>
              <w:t>при</w:t>
            </w:r>
            <w:r>
              <w:rPr>
                <w:b/>
                <w:bCs/>
                <w:sz w:val="20"/>
                <w:szCs w:val="20"/>
                <w:lang w:eastAsia="uk-UA"/>
              </w:rPr>
              <w:t xml:space="preserve"> </w:t>
            </w:r>
            <w:r w:rsidRPr="00ED0863">
              <w:rPr>
                <w:b/>
                <w:bCs/>
                <w:sz w:val="20"/>
                <w:szCs w:val="20"/>
                <w:lang w:eastAsia="uk-UA"/>
              </w:rPr>
              <w:t>нарахуванні</w:t>
            </w:r>
            <w:r>
              <w:rPr>
                <w:b/>
                <w:bCs/>
                <w:sz w:val="20"/>
                <w:szCs w:val="20"/>
                <w:lang w:eastAsia="uk-UA"/>
              </w:rPr>
              <w:t xml:space="preserve"> </w:t>
            </w:r>
            <w:r w:rsidRPr="00ED0863">
              <w:rPr>
                <w:b/>
                <w:bCs/>
                <w:sz w:val="20"/>
                <w:szCs w:val="20"/>
                <w:lang w:eastAsia="uk-UA"/>
              </w:rPr>
              <w:t>амортизації</w:t>
            </w:r>
            <w:r>
              <w:rPr>
                <w:b/>
                <w:bCs/>
                <w:sz w:val="20"/>
                <w:szCs w:val="20"/>
                <w:lang w:eastAsia="uk-UA"/>
              </w:rPr>
              <w:t xml:space="preserve"> </w:t>
            </w:r>
            <w:r w:rsidRPr="00ED0863">
              <w:rPr>
                <w:b/>
                <w:bCs/>
                <w:sz w:val="20"/>
                <w:szCs w:val="20"/>
                <w:lang w:eastAsia="uk-UA"/>
              </w:rPr>
              <w:t>необоротних</w:t>
            </w:r>
            <w:r>
              <w:rPr>
                <w:b/>
                <w:bCs/>
                <w:sz w:val="20"/>
                <w:szCs w:val="20"/>
                <w:lang w:eastAsia="uk-UA"/>
              </w:rPr>
              <w:t xml:space="preserve"> </w:t>
            </w:r>
            <w:r w:rsidRPr="00ED0863">
              <w:rPr>
                <w:b/>
                <w:bCs/>
                <w:sz w:val="20"/>
                <w:szCs w:val="20"/>
                <w:lang w:eastAsia="uk-UA"/>
              </w:rPr>
              <w:t>активів</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138</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ІІІ</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1.1.1</w:t>
            </w:r>
          </w:p>
        </w:tc>
        <w:tc>
          <w:tcPr>
            <w:tcW w:w="1971"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6F7F00">
            <w:pPr>
              <w:spacing w:after="60"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1.2.1</w:t>
            </w:r>
            <w:r>
              <w:rPr>
                <w:sz w:val="20"/>
                <w:szCs w:val="20"/>
                <w:lang w:eastAsia="uk-UA"/>
              </w:rPr>
              <w:t xml:space="preserve"> </w:t>
            </w:r>
            <w:r w:rsidRPr="00ED0863">
              <w:rPr>
                <w:sz w:val="20"/>
                <w:szCs w:val="20"/>
                <w:lang w:eastAsia="uk-UA"/>
              </w:rPr>
              <w:t>АМ</w:t>
            </w:r>
          </w:p>
        </w:tc>
        <w:tc>
          <w:tcPr>
            <w:tcW w:w="1972"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val="en-US" w:eastAsia="uk-UA"/>
              </w:rPr>
              <w:t>C</w:t>
            </w:r>
            <w:r w:rsidRPr="00ED0863">
              <w:rPr>
                <w:sz w:val="20"/>
                <w:szCs w:val="20"/>
                <w:lang w:eastAsia="uk-UA"/>
              </w:rPr>
              <w:t>ума</w:t>
            </w:r>
            <w:r>
              <w:rPr>
                <w:sz w:val="20"/>
                <w:szCs w:val="20"/>
                <w:lang w:eastAsia="uk-UA"/>
              </w:rPr>
              <w:t xml:space="preserve"> </w:t>
            </w:r>
            <w:r w:rsidRPr="00ED0863">
              <w:rPr>
                <w:sz w:val="20"/>
                <w:szCs w:val="20"/>
                <w:lang w:eastAsia="uk-UA"/>
              </w:rPr>
              <w:t>розрахованої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1.1.1.1</w:t>
            </w:r>
          </w:p>
        </w:tc>
        <w:tc>
          <w:tcPr>
            <w:tcW w:w="1971"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уцінки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1.2.1.1</w:t>
            </w:r>
          </w:p>
        </w:tc>
        <w:tc>
          <w:tcPr>
            <w:tcW w:w="1972"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дооцінки</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z w:val="20"/>
                <w:szCs w:val="20"/>
                <w:lang w:eastAsia="uk-UA"/>
              </w:rPr>
              <w:t>попередньо</w:t>
            </w:r>
            <w:r>
              <w:rPr>
                <w:sz w:val="20"/>
                <w:szCs w:val="20"/>
                <w:lang w:eastAsia="uk-UA"/>
              </w:rPr>
              <w:t xml:space="preserve"> </w:t>
            </w:r>
            <w:r w:rsidRPr="00ED0863">
              <w:rPr>
                <w:sz w:val="20"/>
                <w:szCs w:val="20"/>
                <w:lang w:eastAsia="uk-UA"/>
              </w:rPr>
              <w:t>віднесених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уцінки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1.2.1.2</w:t>
            </w:r>
          </w:p>
        </w:tc>
        <w:tc>
          <w:tcPr>
            <w:tcW w:w="1972"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вигід</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відновлення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z w:val="20"/>
                <w:szCs w:val="20"/>
                <w:lang w:eastAsia="uk-UA"/>
              </w:rPr>
              <w:t>попередньо</w:t>
            </w:r>
            <w:r>
              <w:rPr>
                <w:sz w:val="20"/>
                <w:szCs w:val="20"/>
                <w:lang w:eastAsia="uk-UA"/>
              </w:rPr>
              <w:t xml:space="preserve"> </w:t>
            </w:r>
            <w:r w:rsidRPr="00ED0863">
              <w:rPr>
                <w:sz w:val="20"/>
                <w:szCs w:val="20"/>
                <w:lang w:eastAsia="uk-UA"/>
              </w:rPr>
              <w:t>віднесених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pacing w:val="-2"/>
                <w:sz w:val="20"/>
                <w:szCs w:val="20"/>
                <w:lang w:eastAsia="uk-UA"/>
              </w:rPr>
              <w:t>або</w:t>
            </w:r>
            <w:r>
              <w:rPr>
                <w:spacing w:val="-2"/>
                <w:sz w:val="20"/>
                <w:szCs w:val="20"/>
                <w:lang w:eastAsia="uk-UA"/>
              </w:rPr>
              <w:t xml:space="preserve"> </w:t>
            </w:r>
            <w:r w:rsidRPr="00ED0863">
              <w:rPr>
                <w:spacing w:val="-2"/>
                <w:sz w:val="20"/>
                <w:szCs w:val="20"/>
                <w:lang w:eastAsia="uk-UA"/>
              </w:rPr>
              <w:t>нематеріальних</w:t>
            </w:r>
            <w:r>
              <w:rPr>
                <w:spacing w:val="-2"/>
                <w:sz w:val="20"/>
                <w:szCs w:val="20"/>
                <w:lang w:eastAsia="uk-UA"/>
              </w:rPr>
              <w:t xml:space="preserve"> </w:t>
            </w:r>
            <w:r w:rsidRPr="00ED0863">
              <w:rPr>
                <w:spacing w:val="-2"/>
                <w:sz w:val="20"/>
                <w:szCs w:val="20"/>
                <w:lang w:eastAsia="uk-UA"/>
              </w:rPr>
              <w:t>активів</w:t>
            </w:r>
            <w:r>
              <w:rPr>
                <w:spacing w:val="-2"/>
                <w:sz w:val="20"/>
                <w:szCs w:val="20"/>
                <w:lang w:eastAsia="uk-UA"/>
              </w:rPr>
              <w:t xml:space="preserve"> </w:t>
            </w:r>
            <w:r w:rsidRPr="00ED0863">
              <w:rPr>
                <w:spacing w:val="-2"/>
                <w:sz w:val="20"/>
                <w:szCs w:val="20"/>
                <w:lang w:eastAsia="uk-UA"/>
              </w:rPr>
              <w:t>відповідно</w:t>
            </w:r>
            <w:r>
              <w:rPr>
                <w:spacing w:val="-2"/>
                <w:sz w:val="20"/>
                <w:szCs w:val="20"/>
                <w:lang w:eastAsia="uk-UA"/>
              </w:rPr>
              <w:t xml:space="preserve"> </w:t>
            </w:r>
            <w:r w:rsidRPr="00ED0863">
              <w:rPr>
                <w:spacing w:val="-2"/>
                <w:sz w:val="20"/>
                <w:szCs w:val="20"/>
                <w:lang w:eastAsia="uk-UA"/>
              </w:rPr>
              <w:t>до</w:t>
            </w:r>
            <w:r>
              <w:rPr>
                <w:spacing w:val="-2"/>
                <w:sz w:val="20"/>
                <w:szCs w:val="20"/>
                <w:lang w:eastAsia="uk-UA"/>
              </w:rPr>
              <w:t xml:space="preserve"> </w:t>
            </w:r>
            <w:r w:rsidRPr="00ED0863">
              <w:rPr>
                <w:spacing w:val="-2"/>
                <w:sz w:val="20"/>
                <w:szCs w:val="20"/>
                <w:lang w:eastAsia="uk-UA"/>
              </w:rPr>
              <w:t>національних</w:t>
            </w:r>
            <w:r>
              <w:rPr>
                <w:spacing w:val="-2"/>
                <w:sz w:val="20"/>
                <w:szCs w:val="20"/>
                <w:lang w:eastAsia="uk-UA"/>
              </w:rPr>
              <w:t xml:space="preserve"> </w:t>
            </w:r>
            <w:r w:rsidRPr="00ED0863">
              <w:rPr>
                <w:spacing w:val="-2"/>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1.1.2</w:t>
            </w:r>
          </w:p>
        </w:tc>
        <w:tc>
          <w:tcPr>
            <w:tcW w:w="1971"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залишкової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окремого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p>
        </w:tc>
        <w:tc>
          <w:tcPr>
            <w:tcW w:w="21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1.2.2</w:t>
            </w:r>
          </w:p>
        </w:tc>
        <w:tc>
          <w:tcPr>
            <w:tcW w:w="1972"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val="en-US" w:eastAsia="uk-UA"/>
              </w:rPr>
              <w:t>C</w:t>
            </w:r>
            <w:r w:rsidRPr="00ED0863">
              <w:rPr>
                <w:sz w:val="20"/>
                <w:szCs w:val="20"/>
                <w:lang w:eastAsia="uk-UA"/>
              </w:rPr>
              <w:t>ума</w:t>
            </w:r>
            <w:r>
              <w:rPr>
                <w:sz w:val="20"/>
                <w:szCs w:val="20"/>
                <w:lang w:eastAsia="uk-UA"/>
              </w:rPr>
              <w:t xml:space="preserve"> </w:t>
            </w:r>
            <w:r w:rsidRPr="00ED0863">
              <w:rPr>
                <w:sz w:val="20"/>
                <w:szCs w:val="20"/>
                <w:lang w:eastAsia="uk-UA"/>
              </w:rPr>
              <w:t>залишкової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окремого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урахуванням</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70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ліквідації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ліквідації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374"/>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1.1.3</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залишкової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окремого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ліквідації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1.2.3</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первісної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придбання</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виготовлення</w:t>
            </w:r>
            <w:r>
              <w:rPr>
                <w:sz w:val="20"/>
                <w:szCs w:val="20"/>
                <w:lang w:eastAsia="uk-UA"/>
              </w:rPr>
              <w:t xml:space="preserve"> </w:t>
            </w:r>
            <w:r w:rsidRPr="00ED0863">
              <w:rPr>
                <w:sz w:val="20"/>
                <w:szCs w:val="20"/>
                <w:lang w:eastAsia="uk-UA"/>
              </w:rPr>
              <w:t>окремого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їх</w:t>
            </w:r>
            <w:r>
              <w:rPr>
                <w:sz w:val="20"/>
                <w:szCs w:val="20"/>
                <w:lang w:eastAsia="uk-UA"/>
              </w:rPr>
              <w:t xml:space="preserve"> </w:t>
            </w:r>
            <w:r w:rsidRPr="00ED0863">
              <w:rPr>
                <w:sz w:val="20"/>
                <w:szCs w:val="20"/>
                <w:lang w:eastAsia="uk-UA"/>
              </w:rPr>
              <w:t>ремонт,</w:t>
            </w:r>
            <w:r>
              <w:rPr>
                <w:sz w:val="20"/>
                <w:szCs w:val="20"/>
                <w:lang w:eastAsia="uk-UA"/>
              </w:rPr>
              <w:t xml:space="preserve"> </w:t>
            </w:r>
            <w:r w:rsidRPr="00ED0863">
              <w:rPr>
                <w:sz w:val="20"/>
                <w:szCs w:val="20"/>
                <w:lang w:eastAsia="uk-UA"/>
              </w:rPr>
              <w:t>реконструкцію,</w:t>
            </w:r>
            <w:r>
              <w:rPr>
                <w:sz w:val="20"/>
                <w:szCs w:val="20"/>
                <w:lang w:eastAsia="uk-UA"/>
              </w:rPr>
              <w:t xml:space="preserve"> </w:t>
            </w:r>
            <w:r w:rsidRPr="00ED0863">
              <w:rPr>
                <w:sz w:val="20"/>
                <w:szCs w:val="20"/>
                <w:lang w:eastAsia="uk-UA"/>
              </w:rPr>
              <w:t>модернізацію</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інші</w:t>
            </w:r>
            <w:r>
              <w:rPr>
                <w:sz w:val="20"/>
                <w:szCs w:val="20"/>
                <w:lang w:eastAsia="uk-UA"/>
              </w:rPr>
              <w:t xml:space="preserve"> </w:t>
            </w:r>
            <w:r w:rsidRPr="00ED0863">
              <w:rPr>
                <w:sz w:val="20"/>
                <w:szCs w:val="20"/>
                <w:lang w:eastAsia="uk-UA"/>
              </w:rPr>
              <w:t>поліпшення,</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віднесених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pacing w:val="-3"/>
                <w:sz w:val="20"/>
                <w:szCs w:val="20"/>
                <w:lang w:eastAsia="uk-UA"/>
              </w:rPr>
              <w:t>або</w:t>
            </w:r>
            <w:r>
              <w:rPr>
                <w:spacing w:val="-3"/>
                <w:sz w:val="20"/>
                <w:szCs w:val="20"/>
                <w:lang w:eastAsia="uk-UA"/>
              </w:rPr>
              <w:t xml:space="preserve"> </w:t>
            </w:r>
            <w:r w:rsidRPr="00ED0863">
              <w:rPr>
                <w:spacing w:val="-3"/>
                <w:sz w:val="20"/>
                <w:szCs w:val="20"/>
                <w:lang w:eastAsia="uk-UA"/>
              </w:rPr>
              <w:t>нематеріальних</w:t>
            </w:r>
            <w:r>
              <w:rPr>
                <w:spacing w:val="-3"/>
                <w:sz w:val="20"/>
                <w:szCs w:val="20"/>
                <w:lang w:eastAsia="uk-UA"/>
              </w:rPr>
              <w:t xml:space="preserve"> </w:t>
            </w:r>
            <w:r w:rsidRPr="00ED0863">
              <w:rPr>
                <w:spacing w:val="-3"/>
                <w:sz w:val="20"/>
                <w:szCs w:val="20"/>
                <w:lang w:eastAsia="uk-UA"/>
              </w:rPr>
              <w:t>активів,</w:t>
            </w:r>
            <w:r>
              <w:rPr>
                <w:spacing w:val="-3"/>
                <w:sz w:val="20"/>
                <w:szCs w:val="20"/>
                <w:lang w:eastAsia="uk-UA"/>
              </w:rPr>
              <w:t xml:space="preserve"> </w:t>
            </w:r>
            <w:r w:rsidRPr="00ED0863">
              <w:rPr>
                <w:spacing w:val="-3"/>
                <w:sz w:val="20"/>
                <w:szCs w:val="20"/>
                <w:lang w:eastAsia="uk-UA"/>
              </w:rPr>
              <w:t>але</w:t>
            </w:r>
            <w:r>
              <w:rPr>
                <w:spacing w:val="-3"/>
                <w:sz w:val="20"/>
                <w:szCs w:val="20"/>
                <w:lang w:eastAsia="uk-UA"/>
              </w:rPr>
              <w:t xml:space="preserve"> </w:t>
            </w:r>
            <w:r w:rsidRPr="00ED0863">
              <w:rPr>
                <w:spacing w:val="-3"/>
                <w:sz w:val="20"/>
                <w:szCs w:val="20"/>
                <w:lang w:eastAsia="uk-UA"/>
              </w:rPr>
              <w:t>не</w:t>
            </w:r>
            <w:r>
              <w:rPr>
                <w:spacing w:val="-3"/>
                <w:sz w:val="20"/>
                <w:szCs w:val="20"/>
                <w:lang w:eastAsia="uk-UA"/>
              </w:rPr>
              <w:t xml:space="preserve"> </w:t>
            </w:r>
            <w:r w:rsidRPr="00ED0863">
              <w:rPr>
                <w:spacing w:val="-3"/>
                <w:sz w:val="20"/>
                <w:szCs w:val="20"/>
                <w:lang w:eastAsia="uk-UA"/>
              </w:rPr>
              <w:t>більше</w:t>
            </w:r>
            <w:r>
              <w:rPr>
                <w:spacing w:val="-3"/>
                <w:sz w:val="20"/>
                <w:szCs w:val="20"/>
                <w:lang w:eastAsia="uk-UA"/>
              </w:rPr>
              <w:t xml:space="preserve"> </w:t>
            </w:r>
            <w:r w:rsidRPr="00ED0863">
              <w:rPr>
                <w:spacing w:val="-3"/>
                <w:sz w:val="20"/>
                <w:szCs w:val="20"/>
                <w:lang w:eastAsia="uk-UA"/>
              </w:rPr>
              <w:t>суми</w:t>
            </w:r>
            <w:r>
              <w:rPr>
                <w:spacing w:val="-3"/>
                <w:sz w:val="20"/>
                <w:szCs w:val="20"/>
                <w:lang w:eastAsia="uk-UA"/>
              </w:rPr>
              <w:t xml:space="preserve"> </w:t>
            </w:r>
            <w:r w:rsidRPr="00ED0863">
              <w:rPr>
                <w:spacing w:val="-3"/>
                <w:sz w:val="20"/>
                <w:szCs w:val="20"/>
                <w:lang w:eastAsia="uk-UA"/>
              </w:rPr>
              <w:t>доходу</w:t>
            </w:r>
            <w:r>
              <w:rPr>
                <w:spacing w:val="-3"/>
                <w:sz w:val="20"/>
                <w:szCs w:val="20"/>
                <w:lang w:eastAsia="uk-UA"/>
              </w:rPr>
              <w:t xml:space="preserve"> </w:t>
            </w:r>
            <w:r w:rsidRPr="00ED0863">
              <w:rPr>
                <w:spacing w:val="-3"/>
                <w:sz w:val="20"/>
                <w:szCs w:val="20"/>
                <w:lang w:eastAsia="uk-UA"/>
              </w:rPr>
              <w:t>(виручки),</w:t>
            </w:r>
            <w:r>
              <w:rPr>
                <w:spacing w:val="-3"/>
                <w:sz w:val="20"/>
                <w:szCs w:val="20"/>
                <w:lang w:eastAsia="uk-UA"/>
              </w:rPr>
              <w:t xml:space="preserve"> </w:t>
            </w:r>
            <w:r w:rsidRPr="00ED0863">
              <w:rPr>
                <w:sz w:val="20"/>
                <w:szCs w:val="20"/>
                <w:lang w:eastAsia="uk-UA"/>
              </w:rPr>
              <w:t>отриманої</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53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1.1.4</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ремонт,</w:t>
            </w:r>
            <w:r>
              <w:rPr>
                <w:sz w:val="20"/>
                <w:szCs w:val="20"/>
                <w:lang w:eastAsia="uk-UA"/>
              </w:rPr>
              <w:t xml:space="preserve"> </w:t>
            </w:r>
            <w:r w:rsidRPr="00ED0863">
              <w:rPr>
                <w:sz w:val="20"/>
                <w:szCs w:val="20"/>
                <w:lang w:eastAsia="uk-UA"/>
              </w:rPr>
              <w:t>реконструкцію,</w:t>
            </w:r>
            <w:r>
              <w:rPr>
                <w:sz w:val="20"/>
                <w:szCs w:val="20"/>
                <w:lang w:eastAsia="uk-UA"/>
              </w:rPr>
              <w:t xml:space="preserve"> </w:t>
            </w:r>
            <w:r w:rsidRPr="00ED0863">
              <w:rPr>
                <w:sz w:val="20"/>
                <w:szCs w:val="20"/>
                <w:lang w:eastAsia="uk-UA"/>
              </w:rPr>
              <w:t>модернізацію</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інші</w:t>
            </w:r>
            <w:r>
              <w:rPr>
                <w:sz w:val="20"/>
                <w:szCs w:val="20"/>
                <w:lang w:eastAsia="uk-UA"/>
              </w:rPr>
              <w:t xml:space="preserve"> </w:t>
            </w:r>
            <w:r w:rsidRPr="00ED0863">
              <w:rPr>
                <w:sz w:val="20"/>
                <w:szCs w:val="20"/>
                <w:lang w:eastAsia="uk-UA"/>
              </w:rPr>
              <w:t>поліпшення</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чи</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81"/>
        </w:trPr>
        <w:tc>
          <w:tcPr>
            <w:tcW w:w="5000" w:type="pct"/>
            <w:gridSpan w:val="7"/>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2.</w:t>
            </w:r>
            <w:r>
              <w:rPr>
                <w:b/>
                <w:bCs/>
                <w:sz w:val="20"/>
                <w:szCs w:val="20"/>
                <w:lang w:eastAsia="uk-UA"/>
              </w:rPr>
              <w:t xml:space="preserve"> </w:t>
            </w:r>
            <w:r w:rsidRPr="00ED0863">
              <w:rPr>
                <w:b/>
                <w:bCs/>
                <w:sz w:val="20"/>
                <w:szCs w:val="20"/>
                <w:lang w:eastAsia="uk-UA"/>
              </w:rPr>
              <w:t>Різниці,</w:t>
            </w:r>
            <w:r>
              <w:rPr>
                <w:b/>
                <w:bCs/>
                <w:sz w:val="20"/>
                <w:szCs w:val="20"/>
                <w:lang w:eastAsia="uk-UA"/>
              </w:rPr>
              <w:t xml:space="preserve"> </w:t>
            </w:r>
            <w:r w:rsidRPr="00ED0863">
              <w:rPr>
                <w:b/>
                <w:bCs/>
                <w:sz w:val="20"/>
                <w:szCs w:val="20"/>
                <w:lang w:eastAsia="uk-UA"/>
              </w:rPr>
              <w:t>що</w:t>
            </w:r>
            <w:r>
              <w:rPr>
                <w:b/>
                <w:bCs/>
                <w:sz w:val="20"/>
                <w:szCs w:val="20"/>
                <w:lang w:eastAsia="uk-UA"/>
              </w:rPr>
              <w:t xml:space="preserve"> </w:t>
            </w:r>
            <w:r w:rsidRPr="00ED0863">
              <w:rPr>
                <w:b/>
                <w:bCs/>
                <w:sz w:val="20"/>
                <w:szCs w:val="20"/>
                <w:lang w:eastAsia="uk-UA"/>
              </w:rPr>
              <w:t>виникають</w:t>
            </w:r>
            <w:r>
              <w:rPr>
                <w:b/>
                <w:bCs/>
                <w:sz w:val="20"/>
                <w:szCs w:val="20"/>
                <w:lang w:eastAsia="uk-UA"/>
              </w:rPr>
              <w:t xml:space="preserve"> </w:t>
            </w:r>
            <w:r w:rsidRPr="00ED0863">
              <w:rPr>
                <w:b/>
                <w:bCs/>
                <w:sz w:val="20"/>
                <w:szCs w:val="20"/>
                <w:lang w:eastAsia="uk-UA"/>
              </w:rPr>
              <w:t>при</w:t>
            </w:r>
            <w:r>
              <w:rPr>
                <w:b/>
                <w:bCs/>
                <w:sz w:val="20"/>
                <w:szCs w:val="20"/>
                <w:lang w:eastAsia="uk-UA"/>
              </w:rPr>
              <w:t xml:space="preserve"> </w:t>
            </w:r>
            <w:r w:rsidRPr="00ED0863">
              <w:rPr>
                <w:b/>
                <w:bCs/>
                <w:sz w:val="20"/>
                <w:szCs w:val="20"/>
                <w:lang w:eastAsia="uk-UA"/>
              </w:rPr>
              <w:t>формуванні</w:t>
            </w:r>
            <w:r>
              <w:rPr>
                <w:b/>
                <w:bCs/>
                <w:sz w:val="20"/>
                <w:szCs w:val="20"/>
                <w:lang w:eastAsia="uk-UA"/>
              </w:rPr>
              <w:t xml:space="preserve"> </w:t>
            </w:r>
            <w:r w:rsidRPr="00ED0863">
              <w:rPr>
                <w:b/>
                <w:bCs/>
                <w:sz w:val="20"/>
                <w:szCs w:val="20"/>
                <w:lang w:eastAsia="uk-UA"/>
              </w:rPr>
              <w:t>забезпечень</w:t>
            </w:r>
            <w:r>
              <w:rPr>
                <w:b/>
                <w:bCs/>
                <w:sz w:val="20"/>
                <w:szCs w:val="20"/>
                <w:lang w:eastAsia="uk-UA"/>
              </w:rPr>
              <w:t xml:space="preserve"> </w:t>
            </w:r>
            <w:r w:rsidRPr="00ED0863">
              <w:rPr>
                <w:b/>
                <w:bCs/>
                <w:sz w:val="20"/>
                <w:szCs w:val="20"/>
                <w:lang w:eastAsia="uk-UA"/>
              </w:rPr>
              <w:t>(резервів)</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139</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ІІІ</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p>
        </w:tc>
      </w:tr>
      <w:tr w:rsidR="00D119AF" w:rsidRPr="00ED0863" w:rsidTr="00221A69">
        <w:trPr>
          <w:trHeight w:val="281"/>
        </w:trPr>
        <w:tc>
          <w:tcPr>
            <w:tcW w:w="5000" w:type="pct"/>
            <w:gridSpan w:val="7"/>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Забезпечення</w:t>
            </w:r>
            <w:r>
              <w:rPr>
                <w:b/>
                <w:bCs/>
                <w:i/>
                <w:iCs/>
                <w:sz w:val="20"/>
                <w:szCs w:val="20"/>
                <w:lang w:eastAsia="uk-UA"/>
              </w:rPr>
              <w:t xml:space="preserve"> </w:t>
            </w:r>
            <w:r w:rsidRPr="00ED0863">
              <w:rPr>
                <w:b/>
                <w:bCs/>
                <w:i/>
                <w:iCs/>
                <w:sz w:val="20"/>
                <w:szCs w:val="20"/>
                <w:lang w:eastAsia="uk-UA"/>
              </w:rPr>
              <w:t>для</w:t>
            </w:r>
            <w:r>
              <w:rPr>
                <w:b/>
                <w:bCs/>
                <w:i/>
                <w:iCs/>
                <w:sz w:val="20"/>
                <w:szCs w:val="20"/>
                <w:lang w:eastAsia="uk-UA"/>
              </w:rPr>
              <w:t xml:space="preserve"> </w:t>
            </w:r>
            <w:r w:rsidRPr="00ED0863">
              <w:rPr>
                <w:b/>
                <w:bCs/>
                <w:i/>
                <w:iCs/>
                <w:sz w:val="20"/>
                <w:szCs w:val="20"/>
                <w:lang w:eastAsia="uk-UA"/>
              </w:rPr>
              <w:t>відшкодування</w:t>
            </w:r>
            <w:r>
              <w:rPr>
                <w:b/>
                <w:bCs/>
                <w:i/>
                <w:iCs/>
                <w:sz w:val="20"/>
                <w:szCs w:val="20"/>
                <w:lang w:eastAsia="uk-UA"/>
              </w:rPr>
              <w:t xml:space="preserve"> </w:t>
            </w:r>
            <w:r w:rsidRPr="00ED0863">
              <w:rPr>
                <w:b/>
                <w:bCs/>
                <w:i/>
                <w:iCs/>
                <w:sz w:val="20"/>
                <w:szCs w:val="20"/>
                <w:lang w:eastAsia="uk-UA"/>
              </w:rPr>
              <w:t>наступних</w:t>
            </w:r>
            <w:r>
              <w:rPr>
                <w:b/>
                <w:bCs/>
                <w:i/>
                <w:iCs/>
                <w:sz w:val="20"/>
                <w:szCs w:val="20"/>
                <w:lang w:eastAsia="uk-UA"/>
              </w:rPr>
              <w:t xml:space="preserve"> </w:t>
            </w:r>
            <w:r w:rsidRPr="00ED0863">
              <w:rPr>
                <w:b/>
                <w:bCs/>
                <w:i/>
                <w:iCs/>
                <w:sz w:val="20"/>
                <w:szCs w:val="20"/>
                <w:lang w:eastAsia="uk-UA"/>
              </w:rPr>
              <w:t>(майбутніх)</w:t>
            </w:r>
            <w:r>
              <w:rPr>
                <w:b/>
                <w:bCs/>
                <w:i/>
                <w:iCs/>
                <w:sz w:val="20"/>
                <w:szCs w:val="20"/>
                <w:lang w:eastAsia="uk-UA"/>
              </w:rPr>
              <w:t xml:space="preserve"> </w:t>
            </w:r>
            <w:r w:rsidRPr="00ED0863">
              <w:rPr>
                <w:b/>
                <w:bCs/>
                <w:i/>
                <w:iCs/>
                <w:sz w:val="20"/>
                <w:szCs w:val="20"/>
                <w:lang w:eastAsia="uk-UA"/>
              </w:rPr>
              <w:t>витрат</w:t>
            </w:r>
          </w:p>
        </w:tc>
      </w:tr>
      <w:tr w:rsidR="00D119AF" w:rsidRPr="00ED0863" w:rsidTr="00221A69">
        <w:trPr>
          <w:trHeight w:val="2165"/>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w:t>
            </w:r>
            <w:r w:rsidRPr="00ED0863">
              <w:rPr>
                <w:sz w:val="20"/>
                <w:szCs w:val="20"/>
                <w:lang w:val="en-US" w:eastAsia="uk-UA"/>
              </w:rPr>
              <w:t>1</w:t>
            </w:r>
            <w:r w:rsidRPr="00ED0863">
              <w:rPr>
                <w:sz w:val="20"/>
                <w:szCs w:val="20"/>
                <w:lang w:eastAsia="uk-UA"/>
              </w:rPr>
              <w:t>.1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створення</w:t>
            </w:r>
            <w:r>
              <w:rPr>
                <w:sz w:val="20"/>
                <w:szCs w:val="20"/>
                <w:lang w:eastAsia="uk-UA"/>
              </w:rPr>
              <w:t xml:space="preserve"> </w:t>
            </w:r>
            <w:r w:rsidRPr="00ED0863">
              <w:rPr>
                <w:sz w:val="20"/>
                <w:szCs w:val="20"/>
                <w:lang w:eastAsia="uk-UA"/>
              </w:rPr>
              <w:t>забезпечень</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відшкодування</w:t>
            </w:r>
            <w:r>
              <w:rPr>
                <w:sz w:val="20"/>
                <w:szCs w:val="20"/>
                <w:lang w:eastAsia="uk-UA"/>
              </w:rPr>
              <w:t xml:space="preserve"> </w:t>
            </w:r>
            <w:r w:rsidRPr="00ED0863">
              <w:rPr>
                <w:sz w:val="20"/>
                <w:szCs w:val="20"/>
                <w:lang w:eastAsia="uk-UA"/>
              </w:rPr>
              <w:t>наступних</w:t>
            </w:r>
            <w:r>
              <w:rPr>
                <w:sz w:val="20"/>
                <w:szCs w:val="20"/>
                <w:lang w:eastAsia="uk-UA"/>
              </w:rPr>
              <w:t xml:space="preserve"> </w:t>
            </w:r>
            <w:r w:rsidRPr="00ED0863">
              <w:rPr>
                <w:sz w:val="20"/>
                <w:szCs w:val="20"/>
                <w:lang w:eastAsia="uk-UA"/>
              </w:rPr>
              <w:t>(майбутніх)</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забезпечення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оплату</w:t>
            </w:r>
            <w:r>
              <w:rPr>
                <w:sz w:val="20"/>
                <w:szCs w:val="20"/>
                <w:lang w:eastAsia="uk-UA"/>
              </w:rPr>
              <w:t xml:space="preserve"> </w:t>
            </w:r>
            <w:r w:rsidRPr="00ED0863">
              <w:rPr>
                <w:sz w:val="20"/>
                <w:szCs w:val="20"/>
                <w:lang w:eastAsia="uk-UA"/>
              </w:rPr>
              <w:t>відпусток</w:t>
            </w:r>
            <w:r>
              <w:rPr>
                <w:sz w:val="20"/>
                <w:szCs w:val="20"/>
                <w:lang w:eastAsia="uk-UA"/>
              </w:rPr>
              <w:t xml:space="preserve"> </w:t>
            </w:r>
            <w:r w:rsidRPr="00ED0863">
              <w:rPr>
                <w:sz w:val="20"/>
                <w:szCs w:val="20"/>
                <w:lang w:eastAsia="uk-UA"/>
              </w:rPr>
              <w:t>працівникам,</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виплат,</w:t>
            </w:r>
            <w:r>
              <w:rPr>
                <w:sz w:val="20"/>
                <w:szCs w:val="20"/>
                <w:lang w:eastAsia="uk-UA"/>
              </w:rPr>
              <w:t xml:space="preserve"> </w:t>
            </w:r>
            <w:r w:rsidRPr="00ED0863">
              <w:rPr>
                <w:sz w:val="20"/>
                <w:szCs w:val="20"/>
                <w:lang w:eastAsia="uk-UA"/>
              </w:rPr>
              <w:t>пов’язаних</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оплатою</w:t>
            </w:r>
            <w:r>
              <w:rPr>
                <w:sz w:val="20"/>
                <w:szCs w:val="20"/>
                <w:lang w:eastAsia="uk-UA"/>
              </w:rPr>
              <w:t xml:space="preserve"> </w:t>
            </w:r>
            <w:r w:rsidRPr="00ED0863">
              <w:rPr>
                <w:sz w:val="20"/>
                <w:szCs w:val="20"/>
                <w:lang w:eastAsia="uk-UA"/>
              </w:rPr>
              <w:t>праці,</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сплату</w:t>
            </w:r>
            <w:r>
              <w:rPr>
                <w:sz w:val="20"/>
                <w:szCs w:val="20"/>
                <w:lang w:eastAsia="uk-UA"/>
              </w:rPr>
              <w:t xml:space="preserve"> </w:t>
            </w:r>
            <w:r w:rsidRPr="00ED0863">
              <w:rPr>
                <w:sz w:val="20"/>
                <w:szCs w:val="20"/>
                <w:lang w:eastAsia="uk-UA"/>
              </w:rPr>
              <w:t>єдиного</w:t>
            </w:r>
            <w:r>
              <w:rPr>
                <w:sz w:val="20"/>
                <w:szCs w:val="20"/>
                <w:lang w:eastAsia="uk-UA"/>
              </w:rPr>
              <w:t xml:space="preserve"> </w:t>
            </w:r>
            <w:r w:rsidRPr="00ED0863">
              <w:rPr>
                <w:sz w:val="20"/>
                <w:szCs w:val="20"/>
                <w:lang w:eastAsia="uk-UA"/>
              </w:rPr>
              <w:t>соціального</w:t>
            </w:r>
            <w:r>
              <w:rPr>
                <w:sz w:val="20"/>
                <w:szCs w:val="20"/>
                <w:lang w:eastAsia="uk-UA"/>
              </w:rPr>
              <w:t xml:space="preserve"> </w:t>
            </w:r>
            <w:r w:rsidRPr="00ED0863">
              <w:rPr>
                <w:sz w:val="20"/>
                <w:szCs w:val="20"/>
                <w:lang w:eastAsia="uk-UA"/>
              </w:rPr>
              <w:t>внеску,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нараховується</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такі</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2.2.1</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створених</w:t>
            </w:r>
            <w:r>
              <w:rPr>
                <w:sz w:val="20"/>
                <w:szCs w:val="20"/>
                <w:lang w:eastAsia="uk-UA"/>
              </w:rPr>
              <w:t xml:space="preserve"> </w:t>
            </w:r>
            <w:r w:rsidRPr="00ED0863">
              <w:rPr>
                <w:sz w:val="20"/>
                <w:szCs w:val="20"/>
                <w:lang w:eastAsia="uk-UA"/>
              </w:rPr>
              <w:t>забезпечень</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забезпечення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оплату</w:t>
            </w:r>
            <w:r>
              <w:rPr>
                <w:sz w:val="20"/>
                <w:szCs w:val="20"/>
                <w:lang w:eastAsia="uk-UA"/>
              </w:rPr>
              <w:t xml:space="preserve"> </w:t>
            </w:r>
            <w:r w:rsidRPr="00ED0863">
              <w:rPr>
                <w:sz w:val="20"/>
                <w:szCs w:val="20"/>
                <w:lang w:eastAsia="uk-UA"/>
              </w:rPr>
              <w:t>відпусток</w:t>
            </w:r>
            <w:r>
              <w:rPr>
                <w:sz w:val="20"/>
                <w:szCs w:val="20"/>
                <w:lang w:eastAsia="uk-UA"/>
              </w:rPr>
              <w:t xml:space="preserve"> </w:t>
            </w:r>
            <w:r w:rsidRPr="00ED0863">
              <w:rPr>
                <w:sz w:val="20"/>
                <w:szCs w:val="20"/>
                <w:lang w:eastAsia="uk-UA"/>
              </w:rPr>
              <w:t>працівникам,</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виплат,</w:t>
            </w:r>
            <w:r>
              <w:rPr>
                <w:sz w:val="20"/>
                <w:szCs w:val="20"/>
                <w:lang w:eastAsia="uk-UA"/>
              </w:rPr>
              <w:t xml:space="preserve"> </w:t>
            </w:r>
            <w:r w:rsidRPr="00ED0863">
              <w:rPr>
                <w:sz w:val="20"/>
                <w:szCs w:val="20"/>
                <w:lang w:eastAsia="uk-UA"/>
              </w:rPr>
              <w:t>пов’язаних</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оплатою</w:t>
            </w:r>
            <w:r>
              <w:rPr>
                <w:sz w:val="20"/>
                <w:szCs w:val="20"/>
                <w:lang w:eastAsia="uk-UA"/>
              </w:rPr>
              <w:t xml:space="preserve"> </w:t>
            </w:r>
            <w:r w:rsidRPr="00ED0863">
              <w:rPr>
                <w:sz w:val="20"/>
                <w:szCs w:val="20"/>
                <w:lang w:eastAsia="uk-UA"/>
              </w:rPr>
              <w:t>праці,</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сплату</w:t>
            </w:r>
            <w:r>
              <w:rPr>
                <w:sz w:val="20"/>
                <w:szCs w:val="20"/>
                <w:lang w:eastAsia="uk-UA"/>
              </w:rPr>
              <w:t xml:space="preserve"> </w:t>
            </w:r>
            <w:r w:rsidRPr="00ED0863">
              <w:rPr>
                <w:sz w:val="20"/>
                <w:szCs w:val="20"/>
                <w:lang w:eastAsia="uk-UA"/>
              </w:rPr>
              <w:t>єдиного</w:t>
            </w:r>
            <w:r>
              <w:rPr>
                <w:sz w:val="20"/>
                <w:szCs w:val="20"/>
                <w:lang w:eastAsia="uk-UA"/>
              </w:rPr>
              <w:t xml:space="preserve"> </w:t>
            </w:r>
            <w:r w:rsidRPr="00ED0863">
              <w:rPr>
                <w:sz w:val="20"/>
                <w:szCs w:val="20"/>
                <w:lang w:eastAsia="uk-UA"/>
              </w:rPr>
              <w:t>соціального</w:t>
            </w:r>
            <w:r>
              <w:rPr>
                <w:sz w:val="20"/>
                <w:szCs w:val="20"/>
                <w:lang w:eastAsia="uk-UA"/>
              </w:rPr>
              <w:t xml:space="preserve"> </w:t>
            </w:r>
            <w:r w:rsidRPr="00ED0863">
              <w:rPr>
                <w:sz w:val="20"/>
                <w:szCs w:val="20"/>
                <w:lang w:eastAsia="uk-UA"/>
              </w:rPr>
              <w:t>внеску,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нараховується</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такі</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сформованого</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2.2.1.1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коригування</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забезпечень</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відшкодування</w:t>
            </w:r>
            <w:r>
              <w:rPr>
                <w:sz w:val="20"/>
                <w:szCs w:val="20"/>
                <w:lang w:eastAsia="uk-UA"/>
              </w:rPr>
              <w:t xml:space="preserve"> </w:t>
            </w:r>
            <w:r w:rsidRPr="00ED0863">
              <w:rPr>
                <w:sz w:val="20"/>
                <w:szCs w:val="20"/>
                <w:lang w:eastAsia="uk-UA"/>
              </w:rPr>
              <w:t>наступних</w:t>
            </w:r>
            <w:r>
              <w:rPr>
                <w:sz w:val="20"/>
                <w:szCs w:val="20"/>
                <w:lang w:eastAsia="uk-UA"/>
              </w:rPr>
              <w:t xml:space="preserve"> </w:t>
            </w:r>
            <w:r w:rsidRPr="00ED0863">
              <w:rPr>
                <w:sz w:val="20"/>
                <w:szCs w:val="20"/>
                <w:lang w:eastAsia="uk-UA"/>
              </w:rPr>
              <w:t>(майбутніх)</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забезпечення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відпустки</w:t>
            </w:r>
            <w:r>
              <w:rPr>
                <w:sz w:val="20"/>
                <w:szCs w:val="20"/>
                <w:lang w:eastAsia="uk-UA"/>
              </w:rPr>
              <w:t xml:space="preserve"> </w:t>
            </w:r>
            <w:r w:rsidRPr="00ED0863">
              <w:rPr>
                <w:sz w:val="20"/>
                <w:szCs w:val="20"/>
                <w:lang w:eastAsia="uk-UA"/>
              </w:rPr>
              <w:t>працівникам,</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виплат,</w:t>
            </w:r>
            <w:r>
              <w:rPr>
                <w:sz w:val="20"/>
                <w:szCs w:val="20"/>
                <w:lang w:eastAsia="uk-UA"/>
              </w:rPr>
              <w:t xml:space="preserve"> </w:t>
            </w:r>
            <w:r w:rsidRPr="00ED0863">
              <w:rPr>
                <w:sz w:val="20"/>
                <w:szCs w:val="20"/>
                <w:lang w:eastAsia="uk-UA"/>
              </w:rPr>
              <w:t>пов’язаних</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оплатою</w:t>
            </w:r>
            <w:r>
              <w:rPr>
                <w:sz w:val="20"/>
                <w:szCs w:val="20"/>
                <w:lang w:eastAsia="uk-UA"/>
              </w:rPr>
              <w:t xml:space="preserve"> </w:t>
            </w:r>
            <w:r w:rsidRPr="00ED0863">
              <w:rPr>
                <w:sz w:val="20"/>
                <w:szCs w:val="20"/>
                <w:lang w:eastAsia="uk-UA"/>
              </w:rPr>
              <w:t>праці,</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сплату</w:t>
            </w:r>
            <w:r>
              <w:rPr>
                <w:sz w:val="20"/>
                <w:szCs w:val="20"/>
                <w:lang w:eastAsia="uk-UA"/>
              </w:rPr>
              <w:t xml:space="preserve"> </w:t>
            </w:r>
            <w:r w:rsidRPr="00ED0863">
              <w:rPr>
                <w:sz w:val="20"/>
                <w:szCs w:val="20"/>
                <w:lang w:eastAsia="uk-UA"/>
              </w:rPr>
              <w:t>єдиного</w:t>
            </w:r>
            <w:r>
              <w:rPr>
                <w:sz w:val="20"/>
                <w:szCs w:val="20"/>
                <w:lang w:eastAsia="uk-UA"/>
              </w:rPr>
              <w:t xml:space="preserve"> </w:t>
            </w:r>
            <w:r w:rsidRPr="00ED0863">
              <w:rPr>
                <w:sz w:val="20"/>
                <w:szCs w:val="20"/>
                <w:lang w:eastAsia="uk-UA"/>
              </w:rPr>
              <w:t>соціального</w:t>
            </w:r>
            <w:r>
              <w:rPr>
                <w:sz w:val="20"/>
                <w:szCs w:val="20"/>
                <w:lang w:eastAsia="uk-UA"/>
              </w:rPr>
              <w:t xml:space="preserve"> </w:t>
            </w:r>
            <w:r w:rsidRPr="00ED0863">
              <w:rPr>
                <w:sz w:val="20"/>
                <w:szCs w:val="20"/>
                <w:lang w:eastAsia="uk-UA"/>
              </w:rPr>
              <w:t>внеску,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нараховується</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такі</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яку</w:t>
            </w:r>
            <w:r>
              <w:rPr>
                <w:sz w:val="20"/>
                <w:szCs w:val="20"/>
                <w:lang w:eastAsia="uk-UA"/>
              </w:rPr>
              <w:t xml:space="preserve"> </w:t>
            </w:r>
            <w:r w:rsidRPr="00ED0863">
              <w:rPr>
                <w:sz w:val="20"/>
                <w:szCs w:val="20"/>
                <w:lang w:eastAsia="uk-UA"/>
              </w:rPr>
              <w:t>збільшився</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Резерв</w:t>
            </w:r>
            <w:r>
              <w:rPr>
                <w:b/>
                <w:bCs/>
                <w:i/>
                <w:iCs/>
                <w:sz w:val="20"/>
                <w:szCs w:val="20"/>
                <w:lang w:eastAsia="uk-UA"/>
              </w:rPr>
              <w:t xml:space="preserve"> </w:t>
            </w:r>
            <w:r w:rsidRPr="00ED0863">
              <w:rPr>
                <w:b/>
                <w:bCs/>
                <w:i/>
                <w:iCs/>
                <w:sz w:val="20"/>
                <w:szCs w:val="20"/>
                <w:lang w:eastAsia="uk-UA"/>
              </w:rPr>
              <w:t>сумнівних</w:t>
            </w:r>
            <w:r>
              <w:rPr>
                <w:b/>
                <w:bCs/>
                <w:i/>
                <w:iCs/>
                <w:sz w:val="20"/>
                <w:szCs w:val="20"/>
                <w:lang w:eastAsia="uk-UA"/>
              </w:rPr>
              <w:t xml:space="preserve"> </w:t>
            </w:r>
            <w:r w:rsidRPr="00ED0863">
              <w:rPr>
                <w:b/>
                <w:bCs/>
                <w:i/>
                <w:iCs/>
                <w:sz w:val="20"/>
                <w:szCs w:val="20"/>
                <w:lang w:eastAsia="uk-UA"/>
              </w:rPr>
              <w:t>боргів</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2.1.2</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формування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сумнівних</w:t>
            </w:r>
            <w:r>
              <w:rPr>
                <w:sz w:val="20"/>
                <w:szCs w:val="20"/>
                <w:lang w:eastAsia="uk-UA"/>
              </w:rPr>
              <w:t xml:space="preserve"> </w:t>
            </w:r>
            <w:r w:rsidRPr="00ED0863">
              <w:rPr>
                <w:sz w:val="20"/>
                <w:szCs w:val="20"/>
                <w:lang w:eastAsia="uk-UA"/>
              </w:rPr>
              <w:t>боргів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резерв</w:t>
            </w:r>
            <w:r>
              <w:rPr>
                <w:sz w:val="20"/>
                <w:szCs w:val="20"/>
                <w:lang w:eastAsia="uk-UA"/>
              </w:rPr>
              <w:t xml:space="preserve"> </w:t>
            </w:r>
            <w:r w:rsidRPr="00ED0863">
              <w:rPr>
                <w:sz w:val="20"/>
                <w:szCs w:val="20"/>
                <w:lang w:eastAsia="uk-UA"/>
              </w:rPr>
              <w:t>очікуваних</w:t>
            </w:r>
            <w:r>
              <w:rPr>
                <w:sz w:val="20"/>
                <w:szCs w:val="20"/>
                <w:lang w:eastAsia="uk-UA"/>
              </w:rPr>
              <w:t xml:space="preserve"> </w:t>
            </w:r>
            <w:r w:rsidRPr="00ED0863">
              <w:rPr>
                <w:sz w:val="20"/>
                <w:szCs w:val="20"/>
                <w:lang w:eastAsia="uk-UA"/>
              </w:rPr>
              <w:t>кредитних</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коригування</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сумнівних</w:t>
            </w:r>
            <w:r>
              <w:rPr>
                <w:sz w:val="20"/>
                <w:szCs w:val="20"/>
                <w:lang w:eastAsia="uk-UA"/>
              </w:rPr>
              <w:t xml:space="preserve"> </w:t>
            </w:r>
            <w:r w:rsidRPr="00ED0863">
              <w:rPr>
                <w:sz w:val="20"/>
                <w:szCs w:val="20"/>
                <w:lang w:eastAsia="uk-UA"/>
              </w:rPr>
              <w:t>боргів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резерв</w:t>
            </w:r>
            <w:r>
              <w:rPr>
                <w:sz w:val="20"/>
                <w:szCs w:val="20"/>
                <w:lang w:eastAsia="uk-UA"/>
              </w:rPr>
              <w:t xml:space="preserve"> </w:t>
            </w:r>
            <w:r w:rsidRPr="00ED0863">
              <w:rPr>
                <w:sz w:val="20"/>
                <w:szCs w:val="20"/>
                <w:lang w:eastAsia="uk-UA"/>
              </w:rPr>
              <w:t>очікуваних</w:t>
            </w:r>
            <w:r>
              <w:rPr>
                <w:sz w:val="20"/>
                <w:szCs w:val="20"/>
                <w:lang w:eastAsia="uk-UA"/>
              </w:rPr>
              <w:t xml:space="preserve"> </w:t>
            </w:r>
            <w:r w:rsidRPr="00ED0863">
              <w:rPr>
                <w:sz w:val="20"/>
                <w:szCs w:val="20"/>
                <w:lang w:eastAsia="uk-UA"/>
              </w:rPr>
              <w:t>кредитних</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яку</w:t>
            </w:r>
            <w:r>
              <w:rPr>
                <w:sz w:val="20"/>
                <w:szCs w:val="20"/>
                <w:lang w:eastAsia="uk-UA"/>
              </w:rPr>
              <w:t xml:space="preserve"> </w:t>
            </w:r>
            <w:r w:rsidRPr="00ED0863">
              <w:rPr>
                <w:sz w:val="20"/>
                <w:szCs w:val="20"/>
                <w:lang w:eastAsia="uk-UA"/>
              </w:rPr>
              <w:t>збільшився</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pacing w:val="-1"/>
                <w:sz w:val="20"/>
                <w:szCs w:val="20"/>
                <w:lang w:eastAsia="uk-UA"/>
              </w:rPr>
              <w:t>до</w:t>
            </w:r>
            <w:r>
              <w:rPr>
                <w:spacing w:val="-1"/>
                <w:sz w:val="20"/>
                <w:szCs w:val="20"/>
                <w:lang w:eastAsia="uk-UA"/>
              </w:rPr>
              <w:t xml:space="preserve"> </w:t>
            </w:r>
            <w:r w:rsidRPr="00ED0863">
              <w:rPr>
                <w:spacing w:val="-1"/>
                <w:sz w:val="20"/>
                <w:szCs w:val="20"/>
                <w:lang w:eastAsia="uk-UA"/>
              </w:rPr>
              <w:t>оподаткування</w:t>
            </w:r>
            <w:r>
              <w:rPr>
                <w:spacing w:val="-1"/>
                <w:sz w:val="20"/>
                <w:szCs w:val="20"/>
                <w:lang w:eastAsia="uk-UA"/>
              </w:rPr>
              <w:t xml:space="preserve"> </w:t>
            </w:r>
            <w:r w:rsidRPr="00ED0863">
              <w:rPr>
                <w:spacing w:val="-1"/>
                <w:sz w:val="20"/>
                <w:szCs w:val="20"/>
                <w:lang w:eastAsia="uk-UA"/>
              </w:rPr>
              <w:t>відповідно</w:t>
            </w:r>
            <w:r>
              <w:rPr>
                <w:spacing w:val="-1"/>
                <w:sz w:val="20"/>
                <w:szCs w:val="20"/>
                <w:lang w:eastAsia="uk-UA"/>
              </w:rPr>
              <w:t xml:space="preserve"> </w:t>
            </w:r>
            <w:r w:rsidRPr="00ED0863">
              <w:rPr>
                <w:spacing w:val="-1"/>
                <w:sz w:val="20"/>
                <w:szCs w:val="20"/>
                <w:lang w:eastAsia="uk-UA"/>
              </w:rPr>
              <w:t>до</w:t>
            </w:r>
            <w:r>
              <w:rPr>
                <w:spacing w:val="-1"/>
                <w:sz w:val="20"/>
                <w:szCs w:val="20"/>
                <w:lang w:eastAsia="uk-UA"/>
              </w:rPr>
              <w:t xml:space="preserve"> </w:t>
            </w:r>
            <w:r w:rsidRPr="00ED0863">
              <w:rPr>
                <w:spacing w:val="-1"/>
                <w:sz w:val="20"/>
                <w:szCs w:val="20"/>
                <w:lang w:eastAsia="uk-UA"/>
              </w:rPr>
              <w:t>національних</w:t>
            </w:r>
            <w:r>
              <w:rPr>
                <w:spacing w:val="-1"/>
                <w:sz w:val="20"/>
                <w:szCs w:val="20"/>
                <w:lang w:eastAsia="uk-UA"/>
              </w:rPr>
              <w:t xml:space="preserve"> </w:t>
            </w:r>
            <w:r w:rsidRPr="00ED0863">
              <w:rPr>
                <w:spacing w:val="-1"/>
                <w:sz w:val="20"/>
                <w:szCs w:val="20"/>
                <w:lang w:eastAsia="uk-UA"/>
              </w:rPr>
              <w:t>положень</w:t>
            </w:r>
            <w:r>
              <w:rPr>
                <w:spacing w:val="-1"/>
                <w:sz w:val="20"/>
                <w:szCs w:val="20"/>
                <w:lang w:eastAsia="uk-UA"/>
              </w:rPr>
              <w:t xml:space="preserve"> </w:t>
            </w:r>
            <w:r w:rsidRPr="00ED0863">
              <w:rPr>
                <w:spacing w:val="-1"/>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139.2.2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2.1.3</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списання</w:t>
            </w:r>
            <w:r>
              <w:rPr>
                <w:sz w:val="20"/>
                <w:szCs w:val="20"/>
                <w:lang w:eastAsia="uk-UA"/>
              </w:rPr>
              <w:t xml:space="preserve"> </w:t>
            </w:r>
            <w:r w:rsidRPr="00ED0863">
              <w:rPr>
                <w:sz w:val="20"/>
                <w:szCs w:val="20"/>
                <w:lang w:eastAsia="uk-UA"/>
              </w:rPr>
              <w:t>дебіторської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понад</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сумнівних</w:t>
            </w:r>
            <w:r>
              <w:rPr>
                <w:sz w:val="20"/>
                <w:szCs w:val="20"/>
                <w:lang w:eastAsia="uk-UA"/>
              </w:rPr>
              <w:t xml:space="preserve"> </w:t>
            </w:r>
            <w:r w:rsidRPr="00ED0863">
              <w:rPr>
                <w:sz w:val="20"/>
                <w:szCs w:val="20"/>
                <w:lang w:eastAsia="uk-UA"/>
              </w:rPr>
              <w:t>боргів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понад</w:t>
            </w:r>
            <w:r>
              <w:rPr>
                <w:sz w:val="20"/>
                <w:szCs w:val="20"/>
                <w:lang w:eastAsia="uk-UA"/>
              </w:rPr>
              <w:t xml:space="preserve"> </w:t>
            </w:r>
            <w:r w:rsidRPr="00ED0863">
              <w:rPr>
                <w:sz w:val="20"/>
                <w:szCs w:val="20"/>
                <w:lang w:eastAsia="uk-UA"/>
              </w:rPr>
              <w:t>резерв</w:t>
            </w:r>
            <w:r>
              <w:rPr>
                <w:sz w:val="20"/>
                <w:szCs w:val="20"/>
                <w:lang w:eastAsia="uk-UA"/>
              </w:rPr>
              <w:t xml:space="preserve"> </w:t>
            </w:r>
            <w:r w:rsidRPr="00ED0863">
              <w:rPr>
                <w:sz w:val="20"/>
                <w:szCs w:val="20"/>
                <w:lang w:eastAsia="uk-UA"/>
              </w:rPr>
              <w:t>очікуваних</w:t>
            </w:r>
            <w:r>
              <w:rPr>
                <w:sz w:val="20"/>
                <w:szCs w:val="20"/>
                <w:lang w:eastAsia="uk-UA"/>
              </w:rPr>
              <w:t xml:space="preserve"> </w:t>
            </w:r>
            <w:r w:rsidRPr="00ED0863">
              <w:rPr>
                <w:sz w:val="20"/>
                <w:szCs w:val="20"/>
                <w:lang w:eastAsia="uk-UA"/>
              </w:rPr>
              <w:t>кредитних</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2.2.3</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списаної</w:t>
            </w:r>
            <w:r>
              <w:rPr>
                <w:sz w:val="20"/>
                <w:szCs w:val="20"/>
                <w:lang w:eastAsia="uk-UA"/>
              </w:rPr>
              <w:t xml:space="preserve"> </w:t>
            </w:r>
            <w:r w:rsidRPr="00ED0863">
              <w:rPr>
                <w:sz w:val="20"/>
                <w:szCs w:val="20"/>
                <w:lang w:eastAsia="uk-UA"/>
              </w:rPr>
              <w:t>дебіторської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створеного</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сумнівних</w:t>
            </w:r>
            <w:r>
              <w:rPr>
                <w:sz w:val="20"/>
                <w:szCs w:val="20"/>
                <w:lang w:eastAsia="uk-UA"/>
              </w:rPr>
              <w:t xml:space="preserve"> </w:t>
            </w:r>
            <w:r w:rsidRPr="00ED0863">
              <w:rPr>
                <w:sz w:val="20"/>
                <w:szCs w:val="20"/>
                <w:lang w:eastAsia="uk-UA"/>
              </w:rPr>
              <w:t>боргів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резерв</w:t>
            </w:r>
            <w:r>
              <w:rPr>
                <w:sz w:val="20"/>
                <w:szCs w:val="20"/>
                <w:lang w:eastAsia="uk-UA"/>
              </w:rPr>
              <w:t xml:space="preserve"> </w:t>
            </w:r>
            <w:r w:rsidRPr="00ED0863">
              <w:rPr>
                <w:sz w:val="20"/>
                <w:szCs w:val="20"/>
                <w:lang w:eastAsia="uk-UA"/>
              </w:rPr>
              <w:t>очікуваних</w:t>
            </w:r>
            <w:r>
              <w:rPr>
                <w:sz w:val="20"/>
                <w:szCs w:val="20"/>
                <w:lang w:eastAsia="uk-UA"/>
              </w:rPr>
              <w:t xml:space="preserve"> </w:t>
            </w:r>
            <w:r w:rsidRPr="00ED0863">
              <w:rPr>
                <w:sz w:val="20"/>
                <w:szCs w:val="20"/>
                <w:lang w:eastAsia="uk-UA"/>
              </w:rPr>
              <w:t>кредитних</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відповідає</w:t>
            </w:r>
            <w:r>
              <w:rPr>
                <w:sz w:val="20"/>
                <w:szCs w:val="20"/>
                <w:lang w:eastAsia="uk-UA"/>
              </w:rPr>
              <w:t xml:space="preserve"> </w:t>
            </w:r>
            <w:r w:rsidRPr="00ED0863">
              <w:rPr>
                <w:sz w:val="20"/>
                <w:szCs w:val="20"/>
                <w:lang w:eastAsia="uk-UA"/>
              </w:rPr>
              <w:t>ознакам,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139.2.2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Резерви</w:t>
            </w:r>
            <w:r>
              <w:rPr>
                <w:b/>
                <w:bCs/>
                <w:i/>
                <w:iCs/>
                <w:sz w:val="20"/>
                <w:szCs w:val="20"/>
                <w:lang w:eastAsia="uk-UA"/>
              </w:rPr>
              <w:t xml:space="preserve"> </w:t>
            </w:r>
            <w:r w:rsidRPr="00ED0863">
              <w:rPr>
                <w:b/>
                <w:bCs/>
                <w:i/>
                <w:iCs/>
                <w:sz w:val="20"/>
                <w:szCs w:val="20"/>
                <w:lang w:eastAsia="uk-UA"/>
              </w:rPr>
              <w:t>банків</w:t>
            </w:r>
            <w:r>
              <w:rPr>
                <w:b/>
                <w:bCs/>
                <w:i/>
                <w:iCs/>
                <w:sz w:val="20"/>
                <w:szCs w:val="20"/>
                <w:lang w:eastAsia="uk-UA"/>
              </w:rPr>
              <w:t xml:space="preserve"> </w:t>
            </w:r>
            <w:r w:rsidRPr="00ED0863">
              <w:rPr>
                <w:b/>
                <w:bCs/>
                <w:i/>
                <w:iCs/>
                <w:sz w:val="20"/>
                <w:szCs w:val="20"/>
                <w:lang w:eastAsia="uk-UA"/>
              </w:rPr>
              <w:t>та</w:t>
            </w:r>
            <w:r>
              <w:rPr>
                <w:b/>
                <w:bCs/>
                <w:i/>
                <w:iCs/>
                <w:sz w:val="20"/>
                <w:szCs w:val="20"/>
                <w:lang w:eastAsia="uk-UA"/>
              </w:rPr>
              <w:t xml:space="preserve"> </w:t>
            </w:r>
            <w:r w:rsidRPr="00ED0863">
              <w:rPr>
                <w:b/>
                <w:bCs/>
                <w:i/>
                <w:iCs/>
                <w:sz w:val="20"/>
                <w:szCs w:val="20"/>
                <w:lang w:eastAsia="uk-UA"/>
              </w:rPr>
              <w:t>небанківських</w:t>
            </w:r>
            <w:r>
              <w:rPr>
                <w:b/>
                <w:bCs/>
                <w:i/>
                <w:iCs/>
                <w:sz w:val="20"/>
                <w:szCs w:val="20"/>
                <w:lang w:eastAsia="uk-UA"/>
              </w:rPr>
              <w:t xml:space="preserve"> </w:t>
            </w:r>
            <w:r w:rsidRPr="00ED0863">
              <w:rPr>
                <w:b/>
                <w:bCs/>
                <w:i/>
                <w:iCs/>
                <w:sz w:val="20"/>
                <w:szCs w:val="20"/>
                <w:lang w:eastAsia="uk-UA"/>
              </w:rPr>
              <w:t>фінансових</w:t>
            </w:r>
            <w:r>
              <w:rPr>
                <w:b/>
                <w:bCs/>
                <w:i/>
                <w:iCs/>
                <w:sz w:val="20"/>
                <w:szCs w:val="20"/>
                <w:lang w:eastAsia="uk-UA"/>
              </w:rPr>
              <w:t xml:space="preserve"> </w:t>
            </w:r>
            <w:r w:rsidRPr="00ED0863">
              <w:rPr>
                <w:b/>
                <w:bCs/>
                <w:i/>
                <w:iCs/>
                <w:sz w:val="20"/>
                <w:szCs w:val="20"/>
                <w:lang w:eastAsia="uk-UA"/>
              </w:rPr>
              <w:t>установ</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val="en-US" w:eastAsia="uk-UA"/>
              </w:rPr>
              <w:t>2</w:t>
            </w:r>
            <w:r w:rsidRPr="00ED0863">
              <w:rPr>
                <w:sz w:val="20"/>
                <w:szCs w:val="20"/>
                <w:lang w:eastAsia="uk-UA"/>
              </w:rPr>
              <w:t>.1.4</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списання</w:t>
            </w:r>
            <w:r>
              <w:rPr>
                <w:sz w:val="20"/>
                <w:szCs w:val="20"/>
                <w:lang w:eastAsia="uk-UA"/>
              </w:rPr>
              <w:t xml:space="preserve"> </w:t>
            </w:r>
            <w:r w:rsidRPr="00ED0863">
              <w:rPr>
                <w:sz w:val="20"/>
                <w:szCs w:val="20"/>
                <w:lang w:eastAsia="uk-UA"/>
              </w:rPr>
              <w:t>(відшкодування)</w:t>
            </w:r>
            <w:r>
              <w:rPr>
                <w:sz w:val="20"/>
                <w:szCs w:val="20"/>
                <w:lang w:eastAsia="uk-UA"/>
              </w:rPr>
              <w:t xml:space="preserve"> </w:t>
            </w:r>
            <w:r w:rsidRPr="00ED0863">
              <w:rPr>
                <w:sz w:val="20"/>
                <w:szCs w:val="20"/>
                <w:lang w:eastAsia="uk-UA"/>
              </w:rPr>
              <w:t>активу,</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відповідає</w:t>
            </w:r>
            <w:r>
              <w:rPr>
                <w:sz w:val="20"/>
                <w:szCs w:val="20"/>
                <w:lang w:eastAsia="uk-UA"/>
              </w:rPr>
              <w:t xml:space="preserve"> </w:t>
            </w:r>
            <w:r w:rsidRPr="00ED0863">
              <w:rPr>
                <w:sz w:val="20"/>
                <w:szCs w:val="20"/>
                <w:lang w:eastAsia="uk-UA"/>
              </w:rPr>
              <w:t>ознакам,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139.3.3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2.2.4</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списання</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попередніх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періодах</w:t>
            </w:r>
            <w:r>
              <w:rPr>
                <w:sz w:val="20"/>
                <w:szCs w:val="20"/>
                <w:lang w:eastAsia="uk-UA"/>
              </w:rPr>
              <w:t xml:space="preserve"> </w:t>
            </w:r>
            <w:r w:rsidRPr="00ED0863">
              <w:rPr>
                <w:sz w:val="20"/>
                <w:szCs w:val="20"/>
                <w:lang w:eastAsia="uk-UA"/>
              </w:rPr>
              <w:t>активу,</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звітному</w:t>
            </w:r>
            <w:r>
              <w:rPr>
                <w:sz w:val="20"/>
                <w:szCs w:val="20"/>
                <w:lang w:eastAsia="uk-UA"/>
              </w:rPr>
              <w:t xml:space="preserve"> </w:t>
            </w:r>
            <w:r w:rsidRPr="00ED0863">
              <w:rPr>
                <w:sz w:val="20"/>
                <w:szCs w:val="20"/>
                <w:lang w:eastAsia="uk-UA"/>
              </w:rPr>
              <w:t>періоді</w:t>
            </w:r>
            <w:r>
              <w:rPr>
                <w:sz w:val="20"/>
                <w:szCs w:val="20"/>
                <w:lang w:eastAsia="uk-UA"/>
              </w:rPr>
              <w:t xml:space="preserve"> </w:t>
            </w:r>
            <w:r w:rsidRPr="00ED0863">
              <w:rPr>
                <w:sz w:val="20"/>
                <w:szCs w:val="20"/>
                <w:lang w:eastAsia="uk-UA"/>
              </w:rPr>
              <w:t>набув</w:t>
            </w:r>
            <w:r>
              <w:rPr>
                <w:sz w:val="20"/>
                <w:szCs w:val="20"/>
                <w:lang w:eastAsia="uk-UA"/>
              </w:rPr>
              <w:t xml:space="preserve"> </w:t>
            </w:r>
            <w:r w:rsidRPr="00ED0863">
              <w:rPr>
                <w:sz w:val="20"/>
                <w:szCs w:val="20"/>
                <w:lang w:eastAsia="uk-UA"/>
              </w:rPr>
              <w:t>ознак,</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139.3.4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2.2.4.1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погашення</w:t>
            </w:r>
            <w:r>
              <w:rPr>
                <w:sz w:val="20"/>
                <w:szCs w:val="20"/>
                <w:lang w:eastAsia="uk-UA"/>
              </w:rPr>
              <w:t xml:space="preserve"> </w:t>
            </w:r>
            <w:r w:rsidRPr="00ED0863">
              <w:rPr>
                <w:sz w:val="20"/>
                <w:szCs w:val="20"/>
                <w:lang w:eastAsia="uk-UA"/>
              </w:rPr>
              <w:t>раніше</w:t>
            </w:r>
            <w:r>
              <w:rPr>
                <w:sz w:val="20"/>
                <w:szCs w:val="20"/>
                <w:lang w:eastAsia="uk-UA"/>
              </w:rPr>
              <w:t xml:space="preserve"> </w:t>
            </w:r>
            <w:r w:rsidRPr="00ED0863">
              <w:rPr>
                <w:sz w:val="20"/>
                <w:szCs w:val="20"/>
                <w:lang w:eastAsia="uk-UA"/>
              </w:rPr>
              <w:t>списаної</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відповідає</w:t>
            </w:r>
            <w:r>
              <w:rPr>
                <w:sz w:val="20"/>
                <w:szCs w:val="20"/>
                <w:lang w:eastAsia="uk-UA"/>
              </w:rPr>
              <w:t xml:space="preserve"> </w:t>
            </w:r>
            <w:r w:rsidRPr="00ED0863">
              <w:rPr>
                <w:sz w:val="20"/>
                <w:szCs w:val="20"/>
                <w:lang w:eastAsia="uk-UA"/>
              </w:rPr>
              <w:t>ознакам,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10"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139.3.4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w:t>
            </w:r>
            <w:r w:rsidRPr="00ED0863">
              <w:rPr>
                <w:sz w:val="20"/>
                <w:szCs w:val="20"/>
                <w:lang w:val="en-US" w:eastAsia="uk-UA"/>
              </w:rPr>
              <w:t>1</w:t>
            </w:r>
            <w:r w:rsidRPr="00ED0863">
              <w:rPr>
                <w:sz w:val="20"/>
                <w:szCs w:val="20"/>
                <w:lang w:eastAsia="uk-UA"/>
              </w:rPr>
              <w:t>.5</w:t>
            </w:r>
          </w:p>
        </w:tc>
        <w:tc>
          <w:tcPr>
            <w:tcW w:w="1971"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припиненням</w:t>
            </w:r>
            <w:r>
              <w:rPr>
                <w:sz w:val="20"/>
                <w:szCs w:val="20"/>
                <w:lang w:eastAsia="uk-UA"/>
              </w:rPr>
              <w:t xml:space="preserve"> </w:t>
            </w:r>
            <w:r w:rsidRPr="00ED0863">
              <w:rPr>
                <w:sz w:val="20"/>
                <w:szCs w:val="20"/>
                <w:lang w:eastAsia="uk-UA"/>
              </w:rPr>
              <w:t>визнання</w:t>
            </w:r>
            <w:r>
              <w:rPr>
                <w:sz w:val="20"/>
                <w:szCs w:val="20"/>
                <w:lang w:eastAsia="uk-UA"/>
              </w:rPr>
              <w:t xml:space="preserve"> </w:t>
            </w:r>
            <w:r w:rsidRPr="00ED0863">
              <w:rPr>
                <w:sz w:val="20"/>
                <w:szCs w:val="20"/>
                <w:lang w:eastAsia="uk-UA"/>
              </w:rPr>
              <w:t>активу</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прощенні</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фізичних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пов’язаними</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таким</w:t>
            </w:r>
            <w:r>
              <w:rPr>
                <w:sz w:val="20"/>
                <w:szCs w:val="20"/>
                <w:lang w:eastAsia="uk-UA"/>
              </w:rPr>
              <w:t xml:space="preserve"> </w:t>
            </w:r>
            <w:r w:rsidRPr="00ED0863">
              <w:rPr>
                <w:sz w:val="20"/>
                <w:szCs w:val="20"/>
                <w:lang w:eastAsia="uk-UA"/>
              </w:rPr>
              <w:t>кредитором</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перебувають</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таким</w:t>
            </w:r>
            <w:r>
              <w:rPr>
                <w:sz w:val="20"/>
                <w:szCs w:val="20"/>
                <w:lang w:eastAsia="uk-UA"/>
              </w:rPr>
              <w:t xml:space="preserve"> </w:t>
            </w:r>
            <w:r w:rsidRPr="00ED0863">
              <w:rPr>
                <w:sz w:val="20"/>
                <w:szCs w:val="20"/>
                <w:lang w:eastAsia="uk-UA"/>
              </w:rPr>
              <w:t>кредитором</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трудових</w:t>
            </w:r>
            <w:r>
              <w:rPr>
                <w:sz w:val="20"/>
                <w:szCs w:val="20"/>
                <w:lang w:eastAsia="uk-UA"/>
              </w:rPr>
              <w:t xml:space="preserve"> </w:t>
            </w:r>
            <w:r w:rsidRPr="00ED0863">
              <w:rPr>
                <w:sz w:val="20"/>
                <w:szCs w:val="20"/>
                <w:lang w:eastAsia="uk-UA"/>
              </w:rPr>
              <w:t>відносинах,</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перебували</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таким</w:t>
            </w:r>
            <w:r>
              <w:rPr>
                <w:sz w:val="20"/>
                <w:szCs w:val="20"/>
                <w:lang w:eastAsia="uk-UA"/>
              </w:rPr>
              <w:t xml:space="preserve"> </w:t>
            </w:r>
            <w:r w:rsidRPr="00ED0863">
              <w:rPr>
                <w:sz w:val="20"/>
                <w:szCs w:val="20"/>
                <w:lang w:eastAsia="uk-UA"/>
              </w:rPr>
              <w:t>кредитором</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трудових</w:t>
            </w:r>
            <w:r>
              <w:rPr>
                <w:sz w:val="20"/>
                <w:szCs w:val="20"/>
                <w:lang w:eastAsia="uk-UA"/>
              </w:rPr>
              <w:t xml:space="preserve"> </w:t>
            </w:r>
            <w:r w:rsidRPr="00ED0863">
              <w:rPr>
                <w:sz w:val="20"/>
                <w:szCs w:val="20"/>
                <w:lang w:eastAsia="uk-UA"/>
              </w:rPr>
              <w:t>відносинах</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період</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датою</w:t>
            </w:r>
            <w:r>
              <w:rPr>
                <w:sz w:val="20"/>
                <w:szCs w:val="20"/>
                <w:lang w:eastAsia="uk-UA"/>
              </w:rPr>
              <w:t xml:space="preserve"> </w:t>
            </w:r>
            <w:r w:rsidRPr="00ED0863">
              <w:rPr>
                <w:sz w:val="20"/>
                <w:szCs w:val="20"/>
                <w:lang w:eastAsia="uk-UA"/>
              </w:rPr>
              <w:t>припинення</w:t>
            </w:r>
            <w:r>
              <w:rPr>
                <w:sz w:val="20"/>
                <w:szCs w:val="20"/>
                <w:lang w:eastAsia="uk-UA"/>
              </w:rPr>
              <w:t xml:space="preserve"> </w:t>
            </w:r>
            <w:r w:rsidRPr="00ED0863">
              <w:rPr>
                <w:sz w:val="20"/>
                <w:szCs w:val="20"/>
                <w:lang w:eastAsia="uk-UA"/>
              </w:rPr>
              <w:t>трудових</w:t>
            </w:r>
            <w:r>
              <w:rPr>
                <w:sz w:val="20"/>
                <w:szCs w:val="20"/>
                <w:lang w:eastAsia="uk-UA"/>
              </w:rPr>
              <w:t xml:space="preserve"> </w:t>
            </w:r>
            <w:r w:rsidRPr="00ED0863">
              <w:rPr>
                <w:sz w:val="20"/>
                <w:szCs w:val="20"/>
                <w:lang w:eastAsia="uk-UA"/>
              </w:rPr>
              <w:t>відносин</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датою</w:t>
            </w:r>
            <w:r>
              <w:rPr>
                <w:sz w:val="20"/>
                <w:szCs w:val="20"/>
                <w:lang w:eastAsia="uk-UA"/>
              </w:rPr>
              <w:t xml:space="preserve"> </w:t>
            </w:r>
            <w:r w:rsidRPr="00ED0863">
              <w:rPr>
                <w:sz w:val="20"/>
                <w:szCs w:val="20"/>
                <w:lang w:eastAsia="uk-UA"/>
              </w:rPr>
              <w:t>прощення</w:t>
            </w:r>
            <w:r>
              <w:rPr>
                <w:sz w:val="20"/>
                <w:szCs w:val="20"/>
                <w:lang w:eastAsia="uk-UA"/>
              </w:rPr>
              <w:t xml:space="preserve"> </w:t>
            </w:r>
            <w:r w:rsidRPr="00ED0863">
              <w:rPr>
                <w:sz w:val="20"/>
                <w:szCs w:val="20"/>
                <w:lang w:eastAsia="uk-UA"/>
              </w:rPr>
              <w:t>їхньої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три</w:t>
            </w:r>
            <w:r>
              <w:rPr>
                <w:sz w:val="20"/>
                <w:szCs w:val="20"/>
                <w:lang w:eastAsia="uk-UA"/>
              </w:rPr>
              <w:t xml:space="preserve"> </w:t>
            </w:r>
            <w:r w:rsidRPr="00ED0863">
              <w:rPr>
                <w:sz w:val="20"/>
                <w:szCs w:val="20"/>
                <w:lang w:eastAsia="uk-UA"/>
              </w:rPr>
              <w:t>роки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139.3.3пункту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3.</w:t>
            </w:r>
            <w:r>
              <w:rPr>
                <w:b/>
                <w:bCs/>
                <w:sz w:val="20"/>
                <w:szCs w:val="20"/>
                <w:lang w:eastAsia="uk-UA"/>
              </w:rPr>
              <w:t xml:space="preserve"> </w:t>
            </w:r>
            <w:r w:rsidRPr="00ED0863">
              <w:rPr>
                <w:b/>
                <w:bCs/>
                <w:sz w:val="20"/>
                <w:szCs w:val="20"/>
                <w:lang w:eastAsia="uk-UA"/>
              </w:rPr>
              <w:t>Різниці,</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виникають</w:t>
            </w:r>
            <w:r>
              <w:rPr>
                <w:b/>
                <w:bCs/>
                <w:sz w:val="20"/>
                <w:szCs w:val="20"/>
                <w:lang w:eastAsia="uk-UA"/>
              </w:rPr>
              <w:t xml:space="preserve"> </w:t>
            </w:r>
            <w:r w:rsidRPr="00ED0863">
              <w:rPr>
                <w:b/>
                <w:bCs/>
                <w:sz w:val="20"/>
                <w:szCs w:val="20"/>
                <w:lang w:eastAsia="uk-UA"/>
              </w:rPr>
              <w:t>при</w:t>
            </w:r>
            <w:r>
              <w:rPr>
                <w:b/>
                <w:bCs/>
                <w:sz w:val="20"/>
                <w:szCs w:val="20"/>
                <w:lang w:eastAsia="uk-UA"/>
              </w:rPr>
              <w:t xml:space="preserve"> </w:t>
            </w:r>
            <w:r w:rsidRPr="00ED0863">
              <w:rPr>
                <w:b/>
                <w:bCs/>
                <w:sz w:val="20"/>
                <w:szCs w:val="20"/>
                <w:lang w:eastAsia="uk-UA"/>
              </w:rPr>
              <w:t>здійсненні</w:t>
            </w:r>
            <w:r>
              <w:rPr>
                <w:b/>
                <w:bCs/>
                <w:sz w:val="20"/>
                <w:szCs w:val="20"/>
                <w:lang w:eastAsia="uk-UA"/>
              </w:rPr>
              <w:t xml:space="preserve"> </w:t>
            </w:r>
            <w:r w:rsidRPr="00ED0863">
              <w:rPr>
                <w:b/>
                <w:bCs/>
                <w:sz w:val="20"/>
                <w:szCs w:val="20"/>
                <w:lang w:eastAsia="uk-UA"/>
              </w:rPr>
              <w:t>фінансових</w:t>
            </w:r>
            <w:r>
              <w:rPr>
                <w:b/>
                <w:bCs/>
                <w:sz w:val="20"/>
                <w:szCs w:val="20"/>
                <w:lang w:eastAsia="uk-UA"/>
              </w:rPr>
              <w:t xml:space="preserve"> </w:t>
            </w:r>
            <w:r w:rsidRPr="00ED0863">
              <w:rPr>
                <w:b/>
                <w:bCs/>
                <w:sz w:val="20"/>
                <w:szCs w:val="20"/>
                <w:lang w:eastAsia="uk-UA"/>
              </w:rPr>
              <w:t>операцій</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140</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ІІІ</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w:t>
            </w:r>
          </w:p>
        </w:tc>
        <w:tc>
          <w:tcPr>
            <w:tcW w:w="1971"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процентів</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кредитами,</w:t>
            </w:r>
            <w:r>
              <w:rPr>
                <w:sz w:val="20"/>
                <w:szCs w:val="20"/>
                <w:lang w:eastAsia="uk-UA"/>
              </w:rPr>
              <w:t xml:space="preserve"> </w:t>
            </w:r>
            <w:r w:rsidRPr="00ED0863">
              <w:rPr>
                <w:sz w:val="20"/>
                <w:szCs w:val="20"/>
                <w:lang w:eastAsia="uk-UA"/>
              </w:rPr>
              <w:t>позиками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іншими</w:t>
            </w:r>
            <w:r>
              <w:rPr>
                <w:sz w:val="20"/>
                <w:szCs w:val="20"/>
                <w:lang w:eastAsia="uk-UA"/>
              </w:rPr>
              <w:t xml:space="preserve"> </w:t>
            </w:r>
            <w:r w:rsidRPr="00ED0863">
              <w:rPr>
                <w:sz w:val="20"/>
                <w:szCs w:val="20"/>
                <w:lang w:eastAsia="uk-UA"/>
              </w:rPr>
              <w:t>борговими</w:t>
            </w:r>
            <w:r>
              <w:rPr>
                <w:sz w:val="20"/>
                <w:szCs w:val="20"/>
                <w:lang w:eastAsia="uk-UA"/>
              </w:rPr>
              <w:t xml:space="preserve"> </w:t>
            </w:r>
            <w:r w:rsidRPr="00ED0863">
              <w:rPr>
                <w:sz w:val="20"/>
                <w:szCs w:val="20"/>
                <w:lang w:eastAsia="uk-UA"/>
              </w:rPr>
              <w:t>зобов’язаннями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140.2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3.2.1</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процентів,</w:t>
            </w:r>
            <w:r>
              <w:rPr>
                <w:sz w:val="20"/>
                <w:szCs w:val="20"/>
                <w:lang w:eastAsia="uk-UA"/>
              </w:rPr>
              <w:t xml:space="preserve"> </w:t>
            </w:r>
            <w:r w:rsidRPr="00ED0863">
              <w:rPr>
                <w:sz w:val="20"/>
                <w:szCs w:val="20"/>
                <w:lang w:eastAsia="uk-UA"/>
              </w:rPr>
              <w:t>зменшена</w:t>
            </w:r>
            <w:r>
              <w:rPr>
                <w:sz w:val="20"/>
                <w:szCs w:val="20"/>
                <w:lang w:eastAsia="uk-UA"/>
              </w:rPr>
              <w:t xml:space="preserve"> </w:t>
            </w:r>
            <w:r w:rsidRPr="00ED0863">
              <w:rPr>
                <w:sz w:val="20"/>
                <w:szCs w:val="20"/>
                <w:lang w:eastAsia="uk-UA"/>
              </w:rPr>
              <w:t>щорічно</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5</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збільшила</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минулих</w:t>
            </w:r>
            <w:r>
              <w:rPr>
                <w:sz w:val="20"/>
                <w:szCs w:val="20"/>
                <w:lang w:eastAsia="uk-UA"/>
              </w:rPr>
              <w:t xml:space="preserve"> </w:t>
            </w:r>
            <w:r w:rsidRPr="00ED0863">
              <w:rPr>
                <w:sz w:val="20"/>
                <w:szCs w:val="20"/>
                <w:lang w:eastAsia="uk-UA"/>
              </w:rPr>
              <w:t>періодів</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140.3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3.1.2</w:t>
            </w:r>
          </w:p>
        </w:tc>
        <w:tc>
          <w:tcPr>
            <w:tcW w:w="1971"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6F7F00">
            <w:pPr>
              <w:spacing w:line="264" w:lineRule="atLeast"/>
              <w:jc w:val="both"/>
              <w:rPr>
                <w:sz w:val="20"/>
                <w:szCs w:val="20"/>
                <w:lang w:eastAsia="uk-UA"/>
              </w:rPr>
            </w:pPr>
            <w:r w:rsidRPr="00ED0863">
              <w:rPr>
                <w:spacing w:val="-1"/>
                <w:sz w:val="20"/>
                <w:szCs w:val="20"/>
                <w:lang w:eastAsia="uk-UA"/>
              </w:rPr>
              <w:t>Сума</w:t>
            </w:r>
            <w:r>
              <w:rPr>
                <w:spacing w:val="-1"/>
                <w:sz w:val="20"/>
                <w:szCs w:val="20"/>
                <w:lang w:eastAsia="uk-UA"/>
              </w:rPr>
              <w:t xml:space="preserve"> </w:t>
            </w:r>
            <w:r w:rsidRPr="00ED0863">
              <w:rPr>
                <w:spacing w:val="-1"/>
                <w:sz w:val="20"/>
                <w:szCs w:val="20"/>
                <w:lang w:eastAsia="uk-UA"/>
              </w:rPr>
              <w:t>відсотків</w:t>
            </w:r>
            <w:r>
              <w:rPr>
                <w:spacing w:val="-1"/>
                <w:sz w:val="20"/>
                <w:szCs w:val="20"/>
                <w:lang w:eastAsia="uk-UA"/>
              </w:rPr>
              <w:t xml:space="preserve"> </w:t>
            </w:r>
            <w:r w:rsidRPr="00ED0863">
              <w:rPr>
                <w:spacing w:val="-1"/>
                <w:sz w:val="20"/>
                <w:szCs w:val="20"/>
                <w:lang w:eastAsia="uk-UA"/>
              </w:rPr>
              <w:t>та</w:t>
            </w:r>
            <w:r>
              <w:rPr>
                <w:spacing w:val="-1"/>
                <w:sz w:val="20"/>
                <w:szCs w:val="20"/>
                <w:lang w:eastAsia="uk-UA"/>
              </w:rPr>
              <w:t xml:space="preserve"> </w:t>
            </w:r>
            <w:r w:rsidRPr="00ED0863">
              <w:rPr>
                <w:spacing w:val="-1"/>
                <w:sz w:val="20"/>
                <w:szCs w:val="20"/>
                <w:lang w:eastAsia="uk-UA"/>
              </w:rPr>
              <w:t>дооцінки,</w:t>
            </w:r>
            <w:r>
              <w:rPr>
                <w:spacing w:val="-1"/>
                <w:sz w:val="20"/>
                <w:szCs w:val="20"/>
                <w:lang w:eastAsia="uk-UA"/>
              </w:rPr>
              <w:t xml:space="preserve"> </w:t>
            </w:r>
            <w:r w:rsidRPr="00ED0863">
              <w:rPr>
                <w:spacing w:val="-1"/>
                <w:sz w:val="20"/>
                <w:szCs w:val="20"/>
                <w:lang w:eastAsia="uk-UA"/>
              </w:rPr>
              <w:t>врахованих</w:t>
            </w:r>
            <w:r>
              <w:rPr>
                <w:spacing w:val="-1"/>
                <w:sz w:val="20"/>
                <w:szCs w:val="20"/>
                <w:lang w:eastAsia="uk-UA"/>
              </w:rPr>
              <w:t xml:space="preserve"> </w:t>
            </w:r>
            <w:r w:rsidRPr="00ED0863">
              <w:rPr>
                <w:spacing w:val="-1"/>
                <w:sz w:val="20"/>
                <w:szCs w:val="20"/>
                <w:lang w:eastAsia="uk-UA"/>
              </w:rPr>
              <w:t>у</w:t>
            </w:r>
            <w:r>
              <w:rPr>
                <w:spacing w:val="-1"/>
                <w:sz w:val="20"/>
                <w:szCs w:val="20"/>
                <w:lang w:eastAsia="uk-UA"/>
              </w:rPr>
              <w:t xml:space="preserve"> </w:t>
            </w:r>
            <w:r w:rsidRPr="00ED0863">
              <w:rPr>
                <w:spacing w:val="-1"/>
                <w:sz w:val="20"/>
                <w:szCs w:val="20"/>
                <w:lang w:eastAsia="uk-UA"/>
              </w:rPr>
              <w:t>фінансовому</w:t>
            </w:r>
            <w:r>
              <w:rPr>
                <w:spacing w:val="-1"/>
                <w:sz w:val="20"/>
                <w:szCs w:val="20"/>
                <w:lang w:eastAsia="uk-UA"/>
              </w:rPr>
              <w:t xml:space="preserve"> </w:t>
            </w:r>
            <w:r w:rsidRPr="00ED0863">
              <w:rPr>
                <w:spacing w:val="-1"/>
                <w:sz w:val="20"/>
                <w:szCs w:val="20"/>
                <w:lang w:eastAsia="uk-UA"/>
              </w:rPr>
              <w:t>результаті</w:t>
            </w:r>
            <w:r>
              <w:rPr>
                <w:spacing w:val="-1"/>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поточному</w:t>
            </w:r>
            <w:r>
              <w:rPr>
                <w:sz w:val="20"/>
                <w:szCs w:val="20"/>
                <w:lang w:eastAsia="uk-UA"/>
              </w:rPr>
              <w:t xml:space="preserve"> </w:t>
            </w:r>
            <w:r w:rsidRPr="00ED0863">
              <w:rPr>
                <w:sz w:val="20"/>
                <w:szCs w:val="20"/>
                <w:lang w:eastAsia="uk-UA"/>
              </w:rPr>
              <w:t>податковому</w:t>
            </w:r>
            <w:r>
              <w:rPr>
                <w:sz w:val="20"/>
                <w:szCs w:val="20"/>
                <w:lang w:eastAsia="uk-UA"/>
              </w:rPr>
              <w:t xml:space="preserve"> </w:t>
            </w:r>
            <w:r w:rsidRPr="00ED0863">
              <w:rPr>
                <w:sz w:val="20"/>
                <w:szCs w:val="20"/>
                <w:lang w:eastAsia="uk-UA"/>
              </w:rPr>
              <w:t>(звітному)</w:t>
            </w:r>
            <w:r>
              <w:rPr>
                <w:sz w:val="20"/>
                <w:szCs w:val="20"/>
                <w:lang w:eastAsia="uk-UA"/>
              </w:rPr>
              <w:t xml:space="preserve"> </w:t>
            </w:r>
            <w:r w:rsidRPr="00ED0863">
              <w:rPr>
                <w:sz w:val="20"/>
                <w:szCs w:val="20"/>
                <w:lang w:eastAsia="uk-UA"/>
              </w:rPr>
              <w:t>періоді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інструменти</w:t>
            </w:r>
            <w:r>
              <w:rPr>
                <w:sz w:val="20"/>
                <w:szCs w:val="20"/>
                <w:lang w:eastAsia="uk-UA"/>
              </w:rPr>
              <w:t xml:space="preserve"> </w:t>
            </w:r>
            <w:r w:rsidRPr="00ED0863">
              <w:rPr>
                <w:sz w:val="20"/>
                <w:szCs w:val="20"/>
                <w:lang w:eastAsia="uk-UA"/>
              </w:rPr>
              <w:t>власного</w:t>
            </w:r>
            <w:r>
              <w:rPr>
                <w:sz w:val="20"/>
                <w:szCs w:val="20"/>
                <w:lang w:eastAsia="uk-UA"/>
              </w:rPr>
              <w:t xml:space="preserve"> </w:t>
            </w:r>
            <w:r w:rsidRPr="00ED0863">
              <w:rPr>
                <w:sz w:val="20"/>
                <w:szCs w:val="20"/>
                <w:lang w:eastAsia="uk-UA"/>
              </w:rPr>
              <w:t>капіталу,</w:t>
            </w:r>
            <w:r>
              <w:rPr>
                <w:sz w:val="20"/>
                <w:szCs w:val="20"/>
                <w:lang w:eastAsia="uk-UA"/>
              </w:rPr>
              <w:t xml:space="preserve"> </w:t>
            </w:r>
            <w:proofErr w:type="spellStart"/>
            <w:r w:rsidRPr="00ED0863">
              <w:rPr>
                <w:sz w:val="20"/>
                <w:szCs w:val="20"/>
                <w:lang w:eastAsia="uk-UA"/>
              </w:rPr>
              <w:t>перекласифіковані</w:t>
            </w:r>
            <w:proofErr w:type="spellEnd"/>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фінансові</w:t>
            </w:r>
            <w:r>
              <w:rPr>
                <w:sz w:val="20"/>
                <w:szCs w:val="20"/>
                <w:lang w:eastAsia="uk-UA"/>
              </w:rPr>
              <w:t xml:space="preserve"> </w:t>
            </w:r>
            <w:r w:rsidRPr="00ED0863">
              <w:rPr>
                <w:sz w:val="20"/>
                <w:szCs w:val="20"/>
                <w:lang w:eastAsia="uk-UA"/>
              </w:rPr>
              <w:t>зобов’язання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140.5.8</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3.2.2</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уцінки,</w:t>
            </w:r>
            <w:r>
              <w:rPr>
                <w:sz w:val="20"/>
                <w:szCs w:val="20"/>
                <w:lang w:eastAsia="uk-UA"/>
              </w:rPr>
              <w:t xml:space="preserve"> </w:t>
            </w:r>
            <w:r w:rsidRPr="00ED0863">
              <w:rPr>
                <w:sz w:val="20"/>
                <w:szCs w:val="20"/>
                <w:lang w:eastAsia="uk-UA"/>
              </w:rPr>
              <w:t>врахованої</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фінансовому</w:t>
            </w:r>
            <w:r>
              <w:rPr>
                <w:sz w:val="20"/>
                <w:szCs w:val="20"/>
                <w:lang w:eastAsia="uk-UA"/>
              </w:rPr>
              <w:t xml:space="preserve"> </w:t>
            </w:r>
            <w:r w:rsidRPr="00ED0863">
              <w:rPr>
                <w:sz w:val="20"/>
                <w:szCs w:val="20"/>
                <w:lang w:eastAsia="uk-UA"/>
              </w:rPr>
              <w:t>результаті</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поточному</w:t>
            </w:r>
            <w:r>
              <w:rPr>
                <w:sz w:val="20"/>
                <w:szCs w:val="20"/>
                <w:lang w:eastAsia="uk-UA"/>
              </w:rPr>
              <w:t xml:space="preserve"> </w:t>
            </w:r>
            <w:r w:rsidRPr="00ED0863">
              <w:rPr>
                <w:sz w:val="20"/>
                <w:szCs w:val="20"/>
                <w:lang w:eastAsia="uk-UA"/>
              </w:rPr>
              <w:t>податковому</w:t>
            </w:r>
            <w:r>
              <w:rPr>
                <w:sz w:val="20"/>
                <w:szCs w:val="20"/>
                <w:lang w:eastAsia="uk-UA"/>
              </w:rPr>
              <w:t xml:space="preserve"> </w:t>
            </w:r>
            <w:r w:rsidRPr="00ED0863">
              <w:rPr>
                <w:sz w:val="20"/>
                <w:szCs w:val="20"/>
                <w:lang w:eastAsia="uk-UA"/>
              </w:rPr>
              <w:t>(звітному)</w:t>
            </w:r>
            <w:r>
              <w:rPr>
                <w:sz w:val="20"/>
                <w:szCs w:val="20"/>
                <w:lang w:eastAsia="uk-UA"/>
              </w:rPr>
              <w:t xml:space="preserve"> </w:t>
            </w:r>
            <w:r w:rsidRPr="00ED0863">
              <w:rPr>
                <w:sz w:val="20"/>
                <w:szCs w:val="20"/>
                <w:lang w:eastAsia="uk-UA"/>
              </w:rPr>
              <w:t>періоді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інструменти</w:t>
            </w:r>
            <w:r>
              <w:rPr>
                <w:sz w:val="20"/>
                <w:szCs w:val="20"/>
                <w:lang w:eastAsia="uk-UA"/>
              </w:rPr>
              <w:t xml:space="preserve"> </w:t>
            </w:r>
            <w:r w:rsidRPr="00ED0863">
              <w:rPr>
                <w:sz w:val="20"/>
                <w:szCs w:val="20"/>
                <w:lang w:eastAsia="uk-UA"/>
              </w:rPr>
              <w:t>власного</w:t>
            </w:r>
            <w:r>
              <w:rPr>
                <w:sz w:val="20"/>
                <w:szCs w:val="20"/>
                <w:lang w:eastAsia="uk-UA"/>
              </w:rPr>
              <w:t xml:space="preserve"> </w:t>
            </w:r>
            <w:r w:rsidRPr="00ED0863">
              <w:rPr>
                <w:sz w:val="20"/>
                <w:szCs w:val="20"/>
                <w:lang w:eastAsia="uk-UA"/>
              </w:rPr>
              <w:t>капіталу,</w:t>
            </w:r>
            <w:r>
              <w:rPr>
                <w:sz w:val="20"/>
                <w:szCs w:val="20"/>
                <w:lang w:eastAsia="uk-UA"/>
              </w:rPr>
              <w:t xml:space="preserve"> </w:t>
            </w:r>
            <w:proofErr w:type="spellStart"/>
            <w:r w:rsidRPr="00ED0863">
              <w:rPr>
                <w:sz w:val="20"/>
                <w:szCs w:val="20"/>
                <w:lang w:eastAsia="uk-UA"/>
              </w:rPr>
              <w:t>перекласифіковані</w:t>
            </w:r>
            <w:proofErr w:type="spellEnd"/>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фінансові</w:t>
            </w:r>
            <w:r>
              <w:rPr>
                <w:sz w:val="20"/>
                <w:szCs w:val="20"/>
                <w:lang w:eastAsia="uk-UA"/>
              </w:rPr>
              <w:t xml:space="preserve"> </w:t>
            </w:r>
            <w:r w:rsidRPr="00ED0863">
              <w:rPr>
                <w:sz w:val="20"/>
                <w:szCs w:val="20"/>
                <w:lang w:eastAsia="uk-UA"/>
              </w:rPr>
              <w:t>зобов’язання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140.4.6</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підприємств,</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єдиного</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3.2.3.1</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вигляді</w:t>
            </w:r>
            <w:r>
              <w:rPr>
                <w:sz w:val="20"/>
                <w:szCs w:val="20"/>
                <w:lang w:eastAsia="uk-UA"/>
              </w:rPr>
              <w:t xml:space="preserve"> </w:t>
            </w:r>
            <w:r w:rsidRPr="00ED0863">
              <w:rPr>
                <w:sz w:val="20"/>
                <w:szCs w:val="20"/>
                <w:lang w:eastAsia="uk-UA"/>
              </w:rPr>
              <w:t>дивідендів,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підлягають</w:t>
            </w:r>
            <w:r>
              <w:rPr>
                <w:sz w:val="20"/>
                <w:szCs w:val="20"/>
                <w:lang w:eastAsia="uk-UA"/>
              </w:rPr>
              <w:t xml:space="preserve"> </w:t>
            </w:r>
            <w:r w:rsidRPr="00ED0863">
              <w:rPr>
                <w:sz w:val="20"/>
                <w:szCs w:val="20"/>
                <w:lang w:eastAsia="uk-UA"/>
              </w:rPr>
              <w:t>виплаті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pacing w:val="-2"/>
                <w:sz w:val="20"/>
                <w:szCs w:val="20"/>
                <w:lang w:eastAsia="uk-UA"/>
              </w:rPr>
              <w:t>на</w:t>
            </w:r>
            <w:r>
              <w:rPr>
                <w:spacing w:val="-2"/>
                <w:sz w:val="20"/>
                <w:szCs w:val="20"/>
                <w:lang w:eastAsia="uk-UA"/>
              </w:rPr>
              <w:t xml:space="preserve"> </w:t>
            </w:r>
            <w:r w:rsidRPr="00ED0863">
              <w:rPr>
                <w:spacing w:val="-2"/>
                <w:sz w:val="20"/>
                <w:szCs w:val="20"/>
                <w:lang w:eastAsia="uk-UA"/>
              </w:rPr>
              <w:t>прибуток</w:t>
            </w:r>
            <w:r>
              <w:rPr>
                <w:spacing w:val="-2"/>
                <w:sz w:val="20"/>
                <w:szCs w:val="20"/>
                <w:lang w:eastAsia="uk-UA"/>
              </w:rPr>
              <w:t xml:space="preserve"> </w:t>
            </w:r>
            <w:r w:rsidRPr="00ED0863">
              <w:rPr>
                <w:spacing w:val="-2"/>
                <w:sz w:val="20"/>
                <w:szCs w:val="20"/>
                <w:lang w:eastAsia="uk-UA"/>
              </w:rPr>
              <w:t>підприємств</w:t>
            </w:r>
            <w:r>
              <w:rPr>
                <w:spacing w:val="-2"/>
                <w:sz w:val="20"/>
                <w:szCs w:val="20"/>
                <w:lang w:eastAsia="uk-UA"/>
              </w:rPr>
              <w:t xml:space="preserve"> </w:t>
            </w:r>
            <w:r w:rsidRPr="00ED0863">
              <w:rPr>
                <w:spacing w:val="-2"/>
                <w:sz w:val="20"/>
                <w:szCs w:val="20"/>
                <w:lang w:eastAsia="uk-UA"/>
              </w:rPr>
              <w:t>(крім</w:t>
            </w:r>
            <w:r>
              <w:rPr>
                <w:spacing w:val="-2"/>
                <w:sz w:val="20"/>
                <w:szCs w:val="20"/>
                <w:lang w:eastAsia="uk-UA"/>
              </w:rPr>
              <w:t xml:space="preserve"> </w:t>
            </w:r>
            <w:r w:rsidRPr="00ED0863">
              <w:rPr>
                <w:spacing w:val="-2"/>
                <w:sz w:val="20"/>
                <w:szCs w:val="20"/>
                <w:lang w:eastAsia="uk-UA"/>
              </w:rPr>
              <w:t>інститутів</w:t>
            </w:r>
            <w:r>
              <w:rPr>
                <w:spacing w:val="-2"/>
                <w:sz w:val="20"/>
                <w:szCs w:val="20"/>
                <w:lang w:eastAsia="uk-UA"/>
              </w:rPr>
              <w:t xml:space="preserve"> </w:t>
            </w:r>
            <w:r w:rsidRPr="00ED0863">
              <w:rPr>
                <w:spacing w:val="-2"/>
                <w:sz w:val="20"/>
                <w:szCs w:val="20"/>
                <w:lang w:eastAsia="uk-UA"/>
              </w:rPr>
              <w:t>спільного</w:t>
            </w:r>
            <w:r>
              <w:rPr>
                <w:spacing w:val="-2"/>
                <w:sz w:val="20"/>
                <w:szCs w:val="20"/>
                <w:lang w:eastAsia="uk-UA"/>
              </w:rPr>
              <w:t xml:space="preserve"> </w:t>
            </w:r>
            <w:r w:rsidRPr="00ED0863">
              <w:rPr>
                <w:spacing w:val="-2"/>
                <w:sz w:val="20"/>
                <w:szCs w:val="20"/>
                <w:lang w:eastAsia="uk-UA"/>
              </w:rPr>
              <w:t>інвестування</w:t>
            </w:r>
            <w:r>
              <w:rPr>
                <w:spacing w:val="-2"/>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звільняється</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цього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розмірі</w:t>
            </w:r>
            <w:r>
              <w:rPr>
                <w:sz w:val="20"/>
                <w:szCs w:val="20"/>
                <w:lang w:eastAsia="uk-UA"/>
              </w:rPr>
              <w:t xml:space="preserve"> </w:t>
            </w:r>
            <w:r w:rsidRPr="00ED0863">
              <w:rPr>
                <w:sz w:val="20"/>
                <w:szCs w:val="20"/>
                <w:lang w:eastAsia="uk-UA"/>
              </w:rPr>
              <w:t>прибутку,</w:t>
            </w:r>
            <w:r>
              <w:rPr>
                <w:sz w:val="20"/>
                <w:szCs w:val="20"/>
                <w:lang w:eastAsia="uk-UA"/>
              </w:rPr>
              <w:t xml:space="preserve"> </w:t>
            </w:r>
            <w:r w:rsidRPr="00ED0863">
              <w:rPr>
                <w:sz w:val="20"/>
                <w:szCs w:val="20"/>
                <w:lang w:eastAsia="uk-UA"/>
              </w:rPr>
              <w:t>звільненого</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30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3.2.3.2</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вигляді</w:t>
            </w:r>
            <w:r>
              <w:rPr>
                <w:sz w:val="20"/>
                <w:szCs w:val="20"/>
                <w:lang w:eastAsia="uk-UA"/>
              </w:rPr>
              <w:t xml:space="preserve"> </w:t>
            </w:r>
            <w:r w:rsidRPr="00ED0863">
              <w:rPr>
                <w:sz w:val="20"/>
                <w:szCs w:val="20"/>
                <w:lang w:eastAsia="uk-UA"/>
              </w:rPr>
              <w:t>дивідендів,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підлягає</w:t>
            </w:r>
            <w:r>
              <w:rPr>
                <w:sz w:val="20"/>
                <w:szCs w:val="20"/>
                <w:lang w:eastAsia="uk-UA"/>
              </w:rPr>
              <w:t xml:space="preserve"> </w:t>
            </w:r>
            <w:r w:rsidRPr="00ED0863">
              <w:rPr>
                <w:spacing w:val="-3"/>
                <w:sz w:val="20"/>
                <w:szCs w:val="20"/>
                <w:lang w:eastAsia="uk-UA"/>
              </w:rPr>
              <w:t>виплаті</w:t>
            </w:r>
            <w:r>
              <w:rPr>
                <w:spacing w:val="-3"/>
                <w:sz w:val="20"/>
                <w:szCs w:val="20"/>
                <w:lang w:eastAsia="uk-UA"/>
              </w:rPr>
              <w:t xml:space="preserve"> </w:t>
            </w:r>
            <w:r w:rsidRPr="00ED0863">
              <w:rPr>
                <w:spacing w:val="-3"/>
                <w:sz w:val="20"/>
                <w:szCs w:val="20"/>
                <w:lang w:eastAsia="uk-UA"/>
              </w:rPr>
              <w:t>на</w:t>
            </w:r>
            <w:r>
              <w:rPr>
                <w:spacing w:val="-3"/>
                <w:sz w:val="20"/>
                <w:szCs w:val="20"/>
                <w:lang w:eastAsia="uk-UA"/>
              </w:rPr>
              <w:t xml:space="preserve"> </w:t>
            </w:r>
            <w:r w:rsidRPr="00ED0863">
              <w:rPr>
                <w:spacing w:val="-3"/>
                <w:sz w:val="20"/>
                <w:szCs w:val="20"/>
                <w:lang w:eastAsia="uk-UA"/>
              </w:rPr>
              <w:t>користь</w:t>
            </w:r>
            <w:r>
              <w:rPr>
                <w:spacing w:val="-3"/>
                <w:sz w:val="20"/>
                <w:szCs w:val="20"/>
                <w:lang w:eastAsia="uk-UA"/>
              </w:rPr>
              <w:t xml:space="preserve"> </w:t>
            </w:r>
            <w:r w:rsidRPr="00ED0863">
              <w:rPr>
                <w:spacing w:val="-3"/>
                <w:sz w:val="20"/>
                <w:szCs w:val="20"/>
                <w:lang w:eastAsia="uk-UA"/>
              </w:rPr>
              <w:t>платника</w:t>
            </w:r>
            <w:r>
              <w:rPr>
                <w:spacing w:val="-3"/>
                <w:sz w:val="20"/>
                <w:szCs w:val="20"/>
                <w:lang w:eastAsia="uk-UA"/>
              </w:rPr>
              <w:t xml:space="preserve"> </w:t>
            </w:r>
            <w:r w:rsidRPr="00ED0863">
              <w:rPr>
                <w:spacing w:val="-3"/>
                <w:sz w:val="20"/>
                <w:szCs w:val="20"/>
                <w:lang w:eastAsia="uk-UA"/>
              </w:rPr>
              <w:t>від</w:t>
            </w:r>
            <w:r>
              <w:rPr>
                <w:spacing w:val="-3"/>
                <w:sz w:val="20"/>
                <w:szCs w:val="20"/>
                <w:lang w:eastAsia="uk-UA"/>
              </w:rPr>
              <w:t xml:space="preserve"> </w:t>
            </w:r>
            <w:r w:rsidRPr="00ED0863">
              <w:rPr>
                <w:spacing w:val="-3"/>
                <w:sz w:val="20"/>
                <w:szCs w:val="20"/>
                <w:lang w:eastAsia="uk-UA"/>
              </w:rPr>
              <w:t>контрольованої</w:t>
            </w:r>
            <w:r>
              <w:rPr>
                <w:spacing w:val="-3"/>
                <w:sz w:val="20"/>
                <w:szCs w:val="20"/>
                <w:lang w:eastAsia="uk-UA"/>
              </w:rPr>
              <w:t xml:space="preserve"> </w:t>
            </w:r>
            <w:r w:rsidRPr="00ED0863">
              <w:rPr>
                <w:spacing w:val="-3"/>
                <w:sz w:val="20"/>
                <w:szCs w:val="20"/>
                <w:lang w:eastAsia="uk-UA"/>
              </w:rPr>
              <w:t>іноземної</w:t>
            </w:r>
            <w:r>
              <w:rPr>
                <w:spacing w:val="-3"/>
                <w:sz w:val="20"/>
                <w:szCs w:val="20"/>
                <w:lang w:eastAsia="uk-UA"/>
              </w:rPr>
              <w:t xml:space="preserve"> </w:t>
            </w:r>
            <w:r w:rsidRPr="00ED0863">
              <w:rPr>
                <w:spacing w:val="-3"/>
                <w:sz w:val="20"/>
                <w:szCs w:val="20"/>
                <w:lang w:eastAsia="uk-UA"/>
              </w:rPr>
              <w:t>компанії</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pacing w:val="-2"/>
                <w:sz w:val="20"/>
                <w:szCs w:val="20"/>
                <w:lang w:eastAsia="uk-UA"/>
              </w:rPr>
              <w:t>що</w:t>
            </w:r>
            <w:r>
              <w:rPr>
                <w:spacing w:val="-2"/>
                <w:sz w:val="20"/>
                <w:szCs w:val="20"/>
                <w:lang w:eastAsia="uk-UA"/>
              </w:rPr>
              <w:t xml:space="preserve"> </w:t>
            </w:r>
            <w:r w:rsidRPr="00ED0863">
              <w:rPr>
                <w:spacing w:val="-2"/>
                <w:sz w:val="20"/>
                <w:szCs w:val="20"/>
                <w:lang w:eastAsia="uk-UA"/>
              </w:rPr>
              <w:t>не</w:t>
            </w:r>
            <w:r>
              <w:rPr>
                <w:spacing w:val="-2"/>
                <w:sz w:val="20"/>
                <w:szCs w:val="20"/>
                <w:lang w:eastAsia="uk-UA"/>
              </w:rPr>
              <w:t xml:space="preserve"> </w:t>
            </w:r>
            <w:r w:rsidRPr="00ED0863">
              <w:rPr>
                <w:spacing w:val="-2"/>
                <w:sz w:val="20"/>
                <w:szCs w:val="20"/>
                <w:lang w:eastAsia="uk-UA"/>
              </w:rPr>
              <w:t>перевищує</w:t>
            </w:r>
            <w:r>
              <w:rPr>
                <w:spacing w:val="-2"/>
                <w:sz w:val="20"/>
                <w:szCs w:val="20"/>
                <w:lang w:eastAsia="uk-UA"/>
              </w:rPr>
              <w:t xml:space="preserve"> </w:t>
            </w:r>
            <w:r w:rsidRPr="00ED0863">
              <w:rPr>
                <w:spacing w:val="-2"/>
                <w:sz w:val="20"/>
                <w:szCs w:val="20"/>
                <w:lang w:eastAsia="uk-UA"/>
              </w:rPr>
              <w:t>суму,</w:t>
            </w:r>
            <w:r>
              <w:rPr>
                <w:spacing w:val="-2"/>
                <w:sz w:val="20"/>
                <w:szCs w:val="20"/>
                <w:lang w:eastAsia="uk-UA"/>
              </w:rPr>
              <w:t xml:space="preserve"> </w:t>
            </w:r>
            <w:r w:rsidRPr="00ED0863">
              <w:rPr>
                <w:spacing w:val="-2"/>
                <w:sz w:val="20"/>
                <w:szCs w:val="20"/>
                <w:lang w:eastAsia="uk-UA"/>
              </w:rPr>
              <w:t>на</w:t>
            </w:r>
            <w:r>
              <w:rPr>
                <w:spacing w:val="-2"/>
                <w:sz w:val="20"/>
                <w:szCs w:val="20"/>
                <w:lang w:eastAsia="uk-UA"/>
              </w:rPr>
              <w:t xml:space="preserve"> </w:t>
            </w:r>
            <w:r w:rsidRPr="00ED0863">
              <w:rPr>
                <w:spacing w:val="-2"/>
                <w:sz w:val="20"/>
                <w:szCs w:val="20"/>
                <w:lang w:eastAsia="uk-UA"/>
              </w:rPr>
              <w:t>яку</w:t>
            </w:r>
            <w:r>
              <w:rPr>
                <w:spacing w:val="-2"/>
                <w:sz w:val="20"/>
                <w:szCs w:val="20"/>
                <w:lang w:eastAsia="uk-UA"/>
              </w:rPr>
              <w:t xml:space="preserve"> </w:t>
            </w:r>
            <w:r w:rsidRPr="00ED0863">
              <w:rPr>
                <w:spacing w:val="-2"/>
                <w:sz w:val="20"/>
                <w:szCs w:val="20"/>
                <w:lang w:eastAsia="uk-UA"/>
              </w:rPr>
              <w:t>збільшувався</w:t>
            </w:r>
            <w:r>
              <w:rPr>
                <w:spacing w:val="-2"/>
                <w:sz w:val="20"/>
                <w:szCs w:val="20"/>
                <w:lang w:eastAsia="uk-UA"/>
              </w:rPr>
              <w:t xml:space="preserve"> </w:t>
            </w:r>
            <w:r w:rsidRPr="00ED0863">
              <w:rPr>
                <w:spacing w:val="-2"/>
                <w:sz w:val="20"/>
                <w:szCs w:val="20"/>
                <w:lang w:eastAsia="uk-UA"/>
              </w:rPr>
              <w:t>об’єкт</w:t>
            </w:r>
            <w:r>
              <w:rPr>
                <w:spacing w:val="-2"/>
                <w:sz w:val="20"/>
                <w:szCs w:val="20"/>
                <w:lang w:eastAsia="uk-UA"/>
              </w:rPr>
              <w:t xml:space="preserve"> </w:t>
            </w:r>
            <w:r w:rsidRPr="00ED0863">
              <w:rPr>
                <w:spacing w:val="-2"/>
                <w:sz w:val="20"/>
                <w:szCs w:val="20"/>
                <w:lang w:eastAsia="uk-UA"/>
              </w:rPr>
              <w:t>оподаткування</w:t>
            </w:r>
            <w:r>
              <w:rPr>
                <w:spacing w:val="-2"/>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134.1.7</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134</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333"/>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3.2.3.3</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контрольованих</w:t>
            </w:r>
            <w:r>
              <w:rPr>
                <w:sz w:val="20"/>
                <w:szCs w:val="20"/>
                <w:lang w:eastAsia="uk-UA"/>
              </w:rPr>
              <w:t xml:space="preserve"> </w:t>
            </w:r>
            <w:r w:rsidRPr="00ED0863">
              <w:rPr>
                <w:sz w:val="20"/>
                <w:szCs w:val="20"/>
                <w:lang w:eastAsia="uk-UA"/>
              </w:rPr>
              <w:t>іноземних</w:t>
            </w:r>
            <w:r>
              <w:rPr>
                <w:sz w:val="20"/>
                <w:szCs w:val="20"/>
                <w:lang w:eastAsia="uk-UA"/>
              </w:rPr>
              <w:t xml:space="preserve"> </w:t>
            </w:r>
            <w:r w:rsidRPr="00ED0863">
              <w:rPr>
                <w:sz w:val="20"/>
                <w:szCs w:val="20"/>
                <w:lang w:eastAsia="uk-UA"/>
              </w:rPr>
              <w:t>компаній),</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умови,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доля</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нерезидента</w:t>
            </w:r>
            <w:r>
              <w:rPr>
                <w:sz w:val="20"/>
                <w:szCs w:val="20"/>
                <w:lang w:eastAsia="uk-UA"/>
              </w:rPr>
              <w:t xml:space="preserve"> </w:t>
            </w:r>
            <w:r w:rsidRPr="00ED0863">
              <w:rPr>
                <w:sz w:val="20"/>
                <w:szCs w:val="20"/>
                <w:lang w:eastAsia="uk-UA"/>
              </w:rPr>
              <w:t>становить</w:t>
            </w:r>
            <w:r>
              <w:rPr>
                <w:sz w:val="20"/>
                <w:szCs w:val="20"/>
                <w:lang w:eastAsia="uk-UA"/>
              </w:rPr>
              <w:t xml:space="preserve"> </w:t>
            </w:r>
            <w:r w:rsidRPr="00ED0863">
              <w:rPr>
                <w:sz w:val="20"/>
                <w:szCs w:val="20"/>
                <w:lang w:eastAsia="uk-UA"/>
              </w:rPr>
              <w:t>щонайменше</w:t>
            </w:r>
            <w:r>
              <w:rPr>
                <w:sz w:val="20"/>
                <w:szCs w:val="20"/>
                <w:lang w:eastAsia="uk-UA"/>
              </w:rPr>
              <w:t xml:space="preserve"> </w:t>
            </w:r>
            <w:r w:rsidRPr="00ED0863">
              <w:rPr>
                <w:sz w:val="20"/>
                <w:szCs w:val="20"/>
                <w:lang w:eastAsia="uk-UA"/>
              </w:rPr>
              <w:t>10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календарного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такий</w:t>
            </w:r>
            <w:r>
              <w:rPr>
                <w:sz w:val="20"/>
                <w:szCs w:val="20"/>
                <w:lang w:eastAsia="uk-UA"/>
              </w:rPr>
              <w:t xml:space="preserve"> </w:t>
            </w:r>
            <w:r w:rsidRPr="00ED0863">
              <w:rPr>
                <w:sz w:val="20"/>
                <w:szCs w:val="20"/>
                <w:lang w:eastAsia="uk-UA"/>
              </w:rPr>
              <w:t>нерезидент</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входить</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якими</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чинні</w:t>
            </w:r>
            <w:r>
              <w:rPr>
                <w:sz w:val="20"/>
                <w:szCs w:val="20"/>
                <w:lang w:eastAsia="uk-UA"/>
              </w:rPr>
              <w:t xml:space="preserve"> </w:t>
            </w:r>
            <w:r w:rsidRPr="00ED0863">
              <w:rPr>
                <w:sz w:val="20"/>
                <w:szCs w:val="20"/>
                <w:lang w:eastAsia="uk-UA"/>
              </w:rPr>
              <w:t>міжнародні</w:t>
            </w:r>
            <w:r>
              <w:rPr>
                <w:sz w:val="20"/>
                <w:szCs w:val="20"/>
                <w:lang w:eastAsia="uk-UA"/>
              </w:rPr>
              <w:t xml:space="preserve"> </w:t>
            </w:r>
            <w:r w:rsidRPr="00ED0863">
              <w:rPr>
                <w:sz w:val="20"/>
                <w:szCs w:val="20"/>
                <w:lang w:eastAsia="uk-UA"/>
              </w:rPr>
              <w:t>договори</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уникнення</w:t>
            </w:r>
            <w:r>
              <w:rPr>
                <w:sz w:val="20"/>
                <w:szCs w:val="20"/>
                <w:lang w:eastAsia="uk-UA"/>
              </w:rPr>
              <w:t xml:space="preserve"> </w:t>
            </w:r>
            <w:r w:rsidRPr="00ED0863">
              <w:rPr>
                <w:sz w:val="20"/>
                <w:szCs w:val="20"/>
                <w:lang w:eastAsia="uk-UA"/>
              </w:rPr>
              <w:t>подвійного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333"/>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3.2.3.4</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вигляді</w:t>
            </w:r>
            <w:r>
              <w:rPr>
                <w:sz w:val="20"/>
                <w:szCs w:val="20"/>
                <w:lang w:eastAsia="uk-UA"/>
              </w:rPr>
              <w:t xml:space="preserve"> </w:t>
            </w:r>
            <w:r w:rsidRPr="00ED0863">
              <w:rPr>
                <w:sz w:val="20"/>
                <w:szCs w:val="20"/>
                <w:lang w:eastAsia="uk-UA"/>
              </w:rPr>
              <w:t>дивідендів,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підлягають</w:t>
            </w:r>
            <w:r>
              <w:rPr>
                <w:sz w:val="20"/>
                <w:szCs w:val="20"/>
                <w:lang w:eastAsia="uk-UA"/>
              </w:rPr>
              <w:t xml:space="preserve"> </w:t>
            </w:r>
            <w:r w:rsidRPr="00ED0863">
              <w:rPr>
                <w:sz w:val="20"/>
                <w:szCs w:val="20"/>
                <w:lang w:eastAsia="uk-UA"/>
              </w:rPr>
              <w:t>виплаті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нерезидента,</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умови,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доля</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нерезидента</w:t>
            </w:r>
            <w:r>
              <w:rPr>
                <w:sz w:val="20"/>
                <w:szCs w:val="20"/>
                <w:lang w:eastAsia="uk-UA"/>
              </w:rPr>
              <w:t xml:space="preserve"> </w:t>
            </w:r>
            <w:r w:rsidRPr="00ED0863">
              <w:rPr>
                <w:sz w:val="20"/>
                <w:szCs w:val="20"/>
                <w:lang w:eastAsia="uk-UA"/>
              </w:rPr>
              <w:t>становить</w:t>
            </w:r>
            <w:r>
              <w:rPr>
                <w:sz w:val="20"/>
                <w:szCs w:val="20"/>
                <w:lang w:eastAsia="uk-UA"/>
              </w:rPr>
              <w:t xml:space="preserve"> </w:t>
            </w:r>
            <w:r w:rsidRPr="00ED0863">
              <w:rPr>
                <w:sz w:val="20"/>
                <w:szCs w:val="20"/>
                <w:lang w:eastAsia="uk-UA"/>
              </w:rPr>
              <w:t>щонайменше</w:t>
            </w:r>
            <w:r>
              <w:rPr>
                <w:sz w:val="20"/>
                <w:szCs w:val="20"/>
                <w:lang w:eastAsia="uk-UA"/>
              </w:rPr>
              <w:t xml:space="preserve"> </w:t>
            </w:r>
            <w:r w:rsidRPr="00ED0863">
              <w:rPr>
                <w:sz w:val="20"/>
                <w:szCs w:val="20"/>
                <w:lang w:eastAsia="uk-UA"/>
              </w:rPr>
              <w:t>10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календарного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такий</w:t>
            </w:r>
            <w:r>
              <w:rPr>
                <w:sz w:val="20"/>
                <w:szCs w:val="20"/>
                <w:lang w:eastAsia="uk-UA"/>
              </w:rPr>
              <w:t xml:space="preserve"> </w:t>
            </w:r>
            <w:r w:rsidRPr="00ED0863">
              <w:rPr>
                <w:sz w:val="20"/>
                <w:szCs w:val="20"/>
                <w:lang w:eastAsia="uk-UA"/>
              </w:rPr>
              <w:t>нерезидент</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входить</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якими</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чинні</w:t>
            </w:r>
            <w:r>
              <w:rPr>
                <w:sz w:val="20"/>
                <w:szCs w:val="20"/>
                <w:lang w:eastAsia="uk-UA"/>
              </w:rPr>
              <w:t xml:space="preserve"> </w:t>
            </w:r>
            <w:r w:rsidRPr="00ED0863">
              <w:rPr>
                <w:sz w:val="20"/>
                <w:szCs w:val="20"/>
                <w:lang w:eastAsia="uk-UA"/>
              </w:rPr>
              <w:t>міжнародні</w:t>
            </w:r>
            <w:r>
              <w:rPr>
                <w:sz w:val="20"/>
                <w:szCs w:val="20"/>
                <w:lang w:eastAsia="uk-UA"/>
              </w:rPr>
              <w:t xml:space="preserve"> </w:t>
            </w:r>
            <w:r w:rsidRPr="00ED0863">
              <w:rPr>
                <w:sz w:val="20"/>
                <w:szCs w:val="20"/>
                <w:lang w:eastAsia="uk-UA"/>
              </w:rPr>
              <w:t>договори</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уникнення</w:t>
            </w:r>
            <w:r>
              <w:rPr>
                <w:sz w:val="20"/>
                <w:szCs w:val="20"/>
                <w:lang w:eastAsia="uk-UA"/>
              </w:rPr>
              <w:t xml:space="preserve"> </w:t>
            </w:r>
            <w:r w:rsidRPr="00ED0863">
              <w:rPr>
                <w:sz w:val="20"/>
                <w:szCs w:val="20"/>
                <w:lang w:eastAsia="uk-UA"/>
              </w:rPr>
              <w:t>подвійного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692"/>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3.2.4</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значення</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минулих</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років</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692"/>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3.2.4.1</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значення</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реорганізується</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943"/>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3.2.5</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субсидій,</w:t>
            </w:r>
            <w:r>
              <w:rPr>
                <w:sz w:val="20"/>
                <w:szCs w:val="20"/>
                <w:lang w:eastAsia="uk-UA"/>
              </w:rPr>
              <w:t xml:space="preserve"> </w:t>
            </w:r>
            <w:r w:rsidRPr="00ED0863">
              <w:rPr>
                <w:sz w:val="20"/>
                <w:szCs w:val="20"/>
                <w:lang w:eastAsia="uk-UA"/>
              </w:rPr>
              <w:t>отриманих</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  </w:t>
            </w:r>
            <w:r w:rsidRPr="00ED0863">
              <w:rPr>
                <w:sz w:val="20"/>
                <w:szCs w:val="20"/>
                <w:lang w:eastAsia="uk-UA"/>
              </w:rPr>
              <w:t>суб’єктом</w:t>
            </w:r>
            <w:r>
              <w:rPr>
                <w:sz w:val="20"/>
                <w:szCs w:val="20"/>
                <w:lang w:eastAsia="uk-UA"/>
              </w:rPr>
              <w:t xml:space="preserve"> </w:t>
            </w:r>
            <w:r w:rsidRPr="00ED0863">
              <w:rPr>
                <w:sz w:val="20"/>
                <w:szCs w:val="20"/>
                <w:lang w:eastAsia="uk-UA"/>
              </w:rPr>
              <w:t>кінематографії</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повернення</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кваліфікованих</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державну</w:t>
            </w:r>
            <w:r>
              <w:rPr>
                <w:sz w:val="20"/>
                <w:szCs w:val="20"/>
                <w:lang w:eastAsia="uk-UA"/>
              </w:rPr>
              <w:t xml:space="preserve"> </w:t>
            </w:r>
            <w:r w:rsidRPr="00ED0863">
              <w:rPr>
                <w:sz w:val="20"/>
                <w:szCs w:val="20"/>
                <w:lang w:eastAsia="uk-UA"/>
              </w:rPr>
              <w:t>підтримку</w:t>
            </w:r>
            <w:r>
              <w:rPr>
                <w:sz w:val="20"/>
                <w:szCs w:val="20"/>
                <w:lang w:eastAsia="uk-UA"/>
              </w:rPr>
              <w:t xml:space="preserve"> </w:t>
            </w:r>
            <w:r w:rsidRPr="00ED0863">
              <w:rPr>
                <w:sz w:val="20"/>
                <w:szCs w:val="20"/>
                <w:lang w:eastAsia="uk-UA"/>
              </w:rPr>
              <w:t>кінематографії</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Україні»,</w:t>
            </w:r>
            <w:r>
              <w:rPr>
                <w:sz w:val="20"/>
                <w:szCs w:val="20"/>
                <w:lang w:eastAsia="uk-UA"/>
              </w:rPr>
              <w:t xml:space="preserve"> </w:t>
            </w:r>
            <w:r w:rsidRPr="00ED0863">
              <w:rPr>
                <w:sz w:val="20"/>
                <w:szCs w:val="20"/>
                <w:lang w:eastAsia="uk-UA"/>
              </w:rPr>
              <w:t>здійснених</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виробництві</w:t>
            </w:r>
            <w:r>
              <w:rPr>
                <w:sz w:val="20"/>
                <w:szCs w:val="20"/>
                <w:lang w:eastAsia="uk-UA"/>
              </w:rPr>
              <w:t xml:space="preserve"> </w:t>
            </w:r>
            <w:r w:rsidRPr="00ED0863">
              <w:rPr>
                <w:sz w:val="20"/>
                <w:szCs w:val="20"/>
                <w:lang w:eastAsia="uk-UA"/>
              </w:rPr>
              <w:t>(створенні)</w:t>
            </w:r>
            <w:r>
              <w:rPr>
                <w:sz w:val="20"/>
                <w:szCs w:val="20"/>
                <w:lang w:eastAsia="uk-UA"/>
              </w:rPr>
              <w:t xml:space="preserve"> </w:t>
            </w:r>
            <w:r w:rsidRPr="00ED0863">
              <w:rPr>
                <w:sz w:val="20"/>
                <w:szCs w:val="20"/>
                <w:lang w:eastAsia="uk-UA"/>
              </w:rPr>
              <w:t>фільму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складу</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w:t>
            </w:r>
            <w:r w:rsidRPr="00ED0863">
              <w:rPr>
                <w:spacing w:val="-3"/>
                <w:sz w:val="20"/>
                <w:szCs w:val="20"/>
                <w:lang w:eastAsia="uk-UA"/>
              </w:rPr>
              <w:t>бо</w:t>
            </w:r>
            <w:r>
              <w:rPr>
                <w:spacing w:val="-3"/>
                <w:sz w:val="20"/>
                <w:szCs w:val="20"/>
                <w:lang w:eastAsia="uk-UA"/>
              </w:rPr>
              <w:t xml:space="preserve"> </w:t>
            </w:r>
            <w:r w:rsidRPr="00ED0863">
              <w:rPr>
                <w:spacing w:val="-3"/>
                <w:sz w:val="20"/>
                <w:szCs w:val="20"/>
                <w:lang w:eastAsia="uk-UA"/>
              </w:rPr>
              <w:t>міжнародних</w:t>
            </w:r>
            <w:r>
              <w:rPr>
                <w:spacing w:val="-3"/>
                <w:sz w:val="20"/>
                <w:szCs w:val="20"/>
                <w:lang w:eastAsia="uk-UA"/>
              </w:rPr>
              <w:t xml:space="preserve"> </w:t>
            </w:r>
            <w:r w:rsidRPr="00ED0863">
              <w:rPr>
                <w:spacing w:val="-3"/>
                <w:sz w:val="20"/>
                <w:szCs w:val="20"/>
                <w:lang w:eastAsia="uk-UA"/>
              </w:rPr>
              <w:t>стандартів</w:t>
            </w:r>
            <w:r>
              <w:rPr>
                <w:spacing w:val="-3"/>
                <w:sz w:val="20"/>
                <w:szCs w:val="20"/>
                <w:lang w:eastAsia="uk-UA"/>
              </w:rPr>
              <w:t xml:space="preserve"> </w:t>
            </w:r>
            <w:r w:rsidRPr="00ED0863">
              <w:rPr>
                <w:spacing w:val="-3"/>
                <w:sz w:val="20"/>
                <w:szCs w:val="20"/>
                <w:lang w:eastAsia="uk-UA"/>
              </w:rPr>
              <w:t>фінансової</w:t>
            </w:r>
            <w:r>
              <w:rPr>
                <w:spacing w:val="-3"/>
                <w:sz w:val="20"/>
                <w:szCs w:val="20"/>
                <w:lang w:eastAsia="uk-UA"/>
              </w:rPr>
              <w:t xml:space="preserve"> </w:t>
            </w:r>
            <w:r w:rsidRPr="00ED0863">
              <w:rPr>
                <w:spacing w:val="-3"/>
                <w:sz w:val="20"/>
                <w:szCs w:val="20"/>
                <w:lang w:eastAsia="uk-UA"/>
              </w:rPr>
              <w:t>звітності</w:t>
            </w:r>
            <w:r>
              <w:rPr>
                <w:spacing w:val="-3"/>
                <w:sz w:val="20"/>
                <w:szCs w:val="20"/>
                <w:lang w:eastAsia="uk-UA"/>
              </w:rPr>
              <w:t xml:space="preserve"> </w:t>
            </w:r>
            <w:r w:rsidRPr="00ED0863">
              <w:rPr>
                <w:spacing w:val="-3"/>
                <w:sz w:val="20"/>
                <w:szCs w:val="20"/>
                <w:lang w:eastAsia="uk-UA"/>
              </w:rPr>
              <w:t>(підпункт</w:t>
            </w:r>
            <w:r>
              <w:rPr>
                <w:spacing w:val="-3"/>
                <w:sz w:val="20"/>
                <w:szCs w:val="20"/>
                <w:lang w:eastAsia="uk-UA"/>
              </w:rPr>
              <w:t xml:space="preserve"> </w:t>
            </w:r>
            <w:r w:rsidRPr="00ED0863">
              <w:rPr>
                <w:spacing w:val="-3"/>
                <w:sz w:val="20"/>
                <w:szCs w:val="20"/>
                <w:lang w:eastAsia="uk-UA"/>
              </w:rPr>
              <w:t>140.4.7</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15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3.1.3</w:t>
            </w:r>
            <w:r>
              <w:rPr>
                <w:sz w:val="20"/>
                <w:szCs w:val="20"/>
                <w:lang w:eastAsia="uk-UA"/>
              </w:rPr>
              <w:t xml:space="preserve"> </w:t>
            </w:r>
            <w:r w:rsidRPr="00ED0863">
              <w:rPr>
                <w:sz w:val="20"/>
                <w:szCs w:val="20"/>
                <w:lang w:eastAsia="uk-UA"/>
              </w:rPr>
              <w:t>ТЦ</w:t>
            </w:r>
            <w:r w:rsidRPr="00ED0863">
              <w:rPr>
                <w:sz w:val="20"/>
                <w:szCs w:val="20"/>
                <w:vertAlign w:val="superscript"/>
                <w:lang w:eastAsia="uk-UA"/>
              </w:rPr>
              <w:t>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ціни,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принципом</w:t>
            </w:r>
            <w:r>
              <w:rPr>
                <w:sz w:val="20"/>
                <w:szCs w:val="20"/>
                <w:lang w:eastAsia="uk-UA"/>
              </w:rPr>
              <w:t xml:space="preserve"> </w:t>
            </w:r>
            <w:r w:rsidRPr="00ED0863">
              <w:rPr>
                <w:sz w:val="20"/>
                <w:szCs w:val="20"/>
                <w:lang w:eastAsia="uk-UA"/>
              </w:rPr>
              <w:t>«витягнутої</w:t>
            </w:r>
            <w:r>
              <w:rPr>
                <w:sz w:val="20"/>
                <w:szCs w:val="20"/>
                <w:lang w:eastAsia="uk-UA"/>
              </w:rPr>
              <w:t xml:space="preserve"> </w:t>
            </w:r>
            <w:r w:rsidRPr="00ED0863">
              <w:rPr>
                <w:sz w:val="20"/>
                <w:szCs w:val="20"/>
                <w:lang w:eastAsia="uk-UA"/>
              </w:rPr>
              <w:t>руки»,</w:t>
            </w:r>
            <w:r>
              <w:rPr>
                <w:sz w:val="20"/>
                <w:szCs w:val="20"/>
                <w:lang w:eastAsia="uk-UA"/>
              </w:rPr>
              <w:t xml:space="preserve"> </w:t>
            </w:r>
            <w:r w:rsidRPr="00ED0863">
              <w:rPr>
                <w:sz w:val="20"/>
                <w:szCs w:val="20"/>
                <w:lang w:eastAsia="uk-UA"/>
              </w:rPr>
              <w:t>над</w:t>
            </w:r>
            <w:r>
              <w:rPr>
                <w:sz w:val="20"/>
                <w:szCs w:val="20"/>
                <w:lang w:eastAsia="uk-UA"/>
              </w:rPr>
              <w:t xml:space="preserve"> </w:t>
            </w:r>
            <w:r w:rsidRPr="00ED0863">
              <w:rPr>
                <w:sz w:val="20"/>
                <w:szCs w:val="20"/>
                <w:lang w:eastAsia="uk-UA"/>
              </w:rPr>
              <w:t>договірною</w:t>
            </w:r>
            <w:r>
              <w:rPr>
                <w:sz w:val="20"/>
                <w:szCs w:val="20"/>
                <w:lang w:eastAsia="uk-UA"/>
              </w:rPr>
              <w:t xml:space="preserve"> </w:t>
            </w:r>
            <w:r w:rsidRPr="00ED0863">
              <w:rPr>
                <w:sz w:val="20"/>
                <w:szCs w:val="20"/>
                <w:lang w:eastAsia="uk-UA"/>
              </w:rPr>
              <w:t>(контрактною)</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якою</w:t>
            </w:r>
            <w:r>
              <w:rPr>
                <w:sz w:val="20"/>
                <w:szCs w:val="20"/>
                <w:lang w:eastAsia="uk-UA"/>
              </w:rPr>
              <w:t xml:space="preserve"> </w:t>
            </w:r>
            <w:r w:rsidRPr="00ED0863">
              <w:rPr>
                <w:sz w:val="20"/>
                <w:szCs w:val="20"/>
                <w:lang w:eastAsia="uk-UA"/>
              </w:rPr>
              <w:t>відповідна</w:t>
            </w:r>
            <w:r>
              <w:rPr>
                <w:sz w:val="20"/>
                <w:szCs w:val="20"/>
                <w:lang w:eastAsia="uk-UA"/>
              </w:rPr>
              <w:t xml:space="preserve"> </w:t>
            </w:r>
            <w:r w:rsidRPr="00ED0863">
              <w:rPr>
                <w:sz w:val="20"/>
                <w:szCs w:val="20"/>
                <w:lang w:eastAsia="uk-UA"/>
              </w:rPr>
              <w:t>операція</w:t>
            </w:r>
            <w:r>
              <w:rPr>
                <w:sz w:val="20"/>
                <w:szCs w:val="20"/>
                <w:lang w:eastAsia="uk-UA"/>
              </w:rPr>
              <w:t xml:space="preserve"> </w:t>
            </w:r>
            <w:r w:rsidRPr="00ED0863">
              <w:rPr>
                <w:sz w:val="20"/>
                <w:szCs w:val="20"/>
                <w:lang w:eastAsia="uk-UA"/>
              </w:rPr>
              <w:t>повинна</w:t>
            </w:r>
            <w:r>
              <w:rPr>
                <w:sz w:val="20"/>
                <w:szCs w:val="20"/>
                <w:lang w:eastAsia="uk-UA"/>
              </w:rPr>
              <w:t xml:space="preserve"> </w:t>
            </w:r>
            <w:r w:rsidRPr="00ED0863">
              <w:rPr>
                <w:sz w:val="20"/>
                <w:szCs w:val="20"/>
                <w:lang w:eastAsia="uk-UA"/>
              </w:rPr>
              <w:t>відображатися</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формуванні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pacing w:val="-2"/>
                <w:sz w:val="20"/>
                <w:szCs w:val="20"/>
                <w:lang w:eastAsia="uk-UA"/>
              </w:rPr>
              <w:t>згідно</w:t>
            </w:r>
            <w:r>
              <w:rPr>
                <w:spacing w:val="-2"/>
                <w:sz w:val="20"/>
                <w:szCs w:val="20"/>
                <w:lang w:eastAsia="uk-UA"/>
              </w:rPr>
              <w:t xml:space="preserve"> </w:t>
            </w:r>
            <w:r w:rsidRPr="00ED0863">
              <w:rPr>
                <w:spacing w:val="-2"/>
                <w:sz w:val="20"/>
                <w:szCs w:val="20"/>
                <w:lang w:eastAsia="uk-UA"/>
              </w:rPr>
              <w:t>з</w:t>
            </w:r>
            <w:r>
              <w:rPr>
                <w:spacing w:val="-2"/>
                <w:sz w:val="20"/>
                <w:szCs w:val="20"/>
                <w:lang w:eastAsia="uk-UA"/>
              </w:rPr>
              <w:t xml:space="preserve"> </w:t>
            </w:r>
            <w:r w:rsidRPr="00ED0863">
              <w:rPr>
                <w:spacing w:val="-2"/>
                <w:sz w:val="20"/>
                <w:szCs w:val="20"/>
                <w:lang w:eastAsia="uk-UA"/>
              </w:rPr>
              <w:t>правилами</w:t>
            </w:r>
            <w:r>
              <w:rPr>
                <w:spacing w:val="-2"/>
                <w:sz w:val="20"/>
                <w:szCs w:val="20"/>
                <w:lang w:eastAsia="uk-UA"/>
              </w:rPr>
              <w:t xml:space="preserve"> </w:t>
            </w:r>
            <w:r w:rsidRPr="00ED0863">
              <w:rPr>
                <w:spacing w:val="-2"/>
                <w:sz w:val="20"/>
                <w:szCs w:val="20"/>
                <w:lang w:eastAsia="uk-UA"/>
              </w:rPr>
              <w:t>бухгалтерського</w:t>
            </w:r>
            <w:r>
              <w:rPr>
                <w:spacing w:val="-2"/>
                <w:sz w:val="20"/>
                <w:szCs w:val="20"/>
                <w:lang w:eastAsia="uk-UA"/>
              </w:rPr>
              <w:t xml:space="preserve"> </w:t>
            </w:r>
            <w:r w:rsidRPr="00ED0863">
              <w:rPr>
                <w:spacing w:val="-2"/>
                <w:sz w:val="20"/>
                <w:szCs w:val="20"/>
                <w:lang w:eastAsia="uk-UA"/>
              </w:rPr>
              <w:t>обліку)</w:t>
            </w:r>
            <w:r>
              <w:rPr>
                <w:spacing w:val="-2"/>
                <w:sz w:val="20"/>
                <w:szCs w:val="20"/>
                <w:lang w:eastAsia="uk-UA"/>
              </w:rPr>
              <w:t xml:space="preserve"> </w:t>
            </w:r>
            <w:r w:rsidRPr="00ED0863">
              <w:rPr>
                <w:spacing w:val="-2"/>
                <w:sz w:val="20"/>
                <w:szCs w:val="20"/>
                <w:lang w:eastAsia="uk-UA"/>
              </w:rPr>
              <w:t>реалізованих</w:t>
            </w:r>
            <w:r>
              <w:rPr>
                <w:spacing w:val="-2"/>
                <w:sz w:val="20"/>
                <w:szCs w:val="20"/>
                <w:lang w:eastAsia="uk-UA"/>
              </w:rPr>
              <w:t xml:space="preserve"> </w:t>
            </w:r>
            <w:r w:rsidRPr="00ED0863">
              <w:rPr>
                <w:spacing w:val="-2"/>
                <w:sz w:val="20"/>
                <w:szCs w:val="20"/>
                <w:lang w:eastAsia="uk-UA"/>
              </w:rPr>
              <w:t>товарів</w:t>
            </w:r>
            <w:r>
              <w:rPr>
                <w:spacing w:val="-2"/>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здійсненні</w:t>
            </w:r>
            <w:r>
              <w:rPr>
                <w:sz w:val="20"/>
                <w:szCs w:val="20"/>
                <w:lang w:eastAsia="uk-UA"/>
              </w:rPr>
              <w:t xml:space="preserve"> </w:t>
            </w:r>
            <w:r w:rsidRPr="00ED0863">
              <w:rPr>
                <w:sz w:val="20"/>
                <w:szCs w:val="20"/>
                <w:lang w:eastAsia="uk-UA"/>
              </w:rPr>
              <w:t>контрольованих</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випадках,</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статтею</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результатами</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15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3.1.4</w:t>
            </w:r>
            <w:r>
              <w:rPr>
                <w:sz w:val="20"/>
                <w:szCs w:val="20"/>
                <w:lang w:eastAsia="uk-UA"/>
              </w:rPr>
              <w:t xml:space="preserve"> </w:t>
            </w:r>
            <w:r w:rsidRPr="00ED0863">
              <w:rPr>
                <w:sz w:val="20"/>
                <w:szCs w:val="20"/>
                <w:lang w:eastAsia="uk-UA"/>
              </w:rPr>
              <w:t>ТЦ</w:t>
            </w:r>
            <w:r w:rsidRPr="00ED0863">
              <w:rPr>
                <w:sz w:val="20"/>
                <w:szCs w:val="20"/>
                <w:vertAlign w:val="superscript"/>
                <w:lang w:eastAsia="uk-UA"/>
              </w:rPr>
              <w:t>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договірної</w:t>
            </w:r>
            <w:r>
              <w:rPr>
                <w:sz w:val="20"/>
                <w:szCs w:val="20"/>
                <w:lang w:eastAsia="uk-UA"/>
              </w:rPr>
              <w:t xml:space="preserve"> </w:t>
            </w:r>
            <w:r w:rsidRPr="00ED0863">
              <w:rPr>
                <w:sz w:val="20"/>
                <w:szCs w:val="20"/>
                <w:lang w:eastAsia="uk-UA"/>
              </w:rPr>
              <w:t>(контрактної)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якою</w:t>
            </w:r>
            <w:r>
              <w:rPr>
                <w:sz w:val="20"/>
                <w:szCs w:val="20"/>
                <w:lang w:eastAsia="uk-UA"/>
              </w:rPr>
              <w:t xml:space="preserve"> </w:t>
            </w:r>
            <w:r w:rsidRPr="00ED0863">
              <w:rPr>
                <w:sz w:val="20"/>
                <w:szCs w:val="20"/>
                <w:lang w:eastAsia="uk-UA"/>
              </w:rPr>
              <w:t>відповідна</w:t>
            </w:r>
            <w:r>
              <w:rPr>
                <w:sz w:val="20"/>
                <w:szCs w:val="20"/>
                <w:lang w:eastAsia="uk-UA"/>
              </w:rPr>
              <w:t xml:space="preserve"> </w:t>
            </w:r>
            <w:r w:rsidRPr="00ED0863">
              <w:rPr>
                <w:sz w:val="20"/>
                <w:szCs w:val="20"/>
                <w:lang w:eastAsia="uk-UA"/>
              </w:rPr>
              <w:t>операція</w:t>
            </w:r>
            <w:r>
              <w:rPr>
                <w:sz w:val="20"/>
                <w:szCs w:val="20"/>
                <w:lang w:eastAsia="uk-UA"/>
              </w:rPr>
              <w:t xml:space="preserve"> </w:t>
            </w:r>
            <w:r w:rsidRPr="00ED0863">
              <w:rPr>
                <w:sz w:val="20"/>
                <w:szCs w:val="20"/>
                <w:lang w:eastAsia="uk-UA"/>
              </w:rPr>
              <w:t>повинна</w:t>
            </w:r>
            <w:r>
              <w:rPr>
                <w:sz w:val="20"/>
                <w:szCs w:val="20"/>
                <w:lang w:eastAsia="uk-UA"/>
              </w:rPr>
              <w:t xml:space="preserve"> </w:t>
            </w:r>
            <w:r w:rsidRPr="00ED0863">
              <w:rPr>
                <w:sz w:val="20"/>
                <w:szCs w:val="20"/>
                <w:lang w:eastAsia="uk-UA"/>
              </w:rPr>
              <w:t>відображатися</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формуванні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над</w:t>
            </w:r>
            <w:r>
              <w:rPr>
                <w:sz w:val="20"/>
                <w:szCs w:val="20"/>
                <w:lang w:eastAsia="uk-UA"/>
              </w:rPr>
              <w:t xml:space="preserve"> </w:t>
            </w:r>
            <w:r w:rsidRPr="00ED0863">
              <w:rPr>
                <w:sz w:val="20"/>
                <w:szCs w:val="20"/>
                <w:lang w:eastAsia="uk-UA"/>
              </w:rPr>
              <w:t>ціною,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принципом</w:t>
            </w:r>
            <w:r>
              <w:rPr>
                <w:sz w:val="20"/>
                <w:szCs w:val="20"/>
                <w:lang w:eastAsia="uk-UA"/>
              </w:rPr>
              <w:t xml:space="preserve"> </w:t>
            </w:r>
            <w:r w:rsidRPr="00ED0863">
              <w:rPr>
                <w:sz w:val="20"/>
                <w:szCs w:val="20"/>
                <w:lang w:eastAsia="uk-UA"/>
              </w:rPr>
              <w:t>«витягнутої</w:t>
            </w:r>
            <w:r>
              <w:rPr>
                <w:sz w:val="20"/>
                <w:szCs w:val="20"/>
                <w:lang w:eastAsia="uk-UA"/>
              </w:rPr>
              <w:t xml:space="preserve"> </w:t>
            </w:r>
            <w:r w:rsidRPr="00ED0863">
              <w:rPr>
                <w:sz w:val="20"/>
                <w:szCs w:val="20"/>
                <w:lang w:eastAsia="uk-UA"/>
              </w:rPr>
              <w:t>руки»,</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здійсненні</w:t>
            </w:r>
            <w:r>
              <w:rPr>
                <w:sz w:val="20"/>
                <w:szCs w:val="20"/>
                <w:lang w:eastAsia="uk-UA"/>
              </w:rPr>
              <w:t xml:space="preserve"> </w:t>
            </w:r>
            <w:r w:rsidRPr="00ED0863">
              <w:rPr>
                <w:sz w:val="20"/>
                <w:szCs w:val="20"/>
                <w:lang w:eastAsia="uk-UA"/>
              </w:rPr>
              <w:t>контрольованих</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випадках,</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статтею</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результатами</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14"/>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3.1.5</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інвестицій</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асоційовані,</w:t>
            </w:r>
            <w:r>
              <w:rPr>
                <w:sz w:val="20"/>
                <w:szCs w:val="20"/>
                <w:lang w:eastAsia="uk-UA"/>
              </w:rPr>
              <w:t xml:space="preserve"> </w:t>
            </w:r>
            <w:r w:rsidRPr="00ED0863">
              <w:rPr>
                <w:sz w:val="20"/>
                <w:szCs w:val="20"/>
                <w:lang w:eastAsia="uk-UA"/>
              </w:rPr>
              <w:t>дочірні</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спільні</w:t>
            </w:r>
            <w:r>
              <w:rPr>
                <w:sz w:val="20"/>
                <w:szCs w:val="20"/>
                <w:lang w:eastAsia="uk-UA"/>
              </w:rPr>
              <w:t xml:space="preserve"> </w:t>
            </w:r>
            <w:r w:rsidRPr="00ED0863">
              <w:rPr>
                <w:sz w:val="20"/>
                <w:szCs w:val="20"/>
                <w:lang w:eastAsia="uk-UA"/>
              </w:rPr>
              <w:t>підприємства,</w:t>
            </w:r>
            <w:r>
              <w:rPr>
                <w:sz w:val="20"/>
                <w:szCs w:val="20"/>
                <w:lang w:eastAsia="uk-UA"/>
              </w:rPr>
              <w:t xml:space="preserve"> </w:t>
            </w:r>
            <w:r w:rsidRPr="00ED0863">
              <w:rPr>
                <w:sz w:val="20"/>
                <w:szCs w:val="20"/>
                <w:lang w:eastAsia="uk-UA"/>
              </w:rPr>
              <w:t>розрахованих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методом</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методом</w:t>
            </w:r>
            <w:r>
              <w:rPr>
                <w:sz w:val="20"/>
                <w:szCs w:val="20"/>
                <w:lang w:eastAsia="uk-UA"/>
              </w:rPr>
              <w:t xml:space="preserve"> </w:t>
            </w:r>
            <w:r w:rsidRPr="00ED0863">
              <w:rPr>
                <w:sz w:val="20"/>
                <w:szCs w:val="20"/>
                <w:lang w:eastAsia="uk-UA"/>
              </w:rPr>
              <w:t>пропорційної</w:t>
            </w:r>
            <w:r>
              <w:rPr>
                <w:sz w:val="20"/>
                <w:szCs w:val="20"/>
                <w:lang w:eastAsia="uk-UA"/>
              </w:rPr>
              <w:t xml:space="preserve"> </w:t>
            </w:r>
            <w:r w:rsidRPr="00ED0863">
              <w:rPr>
                <w:sz w:val="20"/>
                <w:szCs w:val="20"/>
                <w:lang w:eastAsia="uk-UA"/>
              </w:rPr>
              <w:t>консолідації</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3749"/>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lastRenderedPageBreak/>
              <w:t>3.1.6</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внесених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Реєстру</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установ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дату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придбання,</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випадків,</w:t>
            </w:r>
            <w:r>
              <w:rPr>
                <w:sz w:val="20"/>
                <w:szCs w:val="20"/>
                <w:lang w:eastAsia="uk-UA"/>
              </w:rPr>
              <w:t xml:space="preserve"> </w:t>
            </w:r>
            <w:r w:rsidRPr="00ED0863">
              <w:rPr>
                <w:sz w:val="20"/>
                <w:szCs w:val="20"/>
                <w:lang w:eastAsia="uk-UA"/>
              </w:rPr>
              <w:t>коли</w:t>
            </w:r>
            <w:r>
              <w:rPr>
                <w:sz w:val="20"/>
                <w:szCs w:val="20"/>
                <w:lang w:eastAsia="uk-UA"/>
              </w:rPr>
              <w:t xml:space="preserve"> </w:t>
            </w:r>
            <w:r w:rsidRPr="00ED0863">
              <w:rPr>
                <w:sz w:val="20"/>
                <w:szCs w:val="20"/>
                <w:lang w:eastAsia="uk-UA"/>
              </w:rPr>
              <w:t>сума</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сукупно</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25</w:t>
            </w:r>
            <w:r>
              <w:rPr>
                <w:sz w:val="20"/>
                <w:szCs w:val="20"/>
                <w:lang w:eastAsia="uk-UA"/>
              </w:rPr>
              <w:t xml:space="preserve"> </w:t>
            </w:r>
            <w:r w:rsidRPr="00ED0863">
              <w:rPr>
                <w:sz w:val="20"/>
                <w:szCs w:val="20"/>
                <w:lang w:eastAsia="uk-UA"/>
              </w:rPr>
              <w:t>розмірів</w:t>
            </w:r>
            <w:r>
              <w:rPr>
                <w:sz w:val="20"/>
                <w:szCs w:val="20"/>
                <w:lang w:eastAsia="uk-UA"/>
              </w:rPr>
              <w:t xml:space="preserve"> </w:t>
            </w:r>
            <w:r w:rsidRPr="00ED0863">
              <w:rPr>
                <w:sz w:val="20"/>
                <w:szCs w:val="20"/>
                <w:lang w:eastAsia="uk-UA"/>
              </w:rPr>
              <w:t>мінімальної</w:t>
            </w:r>
            <w:r>
              <w:rPr>
                <w:sz w:val="20"/>
                <w:szCs w:val="20"/>
                <w:lang w:eastAsia="uk-UA"/>
              </w:rPr>
              <w:t xml:space="preserve"> </w:t>
            </w:r>
            <w:r w:rsidRPr="00ED0863">
              <w:rPr>
                <w:sz w:val="20"/>
                <w:szCs w:val="20"/>
                <w:lang w:eastAsia="uk-UA"/>
              </w:rPr>
              <w:t>заробітної</w:t>
            </w:r>
            <w:r>
              <w:rPr>
                <w:sz w:val="20"/>
                <w:szCs w:val="20"/>
                <w:lang w:eastAsia="uk-UA"/>
              </w:rPr>
              <w:t xml:space="preserve"> </w:t>
            </w:r>
            <w:r w:rsidRPr="00ED0863">
              <w:rPr>
                <w:sz w:val="20"/>
                <w:szCs w:val="20"/>
                <w:lang w:eastAsia="uk-UA"/>
              </w:rPr>
              <w:t>плати,</w:t>
            </w:r>
            <w:r>
              <w:rPr>
                <w:sz w:val="20"/>
                <w:szCs w:val="20"/>
                <w:lang w:eastAsia="uk-UA"/>
              </w:rPr>
              <w:t xml:space="preserve"> </w:t>
            </w:r>
            <w:r w:rsidRPr="00ED0863">
              <w:rPr>
                <w:sz w:val="20"/>
                <w:szCs w:val="20"/>
                <w:lang w:eastAsia="uk-UA"/>
              </w:rPr>
              <w:t>встановленої</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бюджетних</w:t>
            </w:r>
            <w:r>
              <w:rPr>
                <w:sz w:val="20"/>
                <w:szCs w:val="20"/>
                <w:lang w:eastAsia="uk-UA"/>
              </w:rPr>
              <w:t xml:space="preserve"> </w:t>
            </w:r>
            <w:r w:rsidRPr="00ED0863">
              <w:rPr>
                <w:sz w:val="20"/>
                <w:szCs w:val="20"/>
                <w:lang w:eastAsia="uk-UA"/>
              </w:rPr>
              <w:t>установ</w:t>
            </w:r>
            <w:r>
              <w:rPr>
                <w:sz w:val="20"/>
                <w:szCs w:val="20"/>
                <w:lang w:eastAsia="uk-UA"/>
              </w:rPr>
              <w:t xml:space="preserve"> </w:t>
            </w:r>
            <w:r w:rsidRPr="00ED0863">
              <w:rPr>
                <w:sz w:val="20"/>
                <w:szCs w:val="20"/>
                <w:lang w:eastAsia="uk-UA"/>
              </w:rPr>
              <w:t>Накопичувального</w:t>
            </w:r>
            <w:r>
              <w:rPr>
                <w:sz w:val="20"/>
                <w:szCs w:val="20"/>
                <w:lang w:eastAsia="uk-UA"/>
              </w:rPr>
              <w:t xml:space="preserve"> </w:t>
            </w:r>
            <w:r w:rsidRPr="00ED0863">
              <w:rPr>
                <w:sz w:val="20"/>
                <w:szCs w:val="20"/>
                <w:lang w:eastAsia="uk-UA"/>
              </w:rPr>
              <w:t>фонду,</w:t>
            </w:r>
            <w:r>
              <w:rPr>
                <w:sz w:val="20"/>
                <w:szCs w:val="20"/>
                <w:lang w:eastAsia="uk-UA"/>
              </w:rPr>
              <w:t xml:space="preserve"> </w:t>
            </w:r>
            <w:r w:rsidRPr="00ED0863">
              <w:rPr>
                <w:sz w:val="20"/>
                <w:szCs w:val="20"/>
                <w:lang w:eastAsia="uk-UA"/>
              </w:rPr>
              <w:t>недержавних</w:t>
            </w:r>
            <w:r>
              <w:rPr>
                <w:sz w:val="20"/>
                <w:szCs w:val="20"/>
                <w:lang w:eastAsia="uk-UA"/>
              </w:rPr>
              <w:t xml:space="preserve"> </w:t>
            </w:r>
            <w:r w:rsidRPr="00ED0863">
              <w:rPr>
                <w:sz w:val="20"/>
                <w:szCs w:val="20"/>
                <w:lang w:eastAsia="uk-UA"/>
              </w:rPr>
              <w:t>пенсійних</w:t>
            </w:r>
            <w:r>
              <w:rPr>
                <w:sz w:val="20"/>
                <w:szCs w:val="20"/>
                <w:lang w:eastAsia="uk-UA"/>
              </w:rPr>
              <w:t xml:space="preserve"> </w:t>
            </w:r>
            <w:r w:rsidRPr="00ED0863">
              <w:rPr>
                <w:sz w:val="20"/>
                <w:szCs w:val="20"/>
                <w:lang w:eastAsia="uk-UA"/>
              </w:rPr>
              <w:t>фондів</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неприбуткової</w:t>
            </w:r>
            <w:r>
              <w:rPr>
                <w:sz w:val="20"/>
                <w:szCs w:val="20"/>
                <w:lang w:eastAsia="uk-UA"/>
              </w:rPr>
              <w:t xml:space="preserve"> </w:t>
            </w:r>
            <w:r w:rsidRPr="00ED0863">
              <w:rPr>
                <w:sz w:val="20"/>
                <w:szCs w:val="20"/>
                <w:lang w:eastAsia="uk-UA"/>
              </w:rPr>
              <w:t>організації,</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об’єднанням</w:t>
            </w:r>
            <w:r>
              <w:rPr>
                <w:sz w:val="20"/>
                <w:szCs w:val="20"/>
                <w:lang w:eastAsia="uk-UA"/>
              </w:rPr>
              <w:t xml:space="preserve"> </w:t>
            </w:r>
            <w:r w:rsidRPr="00ED0863">
              <w:rPr>
                <w:sz w:val="20"/>
                <w:szCs w:val="20"/>
                <w:lang w:eastAsia="uk-UA"/>
              </w:rPr>
              <w:t>страховиків,</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участь</w:t>
            </w:r>
            <w:r>
              <w:rPr>
                <w:sz w:val="20"/>
                <w:szCs w:val="20"/>
                <w:lang w:eastAsia="uk-UA"/>
              </w:rPr>
              <w:t xml:space="preserve"> </w:t>
            </w:r>
            <w:r w:rsidRPr="00ED0863">
              <w:rPr>
                <w:sz w:val="20"/>
                <w:szCs w:val="20"/>
                <w:lang w:eastAsia="uk-UA"/>
              </w:rPr>
              <w:t>страховика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такому</w:t>
            </w:r>
            <w:r>
              <w:rPr>
                <w:sz w:val="20"/>
                <w:szCs w:val="20"/>
                <w:lang w:eastAsia="uk-UA"/>
              </w:rPr>
              <w:t xml:space="preserve"> </w:t>
            </w:r>
            <w:r w:rsidRPr="00ED0863">
              <w:rPr>
                <w:sz w:val="20"/>
                <w:szCs w:val="20"/>
                <w:lang w:eastAsia="uk-UA"/>
              </w:rPr>
              <w:t>об’єднанні</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умовою</w:t>
            </w:r>
            <w:r>
              <w:rPr>
                <w:sz w:val="20"/>
                <w:szCs w:val="20"/>
                <w:lang w:eastAsia="uk-UA"/>
              </w:rPr>
              <w:t xml:space="preserve"> </w:t>
            </w:r>
            <w:r w:rsidRPr="00ED0863">
              <w:rPr>
                <w:sz w:val="20"/>
                <w:szCs w:val="20"/>
                <w:lang w:eastAsia="uk-UA"/>
              </w:rPr>
              <w:t>проведення</w:t>
            </w:r>
            <w:r>
              <w:rPr>
                <w:sz w:val="20"/>
                <w:szCs w:val="20"/>
                <w:lang w:eastAsia="uk-UA"/>
              </w:rPr>
              <w:t xml:space="preserve"> </w:t>
            </w:r>
            <w:r w:rsidRPr="00ED0863">
              <w:rPr>
                <w:sz w:val="20"/>
                <w:szCs w:val="20"/>
                <w:lang w:eastAsia="uk-UA"/>
              </w:rPr>
              <w:t>діяльності</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страховика</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112"/>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3.1.6.1</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пов’язаних</w:t>
            </w:r>
            <w:r>
              <w:rPr>
                <w:sz w:val="20"/>
                <w:szCs w:val="20"/>
                <w:lang w:eastAsia="uk-UA"/>
              </w:rPr>
              <w:t xml:space="preserve"> </w:t>
            </w:r>
            <w:r w:rsidRPr="00ED0863">
              <w:rPr>
                <w:sz w:val="20"/>
                <w:szCs w:val="20"/>
                <w:lang w:eastAsia="uk-UA"/>
              </w:rPr>
              <w:t>осіб</w:t>
            </w:r>
            <w:r>
              <w:rPr>
                <w:sz w:val="20"/>
                <w:szCs w:val="20"/>
                <w:lang w:eastAsia="uk-UA"/>
              </w:rPr>
              <w:t xml:space="preserve"> -  </w:t>
            </w:r>
            <w:r w:rsidRPr="00ED0863">
              <w:rPr>
                <w:sz w:val="20"/>
                <w:szCs w:val="20"/>
                <w:lang w:eastAsia="uk-UA"/>
              </w:rPr>
              <w:t>нерезидентів),</w:t>
            </w:r>
            <w:r>
              <w:rPr>
                <w:sz w:val="20"/>
                <w:szCs w:val="20"/>
                <w:lang w:eastAsia="uk-UA"/>
              </w:rPr>
              <w:t xml:space="preserve"> </w:t>
            </w:r>
            <w:r w:rsidRPr="00ED0863">
              <w:rPr>
                <w:sz w:val="20"/>
                <w:szCs w:val="20"/>
                <w:lang w:eastAsia="uk-UA"/>
              </w:rPr>
              <w:t>зареєстрованих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державах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територіях),</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498"/>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3.1.6.2</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організаційно-правова</w:t>
            </w:r>
            <w:r>
              <w:rPr>
                <w:sz w:val="20"/>
                <w:szCs w:val="20"/>
                <w:lang w:eastAsia="uk-UA"/>
              </w:rPr>
              <w:t xml:space="preserve"> </w:t>
            </w:r>
            <w:r w:rsidRPr="00ED0863">
              <w:rPr>
                <w:sz w:val="20"/>
                <w:szCs w:val="20"/>
                <w:lang w:eastAsia="uk-UA"/>
              </w:rPr>
              <w:t>форма</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включена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«г»</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39.2.1.1</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32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які</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сплачують</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(корпоративний</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отриманих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межами</w:t>
            </w:r>
            <w:r>
              <w:rPr>
                <w:sz w:val="20"/>
                <w:szCs w:val="20"/>
                <w:lang w:eastAsia="uk-UA"/>
              </w:rPr>
              <w:t xml:space="preserve"> </w:t>
            </w:r>
            <w:r w:rsidRPr="00ED0863">
              <w:rPr>
                <w:sz w:val="20"/>
                <w:szCs w:val="20"/>
                <w:lang w:eastAsia="uk-UA"/>
              </w:rPr>
              <w:t>держави</w:t>
            </w:r>
            <w:r>
              <w:rPr>
                <w:sz w:val="20"/>
                <w:szCs w:val="20"/>
                <w:lang w:eastAsia="uk-UA"/>
              </w:rPr>
              <w:t xml:space="preserve"> </w:t>
            </w:r>
            <w:r w:rsidRPr="00ED0863">
              <w:rPr>
                <w:sz w:val="20"/>
                <w:szCs w:val="20"/>
                <w:lang w:eastAsia="uk-UA"/>
              </w:rPr>
              <w:t>реєстрації</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податковими</w:t>
            </w:r>
            <w:r>
              <w:rPr>
                <w:sz w:val="20"/>
                <w:szCs w:val="20"/>
                <w:lang w:eastAsia="uk-UA"/>
              </w:rPr>
              <w:t xml:space="preserve"> </w:t>
            </w:r>
            <w:r w:rsidRPr="00ED0863">
              <w:rPr>
                <w:sz w:val="20"/>
                <w:szCs w:val="20"/>
                <w:lang w:eastAsia="uk-UA"/>
              </w:rPr>
              <w:t>резидентами</w:t>
            </w:r>
            <w:r>
              <w:rPr>
                <w:sz w:val="20"/>
                <w:szCs w:val="20"/>
                <w:lang w:eastAsia="uk-UA"/>
              </w:rPr>
              <w:t xml:space="preserve"> </w:t>
            </w:r>
            <w:r w:rsidRPr="00ED0863">
              <w:rPr>
                <w:sz w:val="20"/>
                <w:szCs w:val="20"/>
                <w:lang w:eastAsia="uk-UA"/>
              </w:rPr>
              <w:t>держави,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якій</w:t>
            </w:r>
            <w:r>
              <w:rPr>
                <w:sz w:val="20"/>
                <w:szCs w:val="20"/>
                <w:lang w:eastAsia="uk-UA"/>
              </w:rPr>
              <w:t xml:space="preserve"> </w:t>
            </w:r>
            <w:r w:rsidRPr="00ED0863">
              <w:rPr>
                <w:sz w:val="20"/>
                <w:szCs w:val="20"/>
                <w:lang w:eastAsia="uk-UA"/>
              </w:rPr>
              <w:t>вони</w:t>
            </w:r>
            <w:r>
              <w:rPr>
                <w:sz w:val="20"/>
                <w:szCs w:val="20"/>
                <w:lang w:eastAsia="uk-UA"/>
              </w:rPr>
              <w:t xml:space="preserve"> </w:t>
            </w:r>
            <w:r w:rsidRPr="00ED0863">
              <w:rPr>
                <w:sz w:val="20"/>
                <w:szCs w:val="20"/>
                <w:lang w:eastAsia="uk-UA"/>
              </w:rPr>
              <w:t>зареєстровані</w:t>
            </w:r>
            <w:r>
              <w:rPr>
                <w:sz w:val="20"/>
                <w:szCs w:val="20"/>
                <w:lang w:eastAsia="uk-UA"/>
              </w:rPr>
              <w:t xml:space="preserve"> </w:t>
            </w:r>
            <w:r w:rsidRPr="00ED0863">
              <w:rPr>
                <w:sz w:val="20"/>
                <w:szCs w:val="20"/>
                <w:lang w:eastAsia="uk-UA"/>
              </w:rPr>
              <w:t>як</w:t>
            </w:r>
            <w:r>
              <w:rPr>
                <w:sz w:val="20"/>
                <w:szCs w:val="20"/>
                <w:lang w:eastAsia="uk-UA"/>
              </w:rPr>
              <w:t xml:space="preserve"> </w:t>
            </w:r>
            <w:r w:rsidRPr="00ED0863">
              <w:rPr>
                <w:sz w:val="20"/>
                <w:szCs w:val="20"/>
                <w:lang w:eastAsia="uk-UA"/>
              </w:rPr>
              <w:t>юридичні</w:t>
            </w:r>
            <w:r>
              <w:rPr>
                <w:sz w:val="20"/>
                <w:szCs w:val="20"/>
                <w:lang w:eastAsia="uk-UA"/>
              </w:rPr>
              <w:t xml:space="preserve"> </w:t>
            </w:r>
            <w:r w:rsidRPr="00ED0863">
              <w:rPr>
                <w:sz w:val="20"/>
                <w:szCs w:val="20"/>
                <w:lang w:eastAsia="uk-UA"/>
              </w:rPr>
              <w:t>особи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32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3.1.6.3</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Розмір</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придбання</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виходячи</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рівня</w:t>
            </w:r>
            <w:r>
              <w:rPr>
                <w:sz w:val="20"/>
                <w:szCs w:val="20"/>
                <w:lang w:eastAsia="uk-UA"/>
              </w:rPr>
              <w:t xml:space="preserve"> </w:t>
            </w:r>
            <w:r w:rsidRPr="00ED0863">
              <w:rPr>
                <w:sz w:val="20"/>
                <w:szCs w:val="20"/>
                <w:lang w:eastAsia="uk-UA"/>
              </w:rPr>
              <w:t>ціни,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принципом</w:t>
            </w:r>
            <w:r>
              <w:rPr>
                <w:sz w:val="20"/>
                <w:szCs w:val="20"/>
                <w:lang w:eastAsia="uk-UA"/>
              </w:rPr>
              <w:t xml:space="preserve"> </w:t>
            </w:r>
            <w:r w:rsidRPr="00ED0863">
              <w:rPr>
                <w:sz w:val="20"/>
                <w:szCs w:val="20"/>
                <w:lang w:eastAsia="uk-UA"/>
              </w:rPr>
              <w:t>«витягнутої</w:t>
            </w:r>
            <w:r>
              <w:rPr>
                <w:sz w:val="20"/>
                <w:szCs w:val="20"/>
                <w:lang w:eastAsia="uk-UA"/>
              </w:rPr>
              <w:t xml:space="preserve"> </w:t>
            </w:r>
            <w:r w:rsidRPr="00ED0863">
              <w:rPr>
                <w:sz w:val="20"/>
                <w:szCs w:val="20"/>
                <w:lang w:eastAsia="uk-UA"/>
              </w:rPr>
              <w:t>руки»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151"/>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3.1.7</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контрольованими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реалізованих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зареєстрованих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державах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територіях),</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140.5.5</w:t>
            </w:r>
            <w:r w:rsidRPr="00ED0863">
              <w:rPr>
                <w:sz w:val="20"/>
                <w:szCs w:val="20"/>
                <w:vertAlign w:val="superscript"/>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6F7F00" w:rsidRPr="00ED0863" w:rsidTr="00166CA1">
        <w:trPr>
          <w:trHeight w:val="2567"/>
        </w:trPr>
        <w:tc>
          <w:tcPr>
            <w:tcW w:w="320" w:type="pct"/>
            <w:vMerge w:val="restart"/>
            <w:tcBorders>
              <w:top w:val="nil"/>
              <w:left w:val="single" w:sz="8" w:space="0" w:color="000000"/>
              <w:right w:val="single" w:sz="8" w:space="0" w:color="000000"/>
            </w:tcBorders>
            <w:tcMar>
              <w:top w:w="74" w:type="dxa"/>
              <w:left w:w="68" w:type="dxa"/>
              <w:bottom w:w="85" w:type="dxa"/>
              <w:right w:w="68" w:type="dxa"/>
            </w:tcMar>
          </w:tcPr>
          <w:p w:rsidR="006F7F00" w:rsidRPr="00ED0863" w:rsidRDefault="006F7F00" w:rsidP="00221A69">
            <w:pPr>
              <w:spacing w:line="264" w:lineRule="atLeast"/>
              <w:rPr>
                <w:sz w:val="20"/>
                <w:szCs w:val="20"/>
                <w:lang w:eastAsia="uk-UA"/>
              </w:rPr>
            </w:pPr>
            <w:r w:rsidRPr="00ED0863">
              <w:rPr>
                <w:sz w:val="20"/>
                <w:szCs w:val="20"/>
                <w:lang w:eastAsia="uk-UA"/>
              </w:rPr>
              <w:t>3.1.7.1</w:t>
            </w:r>
          </w:p>
          <w:p w:rsidR="006F7F00" w:rsidRPr="00ED0863" w:rsidRDefault="006F7F00" w:rsidP="00221A69">
            <w:pPr>
              <w:rPr>
                <w:sz w:val="20"/>
                <w:szCs w:val="20"/>
                <w:lang w:eastAsia="uk-UA"/>
              </w:rPr>
            </w:pPr>
            <w:r>
              <w:rPr>
                <w:sz w:val="20"/>
                <w:szCs w:val="20"/>
                <w:lang w:eastAsia="uk-UA"/>
              </w:rPr>
              <w:t xml:space="preserve"> </w:t>
            </w:r>
          </w:p>
        </w:tc>
        <w:tc>
          <w:tcPr>
            <w:tcW w:w="1971" w:type="pct"/>
            <w:vMerge w:val="restart"/>
            <w:tcBorders>
              <w:top w:val="nil"/>
              <w:left w:val="nil"/>
              <w:right w:val="single" w:sz="8" w:space="0" w:color="000000"/>
            </w:tcBorders>
            <w:tcMar>
              <w:top w:w="74" w:type="dxa"/>
              <w:left w:w="68" w:type="dxa"/>
              <w:bottom w:w="85" w:type="dxa"/>
              <w:right w:w="68" w:type="dxa"/>
            </w:tcMar>
          </w:tcPr>
          <w:p w:rsidR="006F7F00" w:rsidRPr="00ED0863" w:rsidRDefault="006F7F00"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контрольованими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реалізованих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організаційно-правова</w:t>
            </w:r>
            <w:r>
              <w:rPr>
                <w:sz w:val="20"/>
                <w:szCs w:val="20"/>
                <w:lang w:eastAsia="uk-UA"/>
              </w:rPr>
              <w:t xml:space="preserve"> </w:t>
            </w:r>
            <w:r w:rsidRPr="00ED0863">
              <w:rPr>
                <w:sz w:val="20"/>
                <w:szCs w:val="20"/>
                <w:lang w:eastAsia="uk-UA"/>
              </w:rPr>
              <w:t>форма</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включена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«ґ»</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39.2.1.1</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сплачують</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(корпоративний</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отриманих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межами</w:t>
            </w:r>
            <w:r>
              <w:rPr>
                <w:sz w:val="20"/>
                <w:szCs w:val="20"/>
                <w:lang w:eastAsia="uk-UA"/>
              </w:rPr>
              <w:t xml:space="preserve"> </w:t>
            </w:r>
            <w:r w:rsidRPr="00ED0863">
              <w:rPr>
                <w:sz w:val="20"/>
                <w:szCs w:val="20"/>
                <w:lang w:eastAsia="uk-UA"/>
              </w:rPr>
              <w:t>держави</w:t>
            </w:r>
            <w:r>
              <w:rPr>
                <w:sz w:val="20"/>
                <w:szCs w:val="20"/>
                <w:lang w:eastAsia="uk-UA"/>
              </w:rPr>
              <w:t xml:space="preserve"> </w:t>
            </w:r>
            <w:r w:rsidRPr="00ED0863">
              <w:rPr>
                <w:sz w:val="20"/>
                <w:szCs w:val="20"/>
                <w:lang w:eastAsia="uk-UA"/>
              </w:rPr>
              <w:t>реєстрації</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податковими</w:t>
            </w:r>
            <w:r>
              <w:rPr>
                <w:sz w:val="20"/>
                <w:szCs w:val="20"/>
                <w:lang w:eastAsia="uk-UA"/>
              </w:rPr>
              <w:t xml:space="preserve"> </w:t>
            </w:r>
            <w:r w:rsidRPr="00ED0863">
              <w:rPr>
                <w:sz w:val="20"/>
                <w:szCs w:val="20"/>
                <w:lang w:eastAsia="uk-UA"/>
              </w:rPr>
              <w:t>резидентами</w:t>
            </w:r>
            <w:r>
              <w:rPr>
                <w:sz w:val="20"/>
                <w:szCs w:val="20"/>
                <w:lang w:eastAsia="uk-UA"/>
              </w:rPr>
              <w:t xml:space="preserve"> </w:t>
            </w:r>
            <w:r w:rsidRPr="00ED0863">
              <w:rPr>
                <w:sz w:val="20"/>
                <w:szCs w:val="20"/>
                <w:lang w:eastAsia="uk-UA"/>
              </w:rPr>
              <w:t>держави,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якій</w:t>
            </w:r>
            <w:r>
              <w:rPr>
                <w:sz w:val="20"/>
                <w:szCs w:val="20"/>
                <w:lang w:eastAsia="uk-UA"/>
              </w:rPr>
              <w:t xml:space="preserve"> </w:t>
            </w:r>
            <w:r w:rsidRPr="00ED0863">
              <w:rPr>
                <w:sz w:val="20"/>
                <w:szCs w:val="20"/>
                <w:lang w:eastAsia="uk-UA"/>
              </w:rPr>
              <w:t>вони</w:t>
            </w:r>
            <w:r>
              <w:rPr>
                <w:sz w:val="20"/>
                <w:szCs w:val="20"/>
                <w:lang w:eastAsia="uk-UA"/>
              </w:rPr>
              <w:t xml:space="preserve"> </w:t>
            </w:r>
            <w:r w:rsidRPr="00ED0863">
              <w:rPr>
                <w:sz w:val="20"/>
                <w:szCs w:val="20"/>
                <w:lang w:eastAsia="uk-UA"/>
              </w:rPr>
              <w:t>зареєстровані</w:t>
            </w:r>
            <w:r>
              <w:rPr>
                <w:sz w:val="20"/>
                <w:szCs w:val="20"/>
                <w:lang w:eastAsia="uk-UA"/>
              </w:rPr>
              <w:t xml:space="preserve"> </w:t>
            </w:r>
            <w:r w:rsidRPr="00ED0863">
              <w:rPr>
                <w:sz w:val="20"/>
                <w:szCs w:val="20"/>
                <w:lang w:eastAsia="uk-UA"/>
              </w:rPr>
              <w:t>як</w:t>
            </w:r>
            <w:r>
              <w:rPr>
                <w:sz w:val="20"/>
                <w:szCs w:val="20"/>
                <w:lang w:eastAsia="uk-UA"/>
              </w:rPr>
              <w:t xml:space="preserve"> </w:t>
            </w:r>
            <w:r w:rsidRPr="00ED0863">
              <w:rPr>
                <w:sz w:val="20"/>
                <w:szCs w:val="20"/>
                <w:lang w:eastAsia="uk-UA"/>
              </w:rPr>
              <w:t>юридичні</w:t>
            </w:r>
            <w:r>
              <w:rPr>
                <w:sz w:val="20"/>
                <w:szCs w:val="20"/>
                <w:lang w:eastAsia="uk-UA"/>
              </w:rPr>
              <w:t xml:space="preserve"> </w:t>
            </w:r>
            <w:r w:rsidRPr="00ED0863">
              <w:rPr>
                <w:sz w:val="20"/>
                <w:szCs w:val="20"/>
                <w:lang w:eastAsia="uk-UA"/>
              </w:rPr>
              <w:t>особи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140.5.5</w:t>
            </w:r>
            <w:r w:rsidRPr="00ED0863">
              <w:rPr>
                <w:sz w:val="20"/>
                <w:szCs w:val="20"/>
                <w:vertAlign w:val="superscript"/>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6F7F00" w:rsidRPr="00ED0863" w:rsidRDefault="006F7F00"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6F7F00" w:rsidRPr="00ED0863" w:rsidRDefault="006F7F00"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6F7F00" w:rsidRPr="00ED0863" w:rsidRDefault="006F7F00"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6F7F00" w:rsidRPr="00ED0863" w:rsidRDefault="006F7F00" w:rsidP="00221A69">
            <w:pPr>
              <w:spacing w:line="264" w:lineRule="atLeast"/>
              <w:jc w:val="center"/>
              <w:rPr>
                <w:sz w:val="20"/>
                <w:szCs w:val="20"/>
                <w:lang w:eastAsia="uk-UA"/>
              </w:rPr>
            </w:pPr>
            <w:r>
              <w:rPr>
                <w:sz w:val="20"/>
                <w:szCs w:val="20"/>
                <w:lang w:eastAsia="uk-UA"/>
              </w:rPr>
              <w:t>х</w:t>
            </w:r>
          </w:p>
        </w:tc>
      </w:tr>
      <w:tr w:rsidR="006F7F00" w:rsidRPr="00ED0863" w:rsidTr="00166CA1">
        <w:trPr>
          <w:trHeight w:val="475"/>
        </w:trPr>
        <w:tc>
          <w:tcPr>
            <w:tcW w:w="320" w:type="pct"/>
            <w:vMerge/>
            <w:tcBorders>
              <w:left w:val="single" w:sz="8" w:space="0" w:color="000000"/>
              <w:bottom w:val="single" w:sz="8" w:space="0" w:color="000000"/>
              <w:right w:val="single" w:sz="8" w:space="0" w:color="000000"/>
            </w:tcBorders>
          </w:tcPr>
          <w:p w:rsidR="006F7F00" w:rsidRPr="00ED0863" w:rsidRDefault="006F7F00" w:rsidP="00221A69">
            <w:pPr>
              <w:rPr>
                <w:color w:val="000000"/>
                <w:sz w:val="20"/>
                <w:szCs w:val="20"/>
                <w:lang w:eastAsia="uk-UA"/>
              </w:rPr>
            </w:pPr>
          </w:p>
        </w:tc>
        <w:tc>
          <w:tcPr>
            <w:tcW w:w="1971" w:type="pct"/>
            <w:vMerge/>
            <w:tcBorders>
              <w:left w:val="nil"/>
              <w:bottom w:val="single" w:sz="8" w:space="0" w:color="000000"/>
              <w:right w:val="single" w:sz="8" w:space="0" w:color="000000"/>
            </w:tcBorders>
            <w:tcMar>
              <w:bottom w:w="79" w:type="dxa"/>
            </w:tcMar>
          </w:tcPr>
          <w:p w:rsidR="006F7F00" w:rsidRPr="00ED0863" w:rsidRDefault="006F7F00" w:rsidP="006F7F00">
            <w:pPr>
              <w:spacing w:line="264" w:lineRule="atLeast"/>
              <w:jc w:val="both"/>
              <w:rPr>
                <w:sz w:val="20"/>
                <w:szCs w:val="20"/>
                <w:lang w:eastAsia="uk-UA"/>
              </w:rPr>
            </w:pP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6F7F00" w:rsidRPr="00ED0863" w:rsidRDefault="006F7F00"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6F7F00" w:rsidRPr="00ED0863" w:rsidRDefault="006F7F00"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6F7F00" w:rsidRPr="00ED0863" w:rsidRDefault="006F7F00"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6F7F00" w:rsidRPr="00ED0863" w:rsidRDefault="006F7F00" w:rsidP="00221A69">
            <w:pPr>
              <w:rPr>
                <w:color w:val="000000"/>
                <w:sz w:val="20"/>
                <w:szCs w:val="20"/>
                <w:lang w:eastAsia="uk-UA"/>
              </w:rPr>
            </w:pPr>
            <w:r>
              <w:rPr>
                <w:sz w:val="20"/>
                <w:szCs w:val="20"/>
                <w:lang w:eastAsia="uk-UA"/>
              </w:rPr>
              <w:t xml:space="preserve"> </w:t>
            </w:r>
          </w:p>
        </w:tc>
      </w:tr>
      <w:tr w:rsidR="00D119AF" w:rsidRPr="00ED0863" w:rsidTr="00221A69">
        <w:trPr>
          <w:trHeight w:val="1090"/>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3.1.7.2</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Розмір</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виходячи</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рівня</w:t>
            </w:r>
            <w:r>
              <w:rPr>
                <w:sz w:val="20"/>
                <w:szCs w:val="20"/>
                <w:lang w:eastAsia="uk-UA"/>
              </w:rPr>
              <w:t xml:space="preserve"> </w:t>
            </w:r>
            <w:r w:rsidRPr="00ED0863">
              <w:rPr>
                <w:sz w:val="20"/>
                <w:szCs w:val="20"/>
                <w:lang w:eastAsia="uk-UA"/>
              </w:rPr>
              <w:t>ціни,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принципом</w:t>
            </w:r>
            <w:r>
              <w:rPr>
                <w:sz w:val="20"/>
                <w:szCs w:val="20"/>
                <w:lang w:eastAsia="uk-UA"/>
              </w:rPr>
              <w:t xml:space="preserve"> </w:t>
            </w:r>
            <w:r w:rsidRPr="00ED0863">
              <w:rPr>
                <w:sz w:val="20"/>
                <w:szCs w:val="20"/>
                <w:lang w:eastAsia="uk-UA"/>
              </w:rPr>
              <w:t>«витягнутої</w:t>
            </w:r>
            <w:r>
              <w:rPr>
                <w:sz w:val="20"/>
                <w:szCs w:val="20"/>
                <w:lang w:eastAsia="uk-UA"/>
              </w:rPr>
              <w:t xml:space="preserve"> </w:t>
            </w:r>
            <w:r w:rsidRPr="00ED0863">
              <w:rPr>
                <w:sz w:val="20"/>
                <w:szCs w:val="20"/>
                <w:lang w:eastAsia="uk-UA"/>
              </w:rPr>
              <w:t>руки»,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реалізації</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140.5.5</w:t>
            </w:r>
            <w:r w:rsidRPr="00ED0863">
              <w:rPr>
                <w:sz w:val="20"/>
                <w:szCs w:val="20"/>
                <w:vertAlign w:val="superscript"/>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475"/>
        </w:trPr>
        <w:tc>
          <w:tcPr>
            <w:tcW w:w="320" w:type="pct"/>
            <w:tcBorders>
              <w:top w:val="nil"/>
              <w:left w:val="single" w:sz="8" w:space="0" w:color="000000"/>
              <w:bottom w:val="single" w:sz="8" w:space="0" w:color="000000"/>
              <w:right w:val="single" w:sz="8" w:space="0" w:color="000000"/>
            </w:tcBorders>
          </w:tcPr>
          <w:p w:rsidR="00D119AF" w:rsidRPr="00ED0863" w:rsidRDefault="00D119AF" w:rsidP="006F7F00">
            <w:pPr>
              <w:spacing w:line="264" w:lineRule="atLeast"/>
              <w:jc w:val="center"/>
              <w:rPr>
                <w:sz w:val="20"/>
                <w:szCs w:val="20"/>
                <w:lang w:eastAsia="uk-UA"/>
              </w:rPr>
            </w:pPr>
            <w:r w:rsidRPr="00ED0863">
              <w:rPr>
                <w:sz w:val="20"/>
                <w:szCs w:val="20"/>
                <w:lang w:eastAsia="uk-UA"/>
              </w:rPr>
              <w:t>3.1.8</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по</w:t>
            </w:r>
            <w:r>
              <w:rPr>
                <w:sz w:val="20"/>
                <w:szCs w:val="20"/>
                <w:lang w:eastAsia="uk-UA"/>
              </w:rPr>
              <w:t xml:space="preserve"> </w:t>
            </w:r>
            <w:r w:rsidRPr="00ED0863">
              <w:rPr>
                <w:sz w:val="20"/>
                <w:szCs w:val="20"/>
                <w:lang w:eastAsia="uk-UA"/>
              </w:rPr>
              <w:t>нарахуванню</w:t>
            </w:r>
            <w:r>
              <w:rPr>
                <w:sz w:val="20"/>
                <w:szCs w:val="20"/>
                <w:lang w:eastAsia="uk-UA"/>
              </w:rPr>
              <w:t xml:space="preserve"> </w:t>
            </w:r>
            <w:r w:rsidRPr="00ED0863">
              <w:rPr>
                <w:sz w:val="20"/>
                <w:szCs w:val="20"/>
                <w:lang w:eastAsia="uk-UA"/>
              </w:rPr>
              <w:t>роялті</w:t>
            </w:r>
            <w:r>
              <w:rPr>
                <w:sz w:val="20"/>
                <w:szCs w:val="20"/>
                <w:lang w:eastAsia="uk-UA"/>
              </w:rPr>
              <w:t xml:space="preserve"> </w:t>
            </w:r>
            <w:r w:rsidRPr="00ED0863">
              <w:rPr>
                <w:sz w:val="20"/>
                <w:szCs w:val="20"/>
                <w:lang w:eastAsia="uk-UA"/>
              </w:rPr>
              <w:t>(підпункти</w:t>
            </w:r>
            <w:r>
              <w:rPr>
                <w:sz w:val="20"/>
                <w:szCs w:val="20"/>
                <w:lang w:eastAsia="uk-UA"/>
              </w:rPr>
              <w:t xml:space="preserve"> </w:t>
            </w:r>
            <w:r w:rsidRPr="00ED0863">
              <w:rPr>
                <w:sz w:val="20"/>
                <w:szCs w:val="20"/>
                <w:lang w:eastAsia="uk-UA"/>
              </w:rPr>
              <w:t>140.5.6–140.5.7</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3138"/>
        </w:trPr>
        <w:tc>
          <w:tcPr>
            <w:tcW w:w="320" w:type="pct"/>
            <w:tcBorders>
              <w:top w:val="nil"/>
              <w:left w:val="single" w:sz="8" w:space="0" w:color="000000"/>
              <w:bottom w:val="single" w:sz="8" w:space="0" w:color="000000"/>
              <w:right w:val="single" w:sz="8" w:space="0" w:color="000000"/>
            </w:tcBorders>
          </w:tcPr>
          <w:p w:rsidR="00D119AF" w:rsidRPr="00ED0863" w:rsidRDefault="00D119AF" w:rsidP="006F7F00">
            <w:pPr>
              <w:spacing w:line="264" w:lineRule="atLeast"/>
              <w:jc w:val="center"/>
              <w:rPr>
                <w:sz w:val="20"/>
                <w:szCs w:val="20"/>
                <w:lang w:eastAsia="uk-UA"/>
              </w:rPr>
            </w:pPr>
            <w:r w:rsidRPr="00ED0863">
              <w:rPr>
                <w:sz w:val="20"/>
                <w:szCs w:val="20"/>
                <w:lang w:eastAsia="uk-UA"/>
              </w:rPr>
              <w:lastRenderedPageBreak/>
              <w:t>3.1.9</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виконаних</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наданих</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безоплатно</w:t>
            </w:r>
            <w:r>
              <w:rPr>
                <w:sz w:val="20"/>
                <w:szCs w:val="20"/>
                <w:lang w:eastAsia="uk-UA"/>
              </w:rPr>
              <w:t xml:space="preserve"> </w:t>
            </w:r>
            <w:r w:rsidRPr="00ED0863">
              <w:rPr>
                <w:sz w:val="20"/>
                <w:szCs w:val="20"/>
                <w:lang w:eastAsia="uk-UA"/>
              </w:rPr>
              <w:t>перерахованих</w:t>
            </w:r>
            <w:r>
              <w:rPr>
                <w:sz w:val="20"/>
                <w:szCs w:val="20"/>
                <w:lang w:eastAsia="uk-UA"/>
              </w:rPr>
              <w:t xml:space="preserve"> </w:t>
            </w:r>
            <w:r w:rsidRPr="00ED0863">
              <w:rPr>
                <w:sz w:val="20"/>
                <w:szCs w:val="20"/>
                <w:lang w:eastAsia="uk-UA"/>
              </w:rPr>
              <w:t>(переданих)</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неприбутковим</w:t>
            </w:r>
            <w:r>
              <w:rPr>
                <w:sz w:val="20"/>
                <w:szCs w:val="20"/>
                <w:lang w:eastAsia="uk-UA"/>
              </w:rPr>
              <w:t xml:space="preserve"> </w:t>
            </w:r>
            <w:r w:rsidRPr="00ED0863">
              <w:rPr>
                <w:sz w:val="20"/>
                <w:szCs w:val="20"/>
                <w:lang w:eastAsia="uk-UA"/>
              </w:rPr>
              <w:t>організаціям,</w:t>
            </w:r>
            <w:r>
              <w:rPr>
                <w:sz w:val="20"/>
                <w:szCs w:val="20"/>
                <w:lang w:eastAsia="uk-UA"/>
              </w:rPr>
              <w:t xml:space="preserve"> </w:t>
            </w:r>
            <w:r w:rsidRPr="00ED0863">
              <w:rPr>
                <w:sz w:val="20"/>
                <w:szCs w:val="20"/>
                <w:lang w:eastAsia="uk-UA"/>
              </w:rPr>
              <w:t>внесеним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Реєстру</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установ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дату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перерахування</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передачі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неприбуткової</w:t>
            </w:r>
            <w:r>
              <w:rPr>
                <w:sz w:val="20"/>
                <w:szCs w:val="20"/>
                <w:lang w:eastAsia="uk-UA"/>
              </w:rPr>
              <w:t xml:space="preserve"> </w:t>
            </w:r>
            <w:r w:rsidRPr="00ED0863">
              <w:rPr>
                <w:sz w:val="20"/>
                <w:szCs w:val="20"/>
                <w:lang w:eastAsia="uk-UA"/>
              </w:rPr>
              <w:t>організації,</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об’єднанням</w:t>
            </w:r>
            <w:r>
              <w:rPr>
                <w:sz w:val="20"/>
                <w:szCs w:val="20"/>
                <w:lang w:eastAsia="uk-UA"/>
              </w:rPr>
              <w:t xml:space="preserve"> </w:t>
            </w:r>
            <w:r w:rsidRPr="00ED0863">
              <w:rPr>
                <w:sz w:val="20"/>
                <w:szCs w:val="20"/>
                <w:lang w:eastAsia="uk-UA"/>
              </w:rPr>
              <w:t>страховиків,</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участь</w:t>
            </w:r>
            <w:r>
              <w:rPr>
                <w:sz w:val="20"/>
                <w:szCs w:val="20"/>
                <w:lang w:eastAsia="uk-UA"/>
              </w:rPr>
              <w:t xml:space="preserve"> </w:t>
            </w:r>
            <w:r w:rsidRPr="00ED0863">
              <w:rPr>
                <w:sz w:val="20"/>
                <w:szCs w:val="20"/>
                <w:lang w:eastAsia="uk-UA"/>
              </w:rPr>
              <w:t>страховика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такому</w:t>
            </w:r>
            <w:r>
              <w:rPr>
                <w:sz w:val="20"/>
                <w:szCs w:val="20"/>
                <w:lang w:eastAsia="uk-UA"/>
              </w:rPr>
              <w:t xml:space="preserve"> </w:t>
            </w:r>
            <w:r w:rsidRPr="00ED0863">
              <w:rPr>
                <w:sz w:val="20"/>
                <w:szCs w:val="20"/>
                <w:lang w:eastAsia="uk-UA"/>
              </w:rPr>
              <w:t>об’єднанні</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умовою</w:t>
            </w:r>
            <w:r>
              <w:rPr>
                <w:sz w:val="20"/>
                <w:szCs w:val="20"/>
                <w:lang w:eastAsia="uk-UA"/>
              </w:rPr>
              <w:t xml:space="preserve"> </w:t>
            </w:r>
            <w:r w:rsidRPr="00ED0863">
              <w:rPr>
                <w:sz w:val="20"/>
                <w:szCs w:val="20"/>
                <w:lang w:eastAsia="uk-UA"/>
              </w:rPr>
              <w:t>проведення</w:t>
            </w:r>
            <w:r>
              <w:rPr>
                <w:sz w:val="20"/>
                <w:szCs w:val="20"/>
                <w:lang w:eastAsia="uk-UA"/>
              </w:rPr>
              <w:t xml:space="preserve"> </w:t>
            </w:r>
            <w:r w:rsidRPr="00ED0863">
              <w:rPr>
                <w:sz w:val="20"/>
                <w:szCs w:val="20"/>
                <w:lang w:eastAsia="uk-UA"/>
              </w:rPr>
              <w:t>діяльності</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страховика</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застосовуються</w:t>
            </w:r>
            <w:r>
              <w:rPr>
                <w:sz w:val="20"/>
                <w:szCs w:val="20"/>
                <w:lang w:eastAsia="uk-UA"/>
              </w:rPr>
              <w:t xml:space="preserve"> </w:t>
            </w:r>
            <w:r w:rsidRPr="00ED0863">
              <w:rPr>
                <w:sz w:val="20"/>
                <w:szCs w:val="20"/>
                <w:lang w:eastAsia="uk-UA"/>
              </w:rPr>
              <w:t>положення</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140.5.14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розмірі,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відсотки</w:t>
            </w:r>
            <w:r>
              <w:rPr>
                <w:sz w:val="20"/>
                <w:szCs w:val="20"/>
                <w:lang w:eastAsia="uk-UA"/>
              </w:rPr>
              <w:t xml:space="preserve"> </w:t>
            </w:r>
            <w:r w:rsidRPr="00ED0863">
              <w:rPr>
                <w:sz w:val="20"/>
                <w:szCs w:val="20"/>
                <w:lang w:eastAsia="uk-UA"/>
              </w:rPr>
              <w:t>оподатковуваного</w:t>
            </w:r>
            <w:r>
              <w:rPr>
                <w:sz w:val="20"/>
                <w:szCs w:val="20"/>
                <w:lang w:eastAsia="uk-UA"/>
              </w:rPr>
              <w:t xml:space="preserve"> </w:t>
            </w:r>
            <w:r w:rsidRPr="00ED0863">
              <w:rPr>
                <w:sz w:val="20"/>
                <w:szCs w:val="20"/>
                <w:lang w:eastAsia="uk-UA"/>
              </w:rPr>
              <w:t>прибутку</w:t>
            </w:r>
            <w:r>
              <w:rPr>
                <w:sz w:val="20"/>
                <w:szCs w:val="20"/>
                <w:lang w:eastAsia="uk-UA"/>
              </w:rPr>
              <w:t xml:space="preserve"> </w:t>
            </w:r>
            <w:r w:rsidRPr="00ED0863">
              <w:rPr>
                <w:sz w:val="20"/>
                <w:szCs w:val="20"/>
                <w:lang w:eastAsia="uk-UA"/>
              </w:rPr>
              <w:t>попереднього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140.5.9</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704"/>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3.1.10</w:t>
            </w:r>
          </w:p>
        </w:tc>
        <w:tc>
          <w:tcPr>
            <w:tcW w:w="1971" w:type="pct"/>
            <w:tcBorders>
              <w:top w:val="nil"/>
              <w:left w:val="nil"/>
              <w:bottom w:val="single" w:sz="8" w:space="0" w:color="000000"/>
              <w:right w:val="single" w:sz="8" w:space="0" w:color="000000"/>
            </w:tcBorders>
            <w:tcMar>
              <w:bottom w:w="79" w:type="dxa"/>
            </w:tcMar>
          </w:tcPr>
          <w:p w:rsidR="00D119AF" w:rsidRPr="00ED0863" w:rsidRDefault="00765146" w:rsidP="006F7F00">
            <w:pPr>
              <w:spacing w:line="264" w:lineRule="atLeast"/>
              <w:jc w:val="both"/>
              <w:rPr>
                <w:sz w:val="20"/>
                <w:szCs w:val="20"/>
                <w:lang w:eastAsia="uk-UA"/>
              </w:rPr>
            </w:pPr>
            <w:r w:rsidRPr="00765146">
              <w:rPr>
                <w:color w:val="000000"/>
                <w:spacing w:val="-2"/>
                <w:sz w:val="20"/>
                <w:szCs w:val="20"/>
                <w:lang w:eastAsia="uk-UA"/>
              </w:rPr>
              <w:t>Сума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та платникам податку, які оподатковуються за ставкою 0 відсотків відповідно до пункту 44 підрозділу 4 розділу XX Податкового кодексу України,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пункту 140.5 статті 140 розділу ІІІ Податкового кодексу України (підпункт 140.5.10 пункту 140.5 статті 140 розділу ІІІ</w:t>
            </w:r>
            <w:r>
              <w:rPr>
                <w:color w:val="000000"/>
                <w:spacing w:val="-2"/>
                <w:sz w:val="24"/>
                <w:lang w:eastAsia="uk-UA"/>
              </w:rPr>
              <w:t xml:space="preserve"> </w:t>
            </w:r>
            <w:r w:rsidRPr="00765146">
              <w:rPr>
                <w:color w:val="000000"/>
                <w:spacing w:val="-2"/>
                <w:sz w:val="20"/>
                <w:szCs w:val="20"/>
                <w:lang w:eastAsia="uk-UA"/>
              </w:rPr>
              <w:t>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765146" w:rsidRPr="00ED0863" w:rsidTr="00221A69">
        <w:trPr>
          <w:trHeight w:val="1704"/>
        </w:trPr>
        <w:tc>
          <w:tcPr>
            <w:tcW w:w="320" w:type="pct"/>
            <w:tcBorders>
              <w:top w:val="nil"/>
              <w:left w:val="single" w:sz="8" w:space="0" w:color="000000"/>
              <w:bottom w:val="single" w:sz="8" w:space="0" w:color="000000"/>
              <w:right w:val="single" w:sz="8" w:space="0" w:color="000000"/>
            </w:tcBorders>
          </w:tcPr>
          <w:p w:rsidR="00765146" w:rsidRPr="00ED0863" w:rsidRDefault="00D30215" w:rsidP="00221A69">
            <w:pPr>
              <w:spacing w:line="264" w:lineRule="atLeast"/>
              <w:rPr>
                <w:sz w:val="20"/>
                <w:szCs w:val="20"/>
                <w:lang w:eastAsia="uk-UA"/>
              </w:rPr>
            </w:pPr>
            <w:r>
              <w:rPr>
                <w:sz w:val="20"/>
                <w:szCs w:val="20"/>
                <w:lang w:eastAsia="uk-UA"/>
              </w:rPr>
              <w:t>3.1.10.1</w:t>
            </w:r>
          </w:p>
        </w:tc>
        <w:tc>
          <w:tcPr>
            <w:tcW w:w="1971" w:type="pct"/>
            <w:tcBorders>
              <w:top w:val="nil"/>
              <w:left w:val="nil"/>
              <w:bottom w:val="single" w:sz="8" w:space="0" w:color="000000"/>
              <w:right w:val="single" w:sz="8" w:space="0" w:color="000000"/>
            </w:tcBorders>
            <w:tcMar>
              <w:bottom w:w="79" w:type="dxa"/>
            </w:tcMar>
          </w:tcPr>
          <w:p w:rsidR="00765146" w:rsidRPr="00D30215" w:rsidRDefault="00D30215" w:rsidP="006F7F00">
            <w:pPr>
              <w:spacing w:line="264" w:lineRule="atLeast"/>
              <w:jc w:val="both"/>
              <w:rPr>
                <w:color w:val="000000"/>
                <w:spacing w:val="-2"/>
                <w:sz w:val="20"/>
                <w:szCs w:val="20"/>
                <w:lang w:eastAsia="uk-UA"/>
              </w:rPr>
            </w:pPr>
            <w:r w:rsidRPr="00D30215">
              <w:rPr>
                <w:color w:val="000000"/>
                <w:spacing w:val="-2"/>
                <w:sz w:val="20"/>
                <w:szCs w:val="20"/>
                <w:lang w:eastAsia="uk-UA"/>
              </w:rPr>
              <w:t>Сума перерахованої безповоротної фінансової допомоги (безоплатно наданих товарів, робіт, послуг) платникам податку, які є пов’язаними особами (у разі якщо отримувачем фінансової допомоги (безоплатно наданих товарів, робіт, послуг) задекларовано від’ємне значення об’єкта оподаткування за податковий (звітний) рік, що передує року, в якому отримано таку безповоротну фінансову допомогу (безоплатно надані товари, роботи, послуги), за умови, що така допомога була врахована у складі витрат при визначенні фінансового результату до оподаткування) (підпункт 140.5.10 пункту 140.5 статті 140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765146" w:rsidRPr="00D30215" w:rsidRDefault="00765146" w:rsidP="00221A69">
            <w:pPr>
              <w:rPr>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765146" w:rsidRPr="00D30215" w:rsidRDefault="00D30215" w:rsidP="00765146">
            <w:pPr>
              <w:spacing w:line="264" w:lineRule="atLeast"/>
              <w:rPr>
                <w:sz w:val="20"/>
                <w:szCs w:val="20"/>
                <w:lang w:eastAsia="uk-UA"/>
              </w:rPr>
            </w:pPr>
            <w:r w:rsidRPr="00D30215">
              <w:rPr>
                <w:color w:val="000000"/>
                <w:spacing w:val="-2"/>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765146" w:rsidRPr="00D30215" w:rsidRDefault="00D30215" w:rsidP="00221A69">
            <w:pPr>
              <w:spacing w:line="264" w:lineRule="atLeast"/>
              <w:jc w:val="center"/>
              <w:rPr>
                <w:sz w:val="20"/>
                <w:szCs w:val="20"/>
                <w:lang w:eastAsia="uk-UA"/>
              </w:rPr>
            </w:pPr>
            <w:r w:rsidRPr="00D30215">
              <w:rPr>
                <w:color w:val="000000"/>
                <w:spacing w:val="-2"/>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765146" w:rsidRPr="00D30215" w:rsidRDefault="00D30215" w:rsidP="00221A69">
            <w:pPr>
              <w:spacing w:line="264" w:lineRule="atLeast"/>
              <w:jc w:val="center"/>
              <w:rPr>
                <w:sz w:val="20"/>
                <w:szCs w:val="20"/>
                <w:lang w:eastAsia="uk-UA"/>
              </w:rPr>
            </w:pPr>
            <w:r w:rsidRPr="00D30215">
              <w:rPr>
                <w:color w:val="000000"/>
                <w:spacing w:val="-2"/>
                <w:sz w:val="20"/>
                <w:szCs w:val="20"/>
                <w:lang w:eastAsia="uk-UA"/>
              </w:rPr>
              <w:t>х</w:t>
            </w:r>
          </w:p>
        </w:tc>
      </w:tr>
      <w:tr w:rsidR="00D119AF" w:rsidRPr="00ED0863" w:rsidTr="00221A69">
        <w:trPr>
          <w:trHeight w:val="475"/>
        </w:trPr>
        <w:tc>
          <w:tcPr>
            <w:tcW w:w="320" w:type="pct"/>
            <w:tcBorders>
              <w:top w:val="nil"/>
              <w:left w:val="single" w:sz="8" w:space="0" w:color="000000"/>
              <w:bottom w:val="single" w:sz="8" w:space="0" w:color="000000"/>
              <w:right w:val="single" w:sz="8" w:space="0" w:color="000000"/>
            </w:tcBorders>
          </w:tcPr>
          <w:p w:rsidR="00D119AF" w:rsidRPr="00ED0863" w:rsidRDefault="00D30215" w:rsidP="00221A69">
            <w:pPr>
              <w:spacing w:line="264" w:lineRule="atLeast"/>
              <w:rPr>
                <w:sz w:val="20"/>
                <w:szCs w:val="20"/>
                <w:lang w:eastAsia="uk-UA"/>
              </w:rPr>
            </w:pPr>
            <w:r>
              <w:rPr>
                <w:sz w:val="20"/>
                <w:szCs w:val="20"/>
                <w:lang w:eastAsia="uk-UA"/>
              </w:rPr>
              <w:t>3.1.10.2</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повної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часткової</w:t>
            </w:r>
            <w:r>
              <w:rPr>
                <w:sz w:val="20"/>
                <w:szCs w:val="20"/>
                <w:lang w:eastAsia="uk-UA"/>
              </w:rPr>
              <w:t xml:space="preserve"> </w:t>
            </w:r>
            <w:r w:rsidRPr="00ED0863">
              <w:rPr>
                <w:sz w:val="20"/>
                <w:szCs w:val="20"/>
                <w:lang w:eastAsia="uk-UA"/>
              </w:rPr>
              <w:t>компенсації</w:t>
            </w:r>
            <w:r>
              <w:rPr>
                <w:sz w:val="20"/>
                <w:szCs w:val="20"/>
                <w:lang w:eastAsia="uk-UA"/>
              </w:rPr>
              <w:t xml:space="preserve"> </w:t>
            </w:r>
            <w:r w:rsidRPr="00ED0863">
              <w:rPr>
                <w:sz w:val="20"/>
                <w:szCs w:val="20"/>
                <w:lang w:eastAsia="uk-UA"/>
              </w:rPr>
              <w:t>один</w:t>
            </w:r>
            <w:r>
              <w:rPr>
                <w:sz w:val="20"/>
                <w:szCs w:val="20"/>
                <w:lang w:eastAsia="uk-UA"/>
              </w:rPr>
              <w:t xml:space="preserve"> </w:t>
            </w:r>
            <w:r w:rsidRPr="00ED0863">
              <w:rPr>
                <w:sz w:val="20"/>
                <w:szCs w:val="20"/>
                <w:lang w:eastAsia="uk-UA"/>
              </w:rPr>
              <w:t>раз</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календарний</w:t>
            </w:r>
            <w:r>
              <w:rPr>
                <w:sz w:val="20"/>
                <w:szCs w:val="20"/>
                <w:lang w:eastAsia="uk-UA"/>
              </w:rPr>
              <w:t xml:space="preserve"> </w:t>
            </w:r>
            <w:r w:rsidRPr="00ED0863">
              <w:rPr>
                <w:sz w:val="20"/>
                <w:szCs w:val="20"/>
                <w:lang w:eastAsia="uk-UA"/>
              </w:rPr>
              <w:t>рік</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путівок</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відпочинок,</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оздоровлення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лікування</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території</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його</w:t>
            </w:r>
            <w:r>
              <w:rPr>
                <w:sz w:val="20"/>
                <w:szCs w:val="20"/>
                <w:lang w:eastAsia="uk-UA"/>
              </w:rPr>
              <w:t xml:space="preserve"> </w:t>
            </w:r>
            <w:r w:rsidRPr="00ED0863">
              <w:rPr>
                <w:sz w:val="20"/>
                <w:szCs w:val="20"/>
                <w:lang w:eastAsia="uk-UA"/>
              </w:rPr>
              <w:t>дітей</w:t>
            </w:r>
            <w:r>
              <w:rPr>
                <w:sz w:val="20"/>
                <w:szCs w:val="20"/>
                <w:lang w:eastAsia="uk-UA"/>
              </w:rPr>
              <w:t xml:space="preserve"> </w:t>
            </w:r>
            <w:r w:rsidRPr="00ED0863">
              <w:rPr>
                <w:sz w:val="20"/>
                <w:szCs w:val="20"/>
                <w:lang w:eastAsia="uk-UA"/>
              </w:rPr>
              <w:t>віком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18</w:t>
            </w:r>
            <w:r>
              <w:rPr>
                <w:sz w:val="20"/>
                <w:szCs w:val="20"/>
                <w:lang w:eastAsia="uk-UA"/>
              </w:rPr>
              <w:t xml:space="preserve"> </w:t>
            </w:r>
            <w:r w:rsidRPr="00ED0863">
              <w:rPr>
                <w:sz w:val="20"/>
                <w:szCs w:val="20"/>
                <w:lang w:eastAsia="uk-UA"/>
              </w:rPr>
              <w:t>років,</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така</w:t>
            </w:r>
            <w:r>
              <w:rPr>
                <w:sz w:val="20"/>
                <w:szCs w:val="20"/>
                <w:lang w:eastAsia="uk-UA"/>
              </w:rPr>
              <w:t xml:space="preserve"> </w:t>
            </w:r>
            <w:r w:rsidRPr="00ED0863">
              <w:rPr>
                <w:sz w:val="20"/>
                <w:szCs w:val="20"/>
                <w:lang w:eastAsia="uk-UA"/>
              </w:rPr>
              <w:t>компенсація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включається</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загального</w:t>
            </w:r>
            <w:r>
              <w:rPr>
                <w:sz w:val="20"/>
                <w:szCs w:val="20"/>
                <w:lang w:eastAsia="uk-UA"/>
              </w:rPr>
              <w:t xml:space="preserve"> </w:t>
            </w:r>
            <w:r w:rsidRPr="00ED0863">
              <w:rPr>
                <w:sz w:val="20"/>
                <w:szCs w:val="20"/>
                <w:lang w:eastAsia="uk-UA"/>
              </w:rPr>
              <w:t>місячного</w:t>
            </w:r>
            <w:r>
              <w:rPr>
                <w:sz w:val="20"/>
                <w:szCs w:val="20"/>
                <w:lang w:eastAsia="uk-UA"/>
              </w:rPr>
              <w:t xml:space="preserve"> </w:t>
            </w:r>
            <w:r w:rsidRPr="00ED0863">
              <w:rPr>
                <w:sz w:val="20"/>
                <w:szCs w:val="20"/>
                <w:lang w:eastAsia="uk-UA"/>
              </w:rPr>
              <w:t>(річного)</w:t>
            </w:r>
            <w:r>
              <w:rPr>
                <w:sz w:val="20"/>
                <w:szCs w:val="20"/>
                <w:lang w:eastAsia="uk-UA"/>
              </w:rPr>
              <w:t xml:space="preserve"> </w:t>
            </w:r>
            <w:r w:rsidRPr="00ED0863">
              <w:rPr>
                <w:sz w:val="20"/>
                <w:szCs w:val="20"/>
                <w:lang w:eastAsia="uk-UA"/>
              </w:rPr>
              <w:t>оподатковуваного</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фізичної</w:t>
            </w:r>
            <w:r>
              <w:rPr>
                <w:sz w:val="20"/>
                <w:szCs w:val="20"/>
                <w:lang w:eastAsia="uk-UA"/>
              </w:rPr>
              <w:t xml:space="preserve"> </w:t>
            </w:r>
            <w:r w:rsidRPr="00ED0863">
              <w:rPr>
                <w:sz w:val="20"/>
                <w:szCs w:val="20"/>
                <w:lang w:eastAsia="uk-UA"/>
              </w:rPr>
              <w:t>особи</w:t>
            </w:r>
            <w:r>
              <w:rPr>
                <w:sz w:val="20"/>
                <w:szCs w:val="20"/>
                <w:lang w:eastAsia="uk-UA"/>
              </w:rPr>
              <w:t xml:space="preserve"> -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доходи</w:t>
            </w:r>
            <w:r>
              <w:rPr>
                <w:sz w:val="20"/>
                <w:szCs w:val="20"/>
                <w:lang w:eastAsia="uk-UA"/>
              </w:rPr>
              <w:t xml:space="preserve"> </w:t>
            </w:r>
            <w:r w:rsidRPr="00ED0863">
              <w:rPr>
                <w:sz w:val="20"/>
                <w:szCs w:val="20"/>
                <w:lang w:eastAsia="uk-UA"/>
              </w:rPr>
              <w:t>фізичних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140.5.10</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3.1.11</w:t>
            </w:r>
          </w:p>
        </w:tc>
        <w:tc>
          <w:tcPr>
            <w:tcW w:w="1971"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штрафів,</w:t>
            </w:r>
            <w:r>
              <w:rPr>
                <w:sz w:val="20"/>
                <w:szCs w:val="20"/>
                <w:lang w:eastAsia="uk-UA"/>
              </w:rPr>
              <w:t xml:space="preserve"> </w:t>
            </w:r>
            <w:r w:rsidRPr="00ED0863">
              <w:rPr>
                <w:sz w:val="20"/>
                <w:szCs w:val="20"/>
                <w:lang w:eastAsia="uk-UA"/>
              </w:rPr>
              <w:t>пені,</w:t>
            </w:r>
            <w:r>
              <w:rPr>
                <w:sz w:val="20"/>
                <w:szCs w:val="20"/>
                <w:lang w:eastAsia="uk-UA"/>
              </w:rPr>
              <w:t xml:space="preserve"> </w:t>
            </w:r>
            <w:r w:rsidRPr="00ED0863">
              <w:rPr>
                <w:sz w:val="20"/>
                <w:szCs w:val="20"/>
                <w:lang w:eastAsia="uk-UA"/>
              </w:rPr>
              <w:t>неустойок,</w:t>
            </w:r>
            <w:r>
              <w:rPr>
                <w:sz w:val="20"/>
                <w:szCs w:val="20"/>
                <w:lang w:eastAsia="uk-UA"/>
              </w:rPr>
              <w:t xml:space="preserve"> </w:t>
            </w:r>
            <w:r w:rsidRPr="00ED0863">
              <w:rPr>
                <w:sz w:val="20"/>
                <w:szCs w:val="20"/>
                <w:lang w:eastAsia="uk-UA"/>
              </w:rPr>
              <w:t>відшкодування</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компенсації</w:t>
            </w:r>
            <w:r>
              <w:rPr>
                <w:sz w:val="20"/>
                <w:szCs w:val="20"/>
                <w:lang w:eastAsia="uk-UA"/>
              </w:rPr>
              <w:t xml:space="preserve"> </w:t>
            </w:r>
            <w:r w:rsidRPr="00ED0863">
              <w:rPr>
                <w:sz w:val="20"/>
                <w:szCs w:val="20"/>
                <w:lang w:eastAsia="uk-UA"/>
              </w:rPr>
              <w:t>неодержаного</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(упущеної</w:t>
            </w:r>
            <w:r>
              <w:rPr>
                <w:sz w:val="20"/>
                <w:szCs w:val="20"/>
                <w:lang w:eastAsia="uk-UA"/>
              </w:rPr>
              <w:t xml:space="preserve"> </w:t>
            </w:r>
            <w:r w:rsidRPr="00ED0863">
              <w:rPr>
                <w:sz w:val="20"/>
                <w:szCs w:val="20"/>
                <w:lang w:eastAsia="uk-UA"/>
              </w:rPr>
              <w:t>вигоди),</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цивільного</w:t>
            </w:r>
            <w:r>
              <w:rPr>
                <w:sz w:val="20"/>
                <w:szCs w:val="20"/>
                <w:lang w:eastAsia="uk-UA"/>
              </w:rPr>
              <w:t xml:space="preserve"> </w:t>
            </w:r>
            <w:r w:rsidRPr="00ED0863">
              <w:rPr>
                <w:sz w:val="20"/>
                <w:szCs w:val="20"/>
                <w:lang w:eastAsia="uk-UA"/>
              </w:rPr>
              <w:t>законодавства</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цивільно-правових</w:t>
            </w:r>
            <w:r>
              <w:rPr>
                <w:sz w:val="20"/>
                <w:szCs w:val="20"/>
                <w:lang w:eastAsia="uk-UA"/>
              </w:rPr>
              <w:t xml:space="preserve"> </w:t>
            </w:r>
            <w:r w:rsidRPr="00ED0863">
              <w:rPr>
                <w:sz w:val="20"/>
                <w:szCs w:val="20"/>
                <w:lang w:eastAsia="uk-UA"/>
              </w:rPr>
              <w:t>договорів,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сфері</w:t>
            </w:r>
            <w:r>
              <w:rPr>
                <w:sz w:val="20"/>
                <w:szCs w:val="20"/>
                <w:lang w:eastAsia="uk-UA"/>
              </w:rPr>
              <w:t xml:space="preserve"> </w:t>
            </w:r>
            <w:r w:rsidRPr="00ED0863">
              <w:rPr>
                <w:sz w:val="20"/>
                <w:szCs w:val="20"/>
                <w:lang w:eastAsia="uk-UA"/>
              </w:rPr>
              <w:t>зовнішньоекономічної</w:t>
            </w:r>
            <w:r>
              <w:rPr>
                <w:sz w:val="20"/>
                <w:szCs w:val="20"/>
                <w:lang w:eastAsia="uk-UA"/>
              </w:rPr>
              <w:t xml:space="preserve"> </w:t>
            </w:r>
            <w:r w:rsidRPr="00ED0863">
              <w:rPr>
                <w:sz w:val="20"/>
                <w:szCs w:val="20"/>
                <w:lang w:eastAsia="uk-UA"/>
              </w:rPr>
              <w:t>діяльності,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платниками</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фізичних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платниками</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доходи</w:t>
            </w:r>
            <w:r>
              <w:rPr>
                <w:sz w:val="20"/>
                <w:szCs w:val="20"/>
                <w:lang w:eastAsia="uk-UA"/>
              </w:rPr>
              <w:t xml:space="preserve"> </w:t>
            </w:r>
            <w:r w:rsidRPr="00ED0863">
              <w:rPr>
                <w:sz w:val="20"/>
                <w:szCs w:val="20"/>
                <w:lang w:eastAsia="uk-UA"/>
              </w:rPr>
              <w:t>фізичних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оподатковуються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ставкою</w:t>
            </w:r>
            <w:r>
              <w:rPr>
                <w:sz w:val="20"/>
                <w:szCs w:val="20"/>
                <w:lang w:eastAsia="uk-UA"/>
              </w:rPr>
              <w:t xml:space="preserve"> </w:t>
            </w:r>
            <w:r w:rsidRPr="00ED0863">
              <w:rPr>
                <w:sz w:val="20"/>
                <w:szCs w:val="20"/>
                <w:lang w:eastAsia="uk-UA"/>
              </w:rPr>
              <w:t>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44</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XX</w:t>
            </w:r>
            <w:r>
              <w:rPr>
                <w:sz w:val="20"/>
                <w:szCs w:val="20"/>
                <w:lang w:eastAsia="uk-UA"/>
              </w:rPr>
              <w:t xml:space="preserve"> </w:t>
            </w:r>
            <w:r w:rsidRPr="00ED0863">
              <w:rPr>
                <w:sz w:val="20"/>
                <w:szCs w:val="20"/>
                <w:lang w:eastAsia="uk-UA"/>
              </w:rPr>
              <w:t>«Перехідні</w:t>
            </w:r>
            <w:r>
              <w:rPr>
                <w:sz w:val="20"/>
                <w:szCs w:val="20"/>
                <w:lang w:eastAsia="uk-UA"/>
              </w:rPr>
              <w:t xml:space="preserve"> </w:t>
            </w:r>
            <w:r w:rsidRPr="00ED0863">
              <w:rPr>
                <w:sz w:val="20"/>
                <w:szCs w:val="20"/>
                <w:lang w:eastAsia="uk-UA"/>
              </w:rPr>
              <w:t>положення»</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а</w:t>
            </w:r>
            <w:r>
              <w:rPr>
                <w:sz w:val="20"/>
                <w:szCs w:val="20"/>
                <w:lang w:eastAsia="uk-UA"/>
              </w:rPr>
              <w:t xml:space="preserve"> </w:t>
            </w:r>
            <w:r w:rsidRPr="00ED0863">
              <w:rPr>
                <w:sz w:val="20"/>
                <w:szCs w:val="20"/>
                <w:lang w:eastAsia="uk-UA"/>
              </w:rPr>
              <w:t>також</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штрафів,</w:t>
            </w:r>
            <w:r>
              <w:rPr>
                <w:sz w:val="20"/>
                <w:szCs w:val="20"/>
                <w:lang w:eastAsia="uk-UA"/>
              </w:rPr>
              <w:t xml:space="preserve"> </w:t>
            </w:r>
            <w:r w:rsidRPr="00ED0863">
              <w:rPr>
                <w:sz w:val="20"/>
                <w:szCs w:val="20"/>
                <w:lang w:eastAsia="uk-UA"/>
              </w:rPr>
              <w:t>пені,</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контролюючими</w:t>
            </w:r>
            <w:r>
              <w:rPr>
                <w:sz w:val="20"/>
                <w:szCs w:val="20"/>
                <w:lang w:eastAsia="uk-UA"/>
              </w:rPr>
              <w:t xml:space="preserve"> </w:t>
            </w:r>
            <w:r w:rsidRPr="00ED0863">
              <w:rPr>
                <w:sz w:val="20"/>
                <w:szCs w:val="20"/>
                <w:lang w:eastAsia="uk-UA"/>
              </w:rPr>
              <w:t>органами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іншими</w:t>
            </w:r>
            <w:r>
              <w:rPr>
                <w:sz w:val="20"/>
                <w:szCs w:val="20"/>
                <w:lang w:eastAsia="uk-UA"/>
              </w:rPr>
              <w:t xml:space="preserve"> </w:t>
            </w:r>
            <w:r w:rsidRPr="00ED0863">
              <w:rPr>
                <w:sz w:val="20"/>
                <w:szCs w:val="20"/>
                <w:lang w:eastAsia="uk-UA"/>
              </w:rPr>
              <w:t>органами</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влади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порушення</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законодавства</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3.1.12</w:t>
            </w:r>
          </w:p>
        </w:tc>
        <w:tc>
          <w:tcPr>
            <w:tcW w:w="1971"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понесених</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поточному</w:t>
            </w:r>
            <w:r>
              <w:rPr>
                <w:sz w:val="20"/>
                <w:szCs w:val="20"/>
                <w:lang w:eastAsia="uk-UA"/>
              </w:rPr>
              <w:t xml:space="preserve"> </w:t>
            </w:r>
            <w:r w:rsidRPr="00ED0863">
              <w:rPr>
                <w:sz w:val="20"/>
                <w:szCs w:val="20"/>
                <w:lang w:eastAsia="uk-UA"/>
              </w:rPr>
              <w:t>звітному</w:t>
            </w:r>
            <w:r>
              <w:rPr>
                <w:sz w:val="20"/>
                <w:szCs w:val="20"/>
                <w:lang w:eastAsia="uk-UA"/>
              </w:rPr>
              <w:t xml:space="preserve"> </w:t>
            </w:r>
            <w:r w:rsidRPr="00ED0863">
              <w:rPr>
                <w:sz w:val="20"/>
                <w:szCs w:val="20"/>
                <w:lang w:eastAsia="uk-UA"/>
              </w:rPr>
              <w:t>періоді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раніше</w:t>
            </w:r>
            <w:r>
              <w:rPr>
                <w:sz w:val="20"/>
                <w:szCs w:val="20"/>
                <w:lang w:eastAsia="uk-UA"/>
              </w:rPr>
              <w:t xml:space="preserve"> </w:t>
            </w:r>
            <w:r w:rsidRPr="00ED0863">
              <w:rPr>
                <w:sz w:val="20"/>
                <w:szCs w:val="20"/>
                <w:lang w:eastAsia="uk-UA"/>
              </w:rPr>
              <w:t>отриманих</w:t>
            </w:r>
            <w:r>
              <w:rPr>
                <w:sz w:val="20"/>
                <w:szCs w:val="20"/>
                <w:lang w:eastAsia="uk-UA"/>
              </w:rPr>
              <w:t xml:space="preserve"> </w:t>
            </w:r>
            <w:r w:rsidRPr="00ED0863">
              <w:rPr>
                <w:sz w:val="20"/>
                <w:szCs w:val="20"/>
                <w:lang w:eastAsia="uk-UA"/>
              </w:rPr>
              <w:t>субсидій</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повернення</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кваліфікованих</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державну</w:t>
            </w:r>
            <w:r>
              <w:rPr>
                <w:sz w:val="20"/>
                <w:szCs w:val="20"/>
                <w:lang w:eastAsia="uk-UA"/>
              </w:rPr>
              <w:t xml:space="preserve"> </w:t>
            </w:r>
            <w:r w:rsidRPr="00ED0863">
              <w:rPr>
                <w:sz w:val="20"/>
                <w:szCs w:val="20"/>
                <w:lang w:eastAsia="uk-UA"/>
              </w:rPr>
              <w:t>підтримку</w:t>
            </w:r>
            <w:r>
              <w:rPr>
                <w:sz w:val="20"/>
                <w:szCs w:val="20"/>
                <w:lang w:eastAsia="uk-UA"/>
              </w:rPr>
              <w:t xml:space="preserve"> </w:t>
            </w:r>
            <w:r w:rsidRPr="00ED0863">
              <w:rPr>
                <w:sz w:val="20"/>
                <w:szCs w:val="20"/>
                <w:lang w:eastAsia="uk-UA"/>
              </w:rPr>
              <w:t>кінематографії</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Україні»,</w:t>
            </w:r>
            <w:r>
              <w:rPr>
                <w:sz w:val="20"/>
                <w:szCs w:val="20"/>
                <w:lang w:eastAsia="uk-UA"/>
              </w:rPr>
              <w:t xml:space="preserve"> </w:t>
            </w:r>
            <w:r w:rsidRPr="00ED0863">
              <w:rPr>
                <w:sz w:val="20"/>
                <w:szCs w:val="20"/>
                <w:lang w:eastAsia="uk-UA"/>
              </w:rPr>
              <w:t>але</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більше</w:t>
            </w:r>
            <w:r>
              <w:rPr>
                <w:sz w:val="20"/>
                <w:szCs w:val="20"/>
                <w:lang w:eastAsia="uk-UA"/>
              </w:rPr>
              <w:t xml:space="preserve"> </w:t>
            </w:r>
            <w:r w:rsidRPr="00ED0863">
              <w:rPr>
                <w:sz w:val="20"/>
                <w:szCs w:val="20"/>
                <w:lang w:eastAsia="uk-UA"/>
              </w:rPr>
              <w:t>суми</w:t>
            </w:r>
            <w:r>
              <w:rPr>
                <w:sz w:val="20"/>
                <w:szCs w:val="20"/>
                <w:lang w:eastAsia="uk-UA"/>
              </w:rPr>
              <w:t xml:space="preserve"> </w:t>
            </w:r>
            <w:r w:rsidRPr="00ED0863">
              <w:rPr>
                <w:sz w:val="20"/>
                <w:szCs w:val="20"/>
                <w:lang w:eastAsia="uk-UA"/>
              </w:rPr>
              <w:t>такої</w:t>
            </w:r>
            <w:r>
              <w:rPr>
                <w:sz w:val="20"/>
                <w:szCs w:val="20"/>
                <w:lang w:eastAsia="uk-UA"/>
              </w:rPr>
              <w:t xml:space="preserve"> </w:t>
            </w:r>
            <w:r w:rsidRPr="00ED0863">
              <w:rPr>
                <w:sz w:val="20"/>
                <w:szCs w:val="20"/>
                <w:lang w:eastAsia="uk-UA"/>
              </w:rPr>
              <w:t>субсидії,</w:t>
            </w:r>
            <w:r>
              <w:rPr>
                <w:sz w:val="20"/>
                <w:szCs w:val="20"/>
                <w:lang w:eastAsia="uk-UA"/>
              </w:rPr>
              <w:t xml:space="preserve"> </w:t>
            </w:r>
            <w:r w:rsidRPr="00ED0863">
              <w:rPr>
                <w:sz w:val="20"/>
                <w:szCs w:val="20"/>
                <w:lang w:eastAsia="uk-UA"/>
              </w:rPr>
              <w:t>здійснених</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виробництві</w:t>
            </w:r>
            <w:r>
              <w:rPr>
                <w:sz w:val="20"/>
                <w:szCs w:val="20"/>
                <w:lang w:eastAsia="uk-UA"/>
              </w:rPr>
              <w:t xml:space="preserve"> </w:t>
            </w:r>
            <w:r w:rsidRPr="00ED0863">
              <w:rPr>
                <w:sz w:val="20"/>
                <w:szCs w:val="20"/>
                <w:lang w:eastAsia="uk-UA"/>
              </w:rPr>
              <w:t>(створенні)</w:t>
            </w:r>
            <w:r>
              <w:rPr>
                <w:sz w:val="20"/>
                <w:szCs w:val="20"/>
                <w:lang w:eastAsia="uk-UA"/>
              </w:rPr>
              <w:t xml:space="preserve"> </w:t>
            </w:r>
            <w:r w:rsidRPr="00ED0863">
              <w:rPr>
                <w:sz w:val="20"/>
                <w:szCs w:val="20"/>
                <w:lang w:eastAsia="uk-UA"/>
              </w:rPr>
              <w:t>фільму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складу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поточного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3.1.13</w:t>
            </w:r>
          </w:p>
        </w:tc>
        <w:tc>
          <w:tcPr>
            <w:tcW w:w="1971"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виконаних</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наданих</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безоплатно</w:t>
            </w:r>
            <w:r>
              <w:rPr>
                <w:sz w:val="20"/>
                <w:szCs w:val="20"/>
                <w:lang w:eastAsia="uk-UA"/>
              </w:rPr>
              <w:t xml:space="preserve"> </w:t>
            </w:r>
            <w:r w:rsidRPr="00ED0863">
              <w:rPr>
                <w:sz w:val="20"/>
                <w:szCs w:val="20"/>
                <w:lang w:eastAsia="uk-UA"/>
              </w:rPr>
              <w:t>перерахованих</w:t>
            </w:r>
            <w:r>
              <w:rPr>
                <w:sz w:val="20"/>
                <w:szCs w:val="20"/>
                <w:lang w:eastAsia="uk-UA"/>
              </w:rPr>
              <w:t xml:space="preserve"> </w:t>
            </w:r>
            <w:r w:rsidRPr="00ED0863">
              <w:rPr>
                <w:sz w:val="20"/>
                <w:szCs w:val="20"/>
                <w:lang w:eastAsia="uk-UA"/>
              </w:rPr>
              <w:t>(переданих)</w:t>
            </w:r>
          </w:p>
        </w:tc>
        <w:tc>
          <w:tcPr>
            <w:tcW w:w="210"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538"/>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протягом</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суб’єктам</w:t>
            </w:r>
            <w:r>
              <w:rPr>
                <w:sz w:val="20"/>
                <w:szCs w:val="20"/>
                <w:lang w:eastAsia="uk-UA"/>
              </w:rPr>
              <w:t xml:space="preserve"> </w:t>
            </w:r>
            <w:r w:rsidRPr="00ED0863">
              <w:rPr>
                <w:sz w:val="20"/>
                <w:szCs w:val="20"/>
                <w:lang w:eastAsia="uk-UA"/>
              </w:rPr>
              <w:t>сфери</w:t>
            </w:r>
            <w:r>
              <w:rPr>
                <w:sz w:val="20"/>
                <w:szCs w:val="20"/>
                <w:lang w:eastAsia="uk-UA"/>
              </w:rPr>
              <w:t xml:space="preserve"> </w:t>
            </w:r>
            <w:r w:rsidRPr="00ED0863">
              <w:rPr>
                <w:sz w:val="20"/>
                <w:szCs w:val="20"/>
                <w:lang w:eastAsia="uk-UA"/>
              </w:rPr>
              <w:t>фізичної</w:t>
            </w:r>
            <w:r>
              <w:rPr>
                <w:sz w:val="20"/>
                <w:szCs w:val="20"/>
                <w:lang w:eastAsia="uk-UA"/>
              </w:rPr>
              <w:t xml:space="preserve"> </w:t>
            </w:r>
            <w:r w:rsidRPr="00ED0863">
              <w:rPr>
                <w:sz w:val="20"/>
                <w:szCs w:val="20"/>
                <w:lang w:eastAsia="uk-UA"/>
              </w:rPr>
              <w:t>культури</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спорту,</w:t>
            </w:r>
            <w:r>
              <w:rPr>
                <w:sz w:val="20"/>
                <w:szCs w:val="20"/>
                <w:lang w:eastAsia="uk-UA"/>
              </w:rPr>
              <w:t xml:space="preserve"> </w:t>
            </w:r>
            <w:r w:rsidRPr="00ED0863">
              <w:rPr>
                <w:sz w:val="20"/>
                <w:szCs w:val="20"/>
                <w:lang w:eastAsia="uk-UA"/>
              </w:rPr>
              <w:t>а</w:t>
            </w:r>
            <w:r>
              <w:rPr>
                <w:sz w:val="20"/>
                <w:szCs w:val="20"/>
                <w:lang w:eastAsia="uk-UA"/>
              </w:rPr>
              <w:t xml:space="preserve"> </w:t>
            </w:r>
            <w:r w:rsidRPr="00ED0863">
              <w:rPr>
                <w:sz w:val="20"/>
                <w:szCs w:val="20"/>
                <w:lang w:eastAsia="uk-UA"/>
              </w:rPr>
              <w:t>саме</w:t>
            </w:r>
            <w:r>
              <w:rPr>
                <w:sz w:val="20"/>
                <w:szCs w:val="20"/>
                <w:lang w:eastAsia="uk-UA"/>
              </w:rPr>
              <w:t xml:space="preserve"> </w:t>
            </w:r>
            <w:r w:rsidRPr="00ED0863">
              <w:rPr>
                <w:sz w:val="20"/>
                <w:szCs w:val="20"/>
                <w:lang w:eastAsia="uk-UA"/>
              </w:rPr>
              <w:t>дитячо-юнацьким</w:t>
            </w:r>
            <w:r>
              <w:rPr>
                <w:sz w:val="20"/>
                <w:szCs w:val="20"/>
                <w:lang w:eastAsia="uk-UA"/>
              </w:rPr>
              <w:t xml:space="preserve"> </w:t>
            </w:r>
            <w:r w:rsidRPr="00ED0863">
              <w:rPr>
                <w:sz w:val="20"/>
                <w:szCs w:val="20"/>
                <w:lang w:eastAsia="uk-UA"/>
              </w:rPr>
              <w:t>спортивним</w:t>
            </w:r>
            <w:r>
              <w:rPr>
                <w:sz w:val="20"/>
                <w:szCs w:val="20"/>
                <w:lang w:eastAsia="uk-UA"/>
              </w:rPr>
              <w:t xml:space="preserve"> </w:t>
            </w:r>
            <w:r w:rsidRPr="00ED0863">
              <w:rPr>
                <w:sz w:val="20"/>
                <w:szCs w:val="20"/>
                <w:lang w:eastAsia="uk-UA"/>
              </w:rPr>
              <w:t>школам,</w:t>
            </w:r>
            <w:r>
              <w:rPr>
                <w:sz w:val="20"/>
                <w:szCs w:val="20"/>
                <w:lang w:eastAsia="uk-UA"/>
              </w:rPr>
              <w:t xml:space="preserve"> </w:t>
            </w:r>
            <w:r w:rsidRPr="00ED0863">
              <w:rPr>
                <w:sz w:val="20"/>
                <w:szCs w:val="20"/>
                <w:lang w:eastAsia="uk-UA"/>
              </w:rPr>
              <w:t>центрам</w:t>
            </w:r>
            <w:r>
              <w:rPr>
                <w:sz w:val="20"/>
                <w:szCs w:val="20"/>
                <w:lang w:eastAsia="uk-UA"/>
              </w:rPr>
              <w:t xml:space="preserve"> </w:t>
            </w:r>
            <w:r w:rsidRPr="00ED0863">
              <w:rPr>
                <w:sz w:val="20"/>
                <w:szCs w:val="20"/>
                <w:lang w:eastAsia="uk-UA"/>
              </w:rPr>
              <w:t>олімпійської</w:t>
            </w:r>
            <w:r>
              <w:rPr>
                <w:sz w:val="20"/>
                <w:szCs w:val="20"/>
                <w:lang w:eastAsia="uk-UA"/>
              </w:rPr>
              <w:t xml:space="preserve"> </w:t>
            </w:r>
            <w:r w:rsidRPr="00ED0863">
              <w:rPr>
                <w:sz w:val="20"/>
                <w:szCs w:val="20"/>
                <w:lang w:eastAsia="uk-UA"/>
              </w:rPr>
              <w:t>підготовки,</w:t>
            </w:r>
            <w:r>
              <w:rPr>
                <w:sz w:val="20"/>
                <w:szCs w:val="20"/>
                <w:lang w:eastAsia="uk-UA"/>
              </w:rPr>
              <w:t xml:space="preserve"> </w:t>
            </w:r>
            <w:r w:rsidRPr="00ED0863">
              <w:rPr>
                <w:sz w:val="20"/>
                <w:szCs w:val="20"/>
                <w:lang w:eastAsia="uk-UA"/>
              </w:rPr>
              <w:t>школам</w:t>
            </w:r>
            <w:r>
              <w:rPr>
                <w:sz w:val="20"/>
                <w:szCs w:val="20"/>
                <w:lang w:eastAsia="uk-UA"/>
              </w:rPr>
              <w:t xml:space="preserve"> </w:t>
            </w:r>
            <w:r w:rsidRPr="00ED0863">
              <w:rPr>
                <w:sz w:val="20"/>
                <w:szCs w:val="20"/>
                <w:lang w:eastAsia="uk-UA"/>
              </w:rPr>
              <w:t>вищої</w:t>
            </w:r>
            <w:r>
              <w:rPr>
                <w:sz w:val="20"/>
                <w:szCs w:val="20"/>
                <w:lang w:eastAsia="uk-UA"/>
              </w:rPr>
              <w:t xml:space="preserve"> </w:t>
            </w:r>
            <w:r w:rsidRPr="00ED0863">
              <w:rPr>
                <w:sz w:val="20"/>
                <w:szCs w:val="20"/>
                <w:lang w:eastAsia="uk-UA"/>
              </w:rPr>
              <w:t>спортивної</w:t>
            </w:r>
            <w:r>
              <w:rPr>
                <w:sz w:val="20"/>
                <w:szCs w:val="20"/>
                <w:lang w:eastAsia="uk-UA"/>
              </w:rPr>
              <w:t xml:space="preserve"> </w:t>
            </w:r>
            <w:r w:rsidRPr="00ED0863">
              <w:rPr>
                <w:sz w:val="20"/>
                <w:szCs w:val="20"/>
                <w:lang w:eastAsia="uk-UA"/>
              </w:rPr>
              <w:t>майстерності,</w:t>
            </w:r>
            <w:r>
              <w:rPr>
                <w:sz w:val="20"/>
                <w:szCs w:val="20"/>
                <w:lang w:eastAsia="uk-UA"/>
              </w:rPr>
              <w:t xml:space="preserve"> </w:t>
            </w:r>
            <w:r w:rsidRPr="00ED0863">
              <w:rPr>
                <w:sz w:val="20"/>
                <w:szCs w:val="20"/>
                <w:lang w:eastAsia="uk-UA"/>
              </w:rPr>
              <w:t>центрам</w:t>
            </w:r>
            <w:r>
              <w:rPr>
                <w:sz w:val="20"/>
                <w:szCs w:val="20"/>
                <w:lang w:eastAsia="uk-UA"/>
              </w:rPr>
              <w:t xml:space="preserve"> </w:t>
            </w:r>
            <w:r w:rsidRPr="00ED0863">
              <w:rPr>
                <w:sz w:val="20"/>
                <w:szCs w:val="20"/>
                <w:lang w:eastAsia="uk-UA"/>
              </w:rPr>
              <w:t>фізичної</w:t>
            </w:r>
            <w:r>
              <w:rPr>
                <w:sz w:val="20"/>
                <w:szCs w:val="20"/>
                <w:lang w:eastAsia="uk-UA"/>
              </w:rPr>
              <w:t xml:space="preserve"> </w:t>
            </w:r>
            <w:r w:rsidRPr="00ED0863">
              <w:rPr>
                <w:sz w:val="20"/>
                <w:szCs w:val="20"/>
                <w:lang w:eastAsia="uk-UA"/>
              </w:rPr>
              <w:t>культури</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спорту</w:t>
            </w:r>
            <w:r>
              <w:rPr>
                <w:sz w:val="20"/>
                <w:szCs w:val="20"/>
                <w:lang w:eastAsia="uk-UA"/>
              </w:rPr>
              <w:t xml:space="preserve"> </w:t>
            </w:r>
            <w:r w:rsidRPr="00ED0863">
              <w:rPr>
                <w:sz w:val="20"/>
                <w:szCs w:val="20"/>
                <w:lang w:eastAsia="uk-UA"/>
              </w:rPr>
              <w:t>інвалідів,</w:t>
            </w:r>
            <w:r>
              <w:rPr>
                <w:sz w:val="20"/>
                <w:szCs w:val="20"/>
                <w:lang w:eastAsia="uk-UA"/>
              </w:rPr>
              <w:t xml:space="preserve"> </w:t>
            </w:r>
            <w:r w:rsidRPr="00ED0863">
              <w:rPr>
                <w:sz w:val="20"/>
                <w:szCs w:val="20"/>
                <w:lang w:eastAsia="uk-UA"/>
              </w:rPr>
              <w:t>спортивним</w:t>
            </w:r>
            <w:r>
              <w:rPr>
                <w:sz w:val="20"/>
                <w:szCs w:val="20"/>
                <w:lang w:eastAsia="uk-UA"/>
              </w:rPr>
              <w:t xml:space="preserve"> </w:t>
            </w:r>
            <w:r w:rsidRPr="00ED0863">
              <w:rPr>
                <w:sz w:val="20"/>
                <w:szCs w:val="20"/>
                <w:lang w:eastAsia="uk-UA"/>
              </w:rPr>
              <w:t>федераціям</w:t>
            </w:r>
            <w:r>
              <w:rPr>
                <w:sz w:val="20"/>
                <w:szCs w:val="20"/>
                <w:lang w:eastAsia="uk-UA"/>
              </w:rPr>
              <w:t xml:space="preserve"> </w:t>
            </w:r>
            <w:r w:rsidRPr="00ED0863">
              <w:rPr>
                <w:spacing w:val="-2"/>
                <w:sz w:val="20"/>
                <w:szCs w:val="20"/>
                <w:lang w:eastAsia="uk-UA"/>
              </w:rPr>
              <w:t>з</w:t>
            </w:r>
            <w:r>
              <w:rPr>
                <w:spacing w:val="-2"/>
                <w:sz w:val="20"/>
                <w:szCs w:val="20"/>
                <w:lang w:eastAsia="uk-UA"/>
              </w:rPr>
              <w:t xml:space="preserve"> </w:t>
            </w:r>
            <w:r w:rsidRPr="00ED0863">
              <w:rPr>
                <w:spacing w:val="-2"/>
                <w:sz w:val="20"/>
                <w:szCs w:val="20"/>
                <w:lang w:eastAsia="uk-UA"/>
              </w:rPr>
              <w:t>олімпійських</w:t>
            </w:r>
            <w:r>
              <w:rPr>
                <w:spacing w:val="-2"/>
                <w:sz w:val="20"/>
                <w:szCs w:val="20"/>
                <w:lang w:eastAsia="uk-UA"/>
              </w:rPr>
              <w:t xml:space="preserve"> </w:t>
            </w:r>
            <w:r w:rsidRPr="00ED0863">
              <w:rPr>
                <w:spacing w:val="-2"/>
                <w:sz w:val="20"/>
                <w:szCs w:val="20"/>
                <w:lang w:eastAsia="uk-UA"/>
              </w:rPr>
              <w:t>видів</w:t>
            </w:r>
            <w:r>
              <w:rPr>
                <w:spacing w:val="-2"/>
                <w:sz w:val="20"/>
                <w:szCs w:val="20"/>
                <w:lang w:eastAsia="uk-UA"/>
              </w:rPr>
              <w:t xml:space="preserve"> </w:t>
            </w:r>
            <w:r w:rsidRPr="00ED0863">
              <w:rPr>
                <w:spacing w:val="-2"/>
                <w:sz w:val="20"/>
                <w:szCs w:val="20"/>
                <w:lang w:eastAsia="uk-UA"/>
              </w:rPr>
              <w:t>спорту,</w:t>
            </w:r>
            <w:r>
              <w:rPr>
                <w:spacing w:val="-2"/>
                <w:sz w:val="20"/>
                <w:szCs w:val="20"/>
                <w:lang w:eastAsia="uk-UA"/>
              </w:rPr>
              <w:t xml:space="preserve"> </w:t>
            </w:r>
            <w:r w:rsidRPr="00ED0863">
              <w:rPr>
                <w:spacing w:val="-2"/>
                <w:sz w:val="20"/>
                <w:szCs w:val="20"/>
                <w:lang w:eastAsia="uk-UA"/>
              </w:rPr>
              <w:t>що</w:t>
            </w:r>
            <w:r>
              <w:rPr>
                <w:spacing w:val="-2"/>
                <w:sz w:val="20"/>
                <w:szCs w:val="20"/>
                <w:lang w:eastAsia="uk-UA"/>
              </w:rPr>
              <w:t xml:space="preserve"> </w:t>
            </w:r>
            <w:r w:rsidRPr="00ED0863">
              <w:rPr>
                <w:spacing w:val="-2"/>
                <w:sz w:val="20"/>
                <w:szCs w:val="20"/>
                <w:lang w:eastAsia="uk-UA"/>
              </w:rPr>
              <w:t>є</w:t>
            </w:r>
            <w:r>
              <w:rPr>
                <w:spacing w:val="-2"/>
                <w:sz w:val="20"/>
                <w:szCs w:val="20"/>
                <w:lang w:eastAsia="uk-UA"/>
              </w:rPr>
              <w:t xml:space="preserve"> </w:t>
            </w:r>
            <w:r w:rsidRPr="00ED0863">
              <w:rPr>
                <w:spacing w:val="-2"/>
                <w:sz w:val="20"/>
                <w:szCs w:val="20"/>
                <w:lang w:eastAsia="uk-UA"/>
              </w:rPr>
              <w:t>неприбутковими</w:t>
            </w:r>
            <w:r>
              <w:rPr>
                <w:spacing w:val="-2"/>
                <w:sz w:val="20"/>
                <w:szCs w:val="20"/>
                <w:lang w:eastAsia="uk-UA"/>
              </w:rPr>
              <w:t xml:space="preserve"> </w:t>
            </w:r>
            <w:r w:rsidRPr="00ED0863">
              <w:rPr>
                <w:spacing w:val="-2"/>
                <w:sz w:val="20"/>
                <w:szCs w:val="20"/>
                <w:lang w:eastAsia="uk-UA"/>
              </w:rPr>
              <w:t>організаціями,</w:t>
            </w:r>
            <w:r>
              <w:rPr>
                <w:sz w:val="20"/>
                <w:szCs w:val="20"/>
                <w:lang w:eastAsia="uk-UA"/>
              </w:rPr>
              <w:t xml:space="preserve"> </w:t>
            </w:r>
            <w:r w:rsidRPr="00ED0863">
              <w:rPr>
                <w:sz w:val="20"/>
                <w:szCs w:val="20"/>
                <w:lang w:eastAsia="uk-UA"/>
              </w:rPr>
              <w:t>внесеними</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Реєстру</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установ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дату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перерахування</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передачі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розмірі,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8</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оподатковуваного</w:t>
            </w:r>
            <w:r>
              <w:rPr>
                <w:sz w:val="20"/>
                <w:szCs w:val="20"/>
                <w:lang w:eastAsia="uk-UA"/>
              </w:rPr>
              <w:t xml:space="preserve"> </w:t>
            </w:r>
            <w:r w:rsidRPr="00ED0863">
              <w:rPr>
                <w:sz w:val="20"/>
                <w:szCs w:val="20"/>
                <w:lang w:eastAsia="uk-UA"/>
              </w:rPr>
              <w:t>прибутку</w:t>
            </w:r>
            <w:r>
              <w:rPr>
                <w:sz w:val="20"/>
                <w:szCs w:val="20"/>
                <w:lang w:eastAsia="uk-UA"/>
              </w:rPr>
              <w:t xml:space="preserve"> </w:t>
            </w:r>
            <w:r w:rsidRPr="00ED0863">
              <w:rPr>
                <w:sz w:val="20"/>
                <w:szCs w:val="20"/>
                <w:lang w:eastAsia="uk-UA"/>
              </w:rPr>
              <w:t>попереднього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89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3.1.14</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965BDF" w:rsidRDefault="00965BDF" w:rsidP="006F7F00">
            <w:pPr>
              <w:spacing w:line="264" w:lineRule="atLeast"/>
              <w:jc w:val="both"/>
              <w:rPr>
                <w:sz w:val="20"/>
                <w:szCs w:val="20"/>
                <w:lang w:eastAsia="uk-UA"/>
              </w:rPr>
            </w:pPr>
            <w:r w:rsidRPr="00965BDF">
              <w:rPr>
                <w:color w:val="000000"/>
                <w:spacing w:val="-2"/>
                <w:sz w:val="20"/>
                <w:szCs w:val="20"/>
                <w:lang w:eastAsia="uk-UA"/>
              </w:rPr>
              <w:t>Сума витрат, пов’язаних із виконанням умов договору про надання бюджетного гранту, понесених у поточному звітному періоді за рахунок таких грантів (але не більше суми таких грантів)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140.5.16 пункту 140.5 статті 140 розділу ІІІ Податкового кодексу 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965BDF" w:rsidP="00221A69">
            <w:pPr>
              <w:spacing w:line="264" w:lineRule="atLeast"/>
              <w:jc w:val="center"/>
              <w:rPr>
                <w:sz w:val="20"/>
                <w:szCs w:val="20"/>
                <w:lang w:eastAsia="uk-UA"/>
              </w:rPr>
            </w:pPr>
            <w:r>
              <w:rPr>
                <w:sz w:val="20"/>
                <w:szCs w:val="20"/>
                <w:lang w:eastAsia="uk-UA"/>
              </w:rPr>
              <w:t>3.2.6</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965BDF" w:rsidRDefault="00965BDF" w:rsidP="006F7F00">
            <w:pPr>
              <w:spacing w:line="264" w:lineRule="atLeast"/>
              <w:jc w:val="both"/>
              <w:rPr>
                <w:sz w:val="20"/>
                <w:szCs w:val="20"/>
                <w:lang w:eastAsia="uk-UA"/>
              </w:rPr>
            </w:pPr>
            <w:r w:rsidRPr="00965BDF">
              <w:rPr>
                <w:color w:val="000000"/>
                <w:spacing w:val="-2"/>
                <w:sz w:val="20"/>
                <w:szCs w:val="20"/>
                <w:lang w:eastAsia="uk-UA"/>
              </w:rPr>
              <w:t>Сума бюджетних грантів, отриманих платником податку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140.4.8 пункту 140.4 статті 140 розділу ІІІ Податкового кодексу 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p>
        </w:tc>
      </w:tr>
      <w:tr w:rsidR="00455354" w:rsidRPr="00ED0863" w:rsidTr="00221A69">
        <w:trPr>
          <w:trHeight w:val="89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455354" w:rsidRPr="00455354" w:rsidRDefault="00455354" w:rsidP="00221A69">
            <w:pPr>
              <w:spacing w:line="264" w:lineRule="atLeast"/>
              <w:rPr>
                <w:sz w:val="20"/>
                <w:szCs w:val="20"/>
                <w:lang w:eastAsia="uk-UA"/>
              </w:rPr>
            </w:pPr>
            <w:r w:rsidRPr="00455354">
              <w:rPr>
                <w:sz w:val="20"/>
                <w:szCs w:val="20"/>
              </w:rPr>
              <w:t>3.1.15</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455354" w:rsidRPr="00455354" w:rsidRDefault="00455354" w:rsidP="006F7F00">
            <w:pPr>
              <w:spacing w:line="264" w:lineRule="atLeast"/>
              <w:jc w:val="both"/>
              <w:rPr>
                <w:color w:val="000000"/>
                <w:spacing w:val="-2"/>
                <w:sz w:val="20"/>
                <w:szCs w:val="20"/>
                <w:lang w:eastAsia="uk-UA"/>
              </w:rPr>
            </w:pPr>
            <w:r w:rsidRPr="00455354">
              <w:rPr>
                <w:sz w:val="20"/>
                <w:szCs w:val="20"/>
              </w:rPr>
              <w:t>Сума вартості майна, робіт, послуг (крім роялті), придбаного (придбаних) резидентом Дія Сіті - платником податку на прибуток підприємств на загальних підставах у платників єдиного податку протягом податкового (звітного) року, в розмірі, що перевищує 20 відсотків суми витрат від будь-якої діяльності, визначених за показниками Звіту про фінансові результати (Звіту про сукупний дохід) за попередній річний звітний період (підпункт 140.5.17 пункту 140.5 статті 140 розділу ІІІ Податкового кодексу 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455354" w:rsidRPr="00455354" w:rsidRDefault="00455354" w:rsidP="006A2D7E">
            <w:pPr>
              <w:jc w:val="center"/>
              <w:rPr>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455354" w:rsidRPr="00455354" w:rsidRDefault="00455354" w:rsidP="00221A69">
            <w:pPr>
              <w:spacing w:line="264" w:lineRule="atLeast"/>
              <w:jc w:val="center"/>
              <w:rPr>
                <w:sz w:val="20"/>
                <w:szCs w:val="20"/>
                <w:lang w:eastAsia="uk-UA"/>
              </w:rPr>
            </w:pPr>
            <w:r w:rsidRPr="00455354">
              <w:rPr>
                <w:sz w:val="20"/>
                <w:szCs w:val="20"/>
              </w:rPr>
              <w:t>x</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455354" w:rsidRPr="00455354" w:rsidRDefault="00455354" w:rsidP="000F287B">
            <w:pPr>
              <w:spacing w:line="264" w:lineRule="atLeast"/>
              <w:jc w:val="center"/>
              <w:rPr>
                <w:color w:val="000000"/>
                <w:spacing w:val="-2"/>
                <w:sz w:val="20"/>
                <w:szCs w:val="20"/>
                <w:lang w:eastAsia="uk-UA"/>
              </w:rPr>
            </w:pPr>
            <w:r w:rsidRPr="00455354">
              <w:rPr>
                <w:sz w:val="20"/>
                <w:szCs w:val="20"/>
              </w:rPr>
              <w:t>x</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455354" w:rsidRPr="00455354" w:rsidRDefault="00455354" w:rsidP="00221A69">
            <w:pPr>
              <w:spacing w:line="264" w:lineRule="atLeast"/>
              <w:jc w:val="center"/>
              <w:rPr>
                <w:sz w:val="20"/>
                <w:szCs w:val="20"/>
                <w:lang w:eastAsia="uk-UA"/>
              </w:rPr>
            </w:pPr>
            <w:r w:rsidRPr="00455354">
              <w:rPr>
                <w:sz w:val="20"/>
                <w:szCs w:val="20"/>
              </w:rPr>
              <w:t>x</w:t>
            </w:r>
          </w:p>
        </w:tc>
      </w:tr>
      <w:tr w:rsidR="00D119AF" w:rsidRPr="00ED0863" w:rsidTr="00221A69">
        <w:trPr>
          <w:trHeight w:val="282"/>
        </w:trPr>
        <w:tc>
          <w:tcPr>
            <w:tcW w:w="5000" w:type="pct"/>
            <w:gridSpan w:val="7"/>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4.</w:t>
            </w:r>
            <w:r>
              <w:rPr>
                <w:b/>
                <w:bCs/>
                <w:sz w:val="20"/>
                <w:szCs w:val="20"/>
                <w:lang w:eastAsia="uk-UA"/>
              </w:rPr>
              <w:t xml:space="preserve"> </w:t>
            </w:r>
            <w:r w:rsidRPr="00ED0863">
              <w:rPr>
                <w:b/>
                <w:bCs/>
                <w:sz w:val="20"/>
                <w:szCs w:val="20"/>
                <w:lang w:eastAsia="uk-UA"/>
              </w:rPr>
              <w:t>Інші</w:t>
            </w:r>
            <w:r>
              <w:rPr>
                <w:b/>
                <w:bCs/>
                <w:sz w:val="20"/>
                <w:szCs w:val="20"/>
                <w:lang w:eastAsia="uk-UA"/>
              </w:rPr>
              <w:t xml:space="preserve"> </w:t>
            </w:r>
            <w:r w:rsidRPr="00ED0863">
              <w:rPr>
                <w:b/>
                <w:bCs/>
                <w:sz w:val="20"/>
                <w:szCs w:val="20"/>
                <w:lang w:eastAsia="uk-UA"/>
              </w:rPr>
              <w:t>різниці</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141</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ІІІ,</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39</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123</w:t>
            </w:r>
            <w:r w:rsidRPr="00ED0863">
              <w:rPr>
                <w:b/>
                <w:bCs/>
                <w:sz w:val="20"/>
                <w:szCs w:val="20"/>
                <w:vertAlign w:val="superscript"/>
                <w:lang w:eastAsia="uk-UA"/>
              </w:rPr>
              <w:t>1</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w:t>
            </w:r>
            <w:r>
              <w:rPr>
                <w:b/>
                <w:bCs/>
                <w:sz w:val="20"/>
                <w:szCs w:val="20"/>
                <w:lang w:eastAsia="uk-UA"/>
              </w:rPr>
              <w:t xml:space="preserve"> </w:t>
            </w:r>
            <w:r w:rsidRPr="00ED0863">
              <w:rPr>
                <w:b/>
                <w:bCs/>
                <w:sz w:val="20"/>
                <w:szCs w:val="20"/>
                <w:lang w:eastAsia="uk-UA"/>
              </w:rPr>
              <w:t>підрозділ</w:t>
            </w:r>
            <w:r>
              <w:rPr>
                <w:b/>
                <w:bCs/>
                <w:sz w:val="20"/>
                <w:szCs w:val="20"/>
                <w:lang w:eastAsia="uk-UA"/>
              </w:rPr>
              <w:t xml:space="preserve"> </w:t>
            </w:r>
            <w:r w:rsidRPr="00ED0863">
              <w:rPr>
                <w:b/>
                <w:bCs/>
                <w:sz w:val="20"/>
                <w:szCs w:val="20"/>
                <w:lang w:eastAsia="uk-UA"/>
              </w:rPr>
              <w:t>4</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ХХ</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p>
        </w:tc>
      </w:tr>
      <w:tr w:rsidR="00D119AF" w:rsidRPr="00ED0863" w:rsidTr="00221A69">
        <w:trPr>
          <w:trHeight w:val="282"/>
        </w:trPr>
        <w:tc>
          <w:tcPr>
            <w:tcW w:w="5000" w:type="pct"/>
            <w:gridSpan w:val="7"/>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Страхові</w:t>
            </w:r>
            <w:r>
              <w:rPr>
                <w:b/>
                <w:bCs/>
                <w:i/>
                <w:iCs/>
                <w:sz w:val="20"/>
                <w:szCs w:val="20"/>
                <w:lang w:eastAsia="uk-UA"/>
              </w:rPr>
              <w:t xml:space="preserve"> </w:t>
            </w:r>
            <w:r w:rsidRPr="00ED0863">
              <w:rPr>
                <w:b/>
                <w:bCs/>
                <w:i/>
                <w:iCs/>
                <w:sz w:val="20"/>
                <w:szCs w:val="20"/>
                <w:lang w:eastAsia="uk-UA"/>
              </w:rPr>
              <w:t>резерви</w:t>
            </w:r>
            <w:r>
              <w:rPr>
                <w:b/>
                <w:bCs/>
                <w:i/>
                <w:iCs/>
                <w:sz w:val="20"/>
                <w:szCs w:val="20"/>
                <w:lang w:eastAsia="uk-UA"/>
              </w:rPr>
              <w:t xml:space="preserve"> </w:t>
            </w:r>
            <w:r w:rsidRPr="00ED0863">
              <w:rPr>
                <w:b/>
                <w:bCs/>
                <w:i/>
                <w:iCs/>
                <w:sz w:val="20"/>
                <w:szCs w:val="20"/>
                <w:lang w:eastAsia="uk-UA"/>
              </w:rPr>
              <w:t>страховиків</w:t>
            </w:r>
          </w:p>
        </w:tc>
      </w:tr>
      <w:tr w:rsidR="00D119AF" w:rsidRPr="00ED0863" w:rsidTr="00BD7B8A">
        <w:trPr>
          <w:trHeight w:val="262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BD7B8A" w:rsidRDefault="00D119AF" w:rsidP="00221A69">
            <w:pPr>
              <w:spacing w:line="264" w:lineRule="atLeast"/>
              <w:rPr>
                <w:sz w:val="20"/>
                <w:szCs w:val="20"/>
                <w:lang w:eastAsia="uk-UA"/>
              </w:rPr>
            </w:pPr>
            <w:r w:rsidRPr="00BD7B8A">
              <w:rPr>
                <w:sz w:val="20"/>
                <w:szCs w:val="20"/>
                <w:lang w:eastAsia="uk-UA"/>
              </w:rPr>
              <w:lastRenderedPageBreak/>
              <w:t>4.</w:t>
            </w:r>
            <w:r w:rsidRPr="00BD7B8A">
              <w:rPr>
                <w:sz w:val="20"/>
                <w:szCs w:val="20"/>
                <w:lang w:val="en-US" w:eastAsia="uk-UA"/>
              </w:rPr>
              <w:t>1</w:t>
            </w:r>
            <w:r w:rsidRPr="00BD7B8A">
              <w:rPr>
                <w:sz w:val="20"/>
                <w:szCs w:val="20"/>
                <w:lang w:eastAsia="uk-UA"/>
              </w:rPr>
              <w:t>.1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BD7B8A" w:rsidP="006F7F00">
            <w:pPr>
              <w:spacing w:line="264" w:lineRule="atLeast"/>
              <w:jc w:val="both"/>
              <w:rPr>
                <w:sz w:val="20"/>
                <w:szCs w:val="20"/>
                <w:lang w:eastAsia="uk-UA"/>
              </w:rPr>
            </w:pPr>
            <w:r w:rsidRPr="00BD7B8A">
              <w:rPr>
                <w:rStyle w:val="st42"/>
                <w:sz w:val="20"/>
                <w:szCs w:val="20"/>
              </w:rPr>
              <w:t>Позитивна різниця між приростом (убутком) сформованих у відповідному звітному періоді відповідно до міжнародних стандартів фінансової звітності страховими резервами, крім тих, що не впливають на формування фінансового результату до оподаткування страховика (за вирахуванням прав вимоги до перестраховиків у страхових резервах), та приростом (убутком) відповідних резервів, розрахованих за методикою, визначеною Національним банком України (за вирахуванням прав вимоги до перестраховиків у страхових резервах) (підпункт 141.1.3 пункту 141.1 статті 141 розділу III Податкового кодексу 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D119AF" w:rsidP="00221A69">
            <w:pPr>
              <w:rPr>
                <w:color w:val="000000"/>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BD7B8A" w:rsidP="00221A69">
            <w:pPr>
              <w:spacing w:line="264" w:lineRule="atLeast"/>
              <w:rPr>
                <w:sz w:val="20"/>
                <w:szCs w:val="20"/>
                <w:lang w:eastAsia="uk-UA"/>
              </w:rPr>
            </w:pPr>
            <w:r w:rsidRPr="00BD7B8A">
              <w:rPr>
                <w:rStyle w:val="st42"/>
                <w:sz w:val="20"/>
                <w:szCs w:val="20"/>
              </w:rPr>
              <w:t>4.2.1</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BD7B8A" w:rsidP="006F7F00">
            <w:pPr>
              <w:spacing w:line="264" w:lineRule="atLeast"/>
              <w:jc w:val="both"/>
              <w:rPr>
                <w:sz w:val="20"/>
                <w:szCs w:val="20"/>
                <w:lang w:eastAsia="uk-UA"/>
              </w:rPr>
            </w:pPr>
            <w:r w:rsidRPr="00BD7B8A">
              <w:rPr>
                <w:rStyle w:val="st42"/>
                <w:sz w:val="20"/>
                <w:szCs w:val="20"/>
              </w:rPr>
              <w:t>Від’ємна різниця між приростом (убутком) сформованих у відповідному звітному періоді відповідно до міжнародних стандартів фінансової звітності страховими резервами, крім тих, що не впливають на формування фінансового результату до оподаткування страховика (за вирахуванням прав вимоги до перестраховиків у страхових резервах), та приростом (убутком) відповідних резервів, розрахованих за методикою, визначеною Національним банком України (за вирахуванням прав вимоги до перестраховиків у страхових резервах) (підпункт 141.1.4 пункту 141.1 статті 141 розділу III Податкового кодексу 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D119AF" w:rsidP="00221A69">
            <w:pPr>
              <w:rPr>
                <w:color w:val="000000"/>
                <w:sz w:val="20"/>
                <w:szCs w:val="20"/>
                <w:lang w:eastAsia="uk-UA"/>
              </w:rPr>
            </w:pPr>
          </w:p>
        </w:tc>
      </w:tr>
      <w:tr w:rsidR="00D119AF" w:rsidRPr="00ED0863" w:rsidTr="00221A69">
        <w:trPr>
          <w:trHeight w:val="270"/>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Різниці</w:t>
            </w:r>
            <w:r>
              <w:rPr>
                <w:b/>
                <w:bCs/>
                <w:i/>
                <w:iCs/>
                <w:sz w:val="20"/>
                <w:szCs w:val="20"/>
                <w:lang w:eastAsia="uk-UA"/>
              </w:rPr>
              <w:t xml:space="preserve"> </w:t>
            </w:r>
            <w:r w:rsidRPr="00ED0863">
              <w:rPr>
                <w:b/>
                <w:bCs/>
                <w:i/>
                <w:iCs/>
                <w:sz w:val="20"/>
                <w:szCs w:val="20"/>
                <w:lang w:eastAsia="uk-UA"/>
              </w:rPr>
              <w:t>щодо</w:t>
            </w:r>
            <w:r>
              <w:rPr>
                <w:b/>
                <w:bCs/>
                <w:i/>
                <w:iCs/>
                <w:sz w:val="20"/>
                <w:szCs w:val="20"/>
                <w:lang w:eastAsia="uk-UA"/>
              </w:rPr>
              <w:t xml:space="preserve"> </w:t>
            </w:r>
            <w:r w:rsidRPr="00ED0863">
              <w:rPr>
                <w:b/>
                <w:bCs/>
                <w:i/>
                <w:iCs/>
                <w:sz w:val="20"/>
                <w:szCs w:val="20"/>
                <w:lang w:eastAsia="uk-UA"/>
              </w:rPr>
              <w:t>операцій</w:t>
            </w:r>
            <w:r>
              <w:rPr>
                <w:b/>
                <w:bCs/>
                <w:i/>
                <w:iCs/>
                <w:sz w:val="20"/>
                <w:szCs w:val="20"/>
                <w:lang w:eastAsia="uk-UA"/>
              </w:rPr>
              <w:t xml:space="preserve"> </w:t>
            </w:r>
            <w:r w:rsidRPr="00ED0863">
              <w:rPr>
                <w:b/>
                <w:bCs/>
                <w:i/>
                <w:iCs/>
                <w:sz w:val="20"/>
                <w:szCs w:val="20"/>
                <w:lang w:eastAsia="uk-UA"/>
              </w:rPr>
              <w:t>з</w:t>
            </w:r>
            <w:r>
              <w:rPr>
                <w:b/>
                <w:bCs/>
                <w:i/>
                <w:iCs/>
                <w:sz w:val="20"/>
                <w:szCs w:val="20"/>
                <w:lang w:eastAsia="uk-UA"/>
              </w:rPr>
              <w:t xml:space="preserve"> </w:t>
            </w:r>
            <w:r w:rsidRPr="00ED0863">
              <w:rPr>
                <w:b/>
                <w:bCs/>
                <w:i/>
                <w:iCs/>
                <w:sz w:val="20"/>
                <w:szCs w:val="20"/>
                <w:lang w:eastAsia="uk-UA"/>
              </w:rPr>
              <w:t>продажу</w:t>
            </w:r>
            <w:r>
              <w:rPr>
                <w:b/>
                <w:bCs/>
                <w:i/>
                <w:iCs/>
                <w:sz w:val="20"/>
                <w:szCs w:val="20"/>
                <w:lang w:eastAsia="uk-UA"/>
              </w:rPr>
              <w:t xml:space="preserve"> </w:t>
            </w:r>
            <w:r w:rsidRPr="00ED0863">
              <w:rPr>
                <w:b/>
                <w:bCs/>
                <w:i/>
                <w:iCs/>
                <w:sz w:val="20"/>
                <w:szCs w:val="20"/>
                <w:lang w:eastAsia="uk-UA"/>
              </w:rPr>
              <w:t>або</w:t>
            </w:r>
            <w:r>
              <w:rPr>
                <w:b/>
                <w:bCs/>
                <w:i/>
                <w:iCs/>
                <w:sz w:val="20"/>
                <w:szCs w:val="20"/>
                <w:lang w:eastAsia="uk-UA"/>
              </w:rPr>
              <w:t xml:space="preserve"> </w:t>
            </w:r>
            <w:r w:rsidRPr="00ED0863">
              <w:rPr>
                <w:b/>
                <w:bCs/>
                <w:i/>
                <w:iCs/>
                <w:sz w:val="20"/>
                <w:szCs w:val="20"/>
                <w:lang w:eastAsia="uk-UA"/>
              </w:rPr>
              <w:t>іншого</w:t>
            </w:r>
            <w:r>
              <w:rPr>
                <w:b/>
                <w:bCs/>
                <w:i/>
                <w:iCs/>
                <w:sz w:val="20"/>
                <w:szCs w:val="20"/>
                <w:lang w:eastAsia="uk-UA"/>
              </w:rPr>
              <w:t xml:space="preserve"> </w:t>
            </w:r>
            <w:r w:rsidRPr="00ED0863">
              <w:rPr>
                <w:b/>
                <w:bCs/>
                <w:i/>
                <w:iCs/>
                <w:sz w:val="20"/>
                <w:szCs w:val="20"/>
                <w:lang w:eastAsia="uk-UA"/>
              </w:rPr>
              <w:t>відчуження</w:t>
            </w:r>
            <w:r>
              <w:rPr>
                <w:b/>
                <w:bCs/>
                <w:i/>
                <w:iCs/>
                <w:sz w:val="20"/>
                <w:szCs w:val="20"/>
                <w:lang w:eastAsia="uk-UA"/>
              </w:rPr>
              <w:t xml:space="preserve"> </w:t>
            </w:r>
            <w:r w:rsidRPr="00ED0863">
              <w:rPr>
                <w:b/>
                <w:bCs/>
                <w:i/>
                <w:iCs/>
                <w:sz w:val="20"/>
                <w:szCs w:val="20"/>
                <w:lang w:eastAsia="uk-UA"/>
              </w:rPr>
              <w:t>цінних</w:t>
            </w:r>
            <w:r>
              <w:rPr>
                <w:b/>
                <w:bCs/>
                <w:i/>
                <w:iCs/>
                <w:sz w:val="20"/>
                <w:szCs w:val="20"/>
                <w:lang w:eastAsia="uk-UA"/>
              </w:rPr>
              <w:t xml:space="preserve"> </w:t>
            </w:r>
            <w:r w:rsidRPr="00ED0863">
              <w:rPr>
                <w:b/>
                <w:bCs/>
                <w:i/>
                <w:iCs/>
                <w:sz w:val="20"/>
                <w:szCs w:val="20"/>
                <w:lang w:eastAsia="uk-UA"/>
              </w:rPr>
              <w:t>паперів</w:t>
            </w:r>
          </w:p>
        </w:tc>
      </w:tr>
      <w:tr w:rsidR="00D119AF" w:rsidRPr="00ED0863" w:rsidTr="00221A69">
        <w:trPr>
          <w:trHeight w:val="1687"/>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4.1.2</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іншого</w:t>
            </w:r>
            <w:r>
              <w:rPr>
                <w:sz w:val="20"/>
                <w:szCs w:val="20"/>
                <w:lang w:eastAsia="uk-UA"/>
              </w:rPr>
              <w:t xml:space="preserve"> </w:t>
            </w:r>
            <w:r w:rsidRPr="00ED0863">
              <w:rPr>
                <w:sz w:val="20"/>
                <w:szCs w:val="20"/>
                <w:lang w:eastAsia="uk-UA"/>
              </w:rPr>
              <w:t>відчуження</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відображеного</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позитивного</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іншого</w:t>
            </w:r>
            <w:r>
              <w:rPr>
                <w:sz w:val="20"/>
                <w:szCs w:val="20"/>
                <w:lang w:eastAsia="uk-UA"/>
              </w:rPr>
              <w:t xml:space="preserve"> </w:t>
            </w:r>
            <w:r w:rsidRPr="00ED0863">
              <w:rPr>
                <w:sz w:val="20"/>
                <w:szCs w:val="20"/>
                <w:lang w:eastAsia="uk-UA"/>
              </w:rPr>
              <w:t>відчуження</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відображеного</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141.2.2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092"/>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4.1.3</w:t>
            </w:r>
            <w:r>
              <w:rPr>
                <w:sz w:val="20"/>
                <w:szCs w:val="20"/>
                <w:lang w:eastAsia="uk-UA"/>
              </w:rPr>
              <w:t xml:space="preserve"> </w:t>
            </w:r>
            <w:r w:rsidRPr="00ED0863">
              <w:rPr>
                <w:sz w:val="20"/>
                <w:szCs w:val="20"/>
                <w:lang w:eastAsia="uk-UA"/>
              </w:rPr>
              <w:t>ЦП</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загального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переоцінки</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(загальна</w:t>
            </w:r>
            <w:r>
              <w:rPr>
                <w:sz w:val="20"/>
                <w:szCs w:val="20"/>
                <w:lang w:eastAsia="uk-UA"/>
              </w:rPr>
              <w:t xml:space="preserve"> </w:t>
            </w:r>
            <w:r w:rsidRPr="00ED0863">
              <w:rPr>
                <w:sz w:val="20"/>
                <w:szCs w:val="20"/>
                <w:lang w:eastAsia="uk-UA"/>
              </w:rPr>
              <w:t>сума</w:t>
            </w:r>
            <w:r>
              <w:rPr>
                <w:sz w:val="20"/>
                <w:szCs w:val="20"/>
                <w:lang w:eastAsia="uk-UA"/>
              </w:rPr>
              <w:t xml:space="preserve"> </w:t>
            </w:r>
            <w:r w:rsidRPr="00ED0863">
              <w:rPr>
                <w:sz w:val="20"/>
                <w:szCs w:val="20"/>
                <w:lang w:eastAsia="uk-UA"/>
              </w:rPr>
              <w:t>уцінок</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загальну</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їх</w:t>
            </w:r>
            <w:r>
              <w:rPr>
                <w:sz w:val="20"/>
                <w:szCs w:val="20"/>
                <w:lang w:eastAsia="uk-UA"/>
              </w:rPr>
              <w:t xml:space="preserve"> </w:t>
            </w:r>
            <w:r w:rsidRPr="00ED0863">
              <w:rPr>
                <w:sz w:val="20"/>
                <w:szCs w:val="20"/>
                <w:lang w:eastAsia="uk-UA"/>
              </w:rPr>
              <w:t>дооцінок</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звітний</w:t>
            </w:r>
            <w:r>
              <w:rPr>
                <w:sz w:val="20"/>
                <w:szCs w:val="20"/>
                <w:lang w:eastAsia="uk-UA"/>
              </w:rPr>
              <w:t xml:space="preserve"> </w:t>
            </w:r>
            <w:r w:rsidRPr="00ED0863">
              <w:rPr>
                <w:sz w:val="20"/>
                <w:szCs w:val="20"/>
                <w:lang w:eastAsia="uk-UA"/>
              </w:rPr>
              <w:t>період)</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державних</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облігацій</w:t>
            </w:r>
            <w:r>
              <w:rPr>
                <w:sz w:val="20"/>
                <w:szCs w:val="20"/>
                <w:lang w:eastAsia="uk-UA"/>
              </w:rPr>
              <w:t xml:space="preserve"> </w:t>
            </w:r>
            <w:r w:rsidRPr="00ED0863">
              <w:rPr>
                <w:sz w:val="20"/>
                <w:szCs w:val="20"/>
                <w:lang w:eastAsia="uk-UA"/>
              </w:rPr>
              <w:t>місцевих</w:t>
            </w:r>
            <w:r>
              <w:rPr>
                <w:sz w:val="20"/>
                <w:szCs w:val="20"/>
                <w:lang w:eastAsia="uk-UA"/>
              </w:rPr>
              <w:t xml:space="preserve"> </w:t>
            </w:r>
            <w:r w:rsidRPr="00ED0863">
              <w:rPr>
                <w:sz w:val="20"/>
                <w:szCs w:val="20"/>
                <w:lang w:eastAsia="uk-UA"/>
              </w:rPr>
              <w:t>позик),</w:t>
            </w:r>
            <w:r>
              <w:rPr>
                <w:sz w:val="20"/>
                <w:szCs w:val="20"/>
                <w:lang w:eastAsia="uk-UA"/>
              </w:rPr>
              <w:t xml:space="preserve"> </w:t>
            </w:r>
            <w:r w:rsidRPr="00ED0863">
              <w:rPr>
                <w:sz w:val="20"/>
                <w:szCs w:val="20"/>
                <w:lang w:eastAsia="uk-UA"/>
              </w:rPr>
              <w:t>відображеного</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092"/>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4.1.4</w:t>
            </w:r>
            <w:r>
              <w:rPr>
                <w:sz w:val="20"/>
                <w:szCs w:val="20"/>
                <w:lang w:eastAsia="uk-UA"/>
              </w:rPr>
              <w:t xml:space="preserve"> </w:t>
            </w:r>
            <w:r w:rsidRPr="00ED0863">
              <w:rPr>
                <w:sz w:val="20"/>
                <w:szCs w:val="20"/>
                <w:lang w:eastAsia="uk-UA"/>
              </w:rPr>
              <w:t>ЦП</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позитивного</w:t>
            </w:r>
            <w:r>
              <w:rPr>
                <w:sz w:val="20"/>
                <w:szCs w:val="20"/>
                <w:lang w:eastAsia="uk-UA"/>
              </w:rPr>
              <w:t xml:space="preserve"> </w:t>
            </w:r>
            <w:r w:rsidRPr="00ED0863">
              <w:rPr>
                <w:sz w:val="20"/>
                <w:szCs w:val="20"/>
                <w:lang w:eastAsia="uk-UA"/>
              </w:rPr>
              <w:t>загального</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іншого</w:t>
            </w:r>
            <w:r>
              <w:rPr>
                <w:sz w:val="20"/>
                <w:szCs w:val="20"/>
                <w:lang w:eastAsia="uk-UA"/>
              </w:rPr>
              <w:t xml:space="preserve"> </w:t>
            </w:r>
            <w:r w:rsidRPr="00ED0863">
              <w:rPr>
                <w:sz w:val="20"/>
                <w:szCs w:val="20"/>
                <w:lang w:eastAsia="uk-UA"/>
              </w:rPr>
              <w:t>відчуження</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(загальна</w:t>
            </w:r>
            <w:r>
              <w:rPr>
                <w:sz w:val="20"/>
                <w:szCs w:val="20"/>
                <w:lang w:eastAsia="uk-UA"/>
              </w:rPr>
              <w:t xml:space="preserve"> </w:t>
            </w:r>
            <w:r w:rsidRPr="00ED0863">
              <w:rPr>
                <w:sz w:val="20"/>
                <w:szCs w:val="20"/>
                <w:lang w:eastAsia="uk-UA"/>
              </w:rPr>
              <w:t>сума</w:t>
            </w:r>
            <w:r>
              <w:rPr>
                <w:sz w:val="20"/>
                <w:szCs w:val="20"/>
                <w:lang w:eastAsia="uk-UA"/>
              </w:rPr>
              <w:t xml:space="preserve"> </w:t>
            </w:r>
            <w:r w:rsidRPr="00ED0863">
              <w:rPr>
                <w:sz w:val="20"/>
                <w:szCs w:val="20"/>
                <w:lang w:eastAsia="uk-UA"/>
              </w:rPr>
              <w:t>прибутків</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іншого</w:t>
            </w:r>
            <w:r>
              <w:rPr>
                <w:sz w:val="20"/>
                <w:szCs w:val="20"/>
                <w:lang w:eastAsia="uk-UA"/>
              </w:rPr>
              <w:t xml:space="preserve"> </w:t>
            </w:r>
            <w:r w:rsidRPr="00ED0863">
              <w:rPr>
                <w:sz w:val="20"/>
                <w:szCs w:val="20"/>
                <w:lang w:eastAsia="uk-UA"/>
              </w:rPr>
              <w:t>відчуження</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загальну</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урахуванням</w:t>
            </w:r>
            <w:r>
              <w:rPr>
                <w:sz w:val="20"/>
                <w:szCs w:val="20"/>
                <w:lang w:eastAsia="uk-UA"/>
              </w:rPr>
              <w:t xml:space="preserve"> </w:t>
            </w:r>
            <w:r w:rsidRPr="00ED0863">
              <w:rPr>
                <w:sz w:val="20"/>
                <w:szCs w:val="20"/>
                <w:lang w:eastAsia="uk-UA"/>
              </w:rPr>
              <w:t>суми</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загального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переоцінки</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врахованих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попередніх</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періодах)</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141.2.5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70"/>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lastRenderedPageBreak/>
              <w:t>Інші</w:t>
            </w:r>
            <w:r>
              <w:rPr>
                <w:b/>
                <w:bCs/>
                <w:i/>
                <w:iCs/>
                <w:sz w:val="20"/>
                <w:szCs w:val="20"/>
                <w:lang w:eastAsia="uk-UA"/>
              </w:rPr>
              <w:t xml:space="preserve"> </w:t>
            </w:r>
            <w:r w:rsidRPr="00ED0863">
              <w:rPr>
                <w:b/>
                <w:bCs/>
                <w:i/>
                <w:iCs/>
                <w:sz w:val="20"/>
                <w:szCs w:val="20"/>
                <w:lang w:eastAsia="uk-UA"/>
              </w:rPr>
              <w:t>різниці</w:t>
            </w:r>
          </w:p>
        </w:tc>
      </w:tr>
      <w:tr w:rsidR="00D119AF" w:rsidRPr="00ED0863" w:rsidTr="00221A69">
        <w:trPr>
          <w:trHeight w:val="472"/>
        </w:trPr>
        <w:tc>
          <w:tcPr>
            <w:tcW w:w="320" w:type="pct"/>
            <w:tcBorders>
              <w:top w:val="nil"/>
              <w:left w:val="single" w:sz="8" w:space="0" w:color="000000"/>
              <w:bottom w:val="single" w:sz="8" w:space="0" w:color="000000"/>
              <w:right w:val="single" w:sz="8" w:space="0" w:color="000000"/>
            </w:tcBorders>
            <w:vAlign w:val="center"/>
          </w:tcPr>
          <w:p w:rsidR="00D119AF" w:rsidRPr="00ED0863" w:rsidRDefault="00D119AF" w:rsidP="00221A69">
            <w:pPr>
              <w:spacing w:line="264" w:lineRule="atLeast"/>
              <w:rPr>
                <w:sz w:val="20"/>
                <w:szCs w:val="20"/>
                <w:lang w:eastAsia="uk-UA"/>
              </w:rPr>
            </w:pPr>
            <w:r w:rsidRPr="00ED0863">
              <w:rPr>
                <w:sz w:val="20"/>
                <w:szCs w:val="20"/>
                <w:lang w:eastAsia="uk-UA"/>
              </w:rPr>
              <w:t>4.1.4.1</w:t>
            </w:r>
          </w:p>
        </w:tc>
        <w:tc>
          <w:tcPr>
            <w:tcW w:w="1971" w:type="pct"/>
            <w:tcBorders>
              <w:top w:val="nil"/>
              <w:left w:val="nil"/>
              <w:bottom w:val="single" w:sz="8" w:space="0" w:color="000000"/>
              <w:right w:val="single" w:sz="8" w:space="0" w:color="000000"/>
            </w:tcBorders>
            <w:tcMar>
              <w:bottom w:w="79" w:type="dxa"/>
            </w:tcMar>
            <w:vAlign w:val="center"/>
          </w:tcPr>
          <w:p w:rsidR="00D119AF" w:rsidRPr="00ED0863" w:rsidRDefault="00D119AF" w:rsidP="006F7F00">
            <w:pPr>
              <w:spacing w:line="264" w:lineRule="atLeast"/>
              <w:jc w:val="both"/>
              <w:rPr>
                <w:sz w:val="20"/>
                <w:szCs w:val="20"/>
                <w:lang w:eastAsia="uk-UA"/>
              </w:rPr>
            </w:pPr>
            <w:r w:rsidRPr="00ED0863">
              <w:rPr>
                <w:sz w:val="20"/>
                <w:szCs w:val="20"/>
                <w:lang w:eastAsia="uk-UA"/>
              </w:rPr>
              <w:t>Позитивна</w:t>
            </w:r>
            <w:r>
              <w:rPr>
                <w:sz w:val="20"/>
                <w:szCs w:val="20"/>
                <w:lang w:eastAsia="uk-UA"/>
              </w:rPr>
              <w:t xml:space="preserve"> </w:t>
            </w:r>
            <w:r w:rsidRPr="00ED0863">
              <w:rPr>
                <w:sz w:val="20"/>
                <w:szCs w:val="20"/>
                <w:lang w:eastAsia="uk-UA"/>
              </w:rPr>
              <w:t>різниця</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сумою</w:t>
            </w:r>
            <w:r>
              <w:rPr>
                <w:sz w:val="20"/>
                <w:szCs w:val="20"/>
                <w:lang w:eastAsia="uk-UA"/>
              </w:rPr>
              <w:t xml:space="preserve"> </w:t>
            </w:r>
            <w:r w:rsidRPr="00ED0863">
              <w:rPr>
                <w:sz w:val="20"/>
                <w:szCs w:val="20"/>
                <w:lang w:eastAsia="uk-UA"/>
              </w:rPr>
              <w:t>будь-яких</w:t>
            </w:r>
            <w:r>
              <w:rPr>
                <w:sz w:val="20"/>
                <w:szCs w:val="20"/>
                <w:lang w:eastAsia="uk-UA"/>
              </w:rPr>
              <w:t xml:space="preserve"> </w:t>
            </w:r>
            <w:r w:rsidRPr="00ED0863">
              <w:rPr>
                <w:sz w:val="20"/>
                <w:szCs w:val="20"/>
                <w:lang w:eastAsia="uk-UA"/>
              </w:rPr>
              <w:t>виплат</w:t>
            </w:r>
            <w:r>
              <w:rPr>
                <w:sz w:val="20"/>
                <w:szCs w:val="20"/>
                <w:lang w:eastAsia="uk-UA"/>
              </w:rPr>
              <w:t xml:space="preserve"> </w:t>
            </w:r>
            <w:r w:rsidRPr="00ED0863">
              <w:rPr>
                <w:sz w:val="20"/>
                <w:szCs w:val="20"/>
                <w:lang w:eastAsia="uk-UA"/>
              </w:rPr>
              <w:t>(винагород)</w:t>
            </w:r>
            <w:r>
              <w:rPr>
                <w:sz w:val="20"/>
                <w:szCs w:val="20"/>
                <w:lang w:eastAsia="uk-UA"/>
              </w:rPr>
              <w:t xml:space="preserve"> </w:t>
            </w:r>
            <w:r w:rsidRPr="00ED0863">
              <w:rPr>
                <w:sz w:val="20"/>
                <w:szCs w:val="20"/>
                <w:lang w:eastAsia="uk-UA"/>
              </w:rPr>
              <w:t>страховим</w:t>
            </w:r>
            <w:r>
              <w:rPr>
                <w:sz w:val="20"/>
                <w:szCs w:val="20"/>
                <w:lang w:eastAsia="uk-UA"/>
              </w:rPr>
              <w:t xml:space="preserve"> </w:t>
            </w:r>
            <w:r w:rsidRPr="00ED0863">
              <w:rPr>
                <w:sz w:val="20"/>
                <w:szCs w:val="20"/>
                <w:lang w:eastAsia="uk-UA"/>
              </w:rPr>
              <w:t>посередникам</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іншим</w:t>
            </w:r>
            <w:r>
              <w:rPr>
                <w:sz w:val="20"/>
                <w:szCs w:val="20"/>
                <w:lang w:eastAsia="uk-UA"/>
              </w:rPr>
              <w:t xml:space="preserve"> </w:t>
            </w:r>
            <w:r w:rsidRPr="00ED0863">
              <w:rPr>
                <w:sz w:val="20"/>
                <w:szCs w:val="20"/>
                <w:lang w:eastAsia="uk-UA"/>
              </w:rPr>
              <w:t>особам</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надані</w:t>
            </w:r>
            <w:r>
              <w:rPr>
                <w:sz w:val="20"/>
                <w:szCs w:val="20"/>
                <w:lang w:eastAsia="uk-UA"/>
              </w:rPr>
              <w:t xml:space="preserve"> </w:t>
            </w:r>
            <w:r w:rsidRPr="00ED0863">
              <w:rPr>
                <w:sz w:val="20"/>
                <w:szCs w:val="20"/>
                <w:lang w:eastAsia="uk-UA"/>
              </w:rPr>
              <w:t>послуги щодо</w:t>
            </w:r>
            <w:r>
              <w:rPr>
                <w:sz w:val="20"/>
                <w:szCs w:val="20"/>
                <w:lang w:eastAsia="uk-UA"/>
              </w:rPr>
              <w:t xml:space="preserve"> </w:t>
            </w:r>
            <w:r w:rsidRPr="00ED0863">
              <w:rPr>
                <w:sz w:val="20"/>
                <w:szCs w:val="20"/>
                <w:lang w:eastAsia="uk-UA"/>
              </w:rPr>
              <w:t>укладання</w:t>
            </w:r>
            <w:r>
              <w:rPr>
                <w:sz w:val="20"/>
                <w:szCs w:val="20"/>
                <w:lang w:eastAsia="uk-UA"/>
              </w:rPr>
              <w:t xml:space="preserve"> </w:t>
            </w:r>
            <w:r w:rsidRPr="00ED0863">
              <w:rPr>
                <w:sz w:val="20"/>
                <w:szCs w:val="20"/>
                <w:lang w:eastAsia="uk-UA"/>
              </w:rPr>
              <w:t>(пролонгації)</w:t>
            </w:r>
            <w:r>
              <w:rPr>
                <w:sz w:val="20"/>
                <w:szCs w:val="20"/>
                <w:lang w:eastAsia="uk-UA"/>
              </w:rPr>
              <w:t xml:space="preserve"> </w:t>
            </w:r>
            <w:r w:rsidRPr="00ED0863">
              <w:rPr>
                <w:sz w:val="20"/>
                <w:szCs w:val="20"/>
                <w:lang w:eastAsia="uk-UA"/>
              </w:rPr>
              <w:t>договорів</w:t>
            </w:r>
            <w:r>
              <w:rPr>
                <w:sz w:val="20"/>
                <w:szCs w:val="20"/>
                <w:lang w:eastAsia="uk-UA"/>
              </w:rPr>
              <w:t xml:space="preserve"> </w:t>
            </w:r>
            <w:r w:rsidRPr="00ED0863">
              <w:rPr>
                <w:sz w:val="20"/>
                <w:szCs w:val="20"/>
                <w:lang w:eastAsia="uk-UA"/>
              </w:rPr>
              <w:t>страхування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сумою</w:t>
            </w:r>
            <w:r>
              <w:rPr>
                <w:sz w:val="20"/>
                <w:szCs w:val="20"/>
                <w:lang w:eastAsia="uk-UA"/>
              </w:rPr>
              <w:t xml:space="preserve"> </w:t>
            </w:r>
            <w:r w:rsidRPr="00ED0863">
              <w:rPr>
                <w:sz w:val="20"/>
                <w:szCs w:val="20"/>
                <w:lang w:eastAsia="uk-UA"/>
              </w:rPr>
              <w:t>нормативу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страховим</w:t>
            </w:r>
            <w:r>
              <w:rPr>
                <w:sz w:val="20"/>
                <w:szCs w:val="20"/>
                <w:lang w:eastAsia="uk-UA"/>
              </w:rPr>
              <w:t xml:space="preserve"> </w:t>
            </w:r>
            <w:r w:rsidRPr="00ED0863">
              <w:rPr>
                <w:sz w:val="20"/>
                <w:szCs w:val="20"/>
                <w:lang w:eastAsia="uk-UA"/>
              </w:rPr>
              <w:t>посередникам,</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розраховані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методикою,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уповноваженим</w:t>
            </w:r>
            <w:r>
              <w:rPr>
                <w:sz w:val="20"/>
                <w:szCs w:val="20"/>
                <w:lang w:eastAsia="uk-UA"/>
              </w:rPr>
              <w:t xml:space="preserve"> </w:t>
            </w:r>
            <w:r w:rsidRPr="00ED0863">
              <w:rPr>
                <w:sz w:val="20"/>
                <w:szCs w:val="20"/>
                <w:lang w:eastAsia="uk-UA"/>
              </w:rPr>
              <w:t>органом,</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здійснює</w:t>
            </w:r>
            <w:r>
              <w:rPr>
                <w:sz w:val="20"/>
                <w:szCs w:val="20"/>
                <w:lang w:eastAsia="uk-UA"/>
              </w:rPr>
              <w:t xml:space="preserve"> </w:t>
            </w:r>
            <w:r w:rsidRPr="00ED0863">
              <w:rPr>
                <w:sz w:val="20"/>
                <w:szCs w:val="20"/>
                <w:lang w:eastAsia="uk-UA"/>
              </w:rPr>
              <w:t>державне</w:t>
            </w:r>
            <w:r>
              <w:rPr>
                <w:sz w:val="20"/>
                <w:szCs w:val="20"/>
                <w:lang w:eastAsia="uk-UA"/>
              </w:rPr>
              <w:t xml:space="preserve"> </w:t>
            </w:r>
            <w:r w:rsidRPr="00ED0863">
              <w:rPr>
                <w:sz w:val="20"/>
                <w:szCs w:val="20"/>
                <w:lang w:eastAsia="uk-UA"/>
              </w:rPr>
              <w:t>регулювання</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сфері</w:t>
            </w:r>
            <w:r>
              <w:rPr>
                <w:sz w:val="20"/>
                <w:szCs w:val="20"/>
                <w:lang w:eastAsia="uk-UA"/>
              </w:rPr>
              <w:t xml:space="preserve"> </w:t>
            </w:r>
            <w:r w:rsidRPr="00ED0863">
              <w:rPr>
                <w:sz w:val="20"/>
                <w:szCs w:val="20"/>
                <w:lang w:eastAsia="uk-UA"/>
              </w:rPr>
              <w:t>ринків</w:t>
            </w:r>
            <w:r>
              <w:rPr>
                <w:sz w:val="20"/>
                <w:szCs w:val="20"/>
                <w:lang w:eastAsia="uk-UA"/>
              </w:rPr>
              <w:t xml:space="preserve"> </w:t>
            </w:r>
            <w:r w:rsidRPr="00ED0863">
              <w:rPr>
                <w:sz w:val="20"/>
                <w:szCs w:val="20"/>
                <w:lang w:eastAsia="uk-UA"/>
              </w:rPr>
              <w:t>фінансових</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погодженням</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центральним</w:t>
            </w:r>
            <w:r>
              <w:rPr>
                <w:sz w:val="20"/>
                <w:szCs w:val="20"/>
                <w:lang w:eastAsia="uk-UA"/>
              </w:rPr>
              <w:t xml:space="preserve"> </w:t>
            </w:r>
            <w:r w:rsidRPr="00ED0863">
              <w:rPr>
                <w:sz w:val="20"/>
                <w:szCs w:val="20"/>
                <w:lang w:eastAsia="uk-UA"/>
              </w:rPr>
              <w:t>органом</w:t>
            </w:r>
            <w:r>
              <w:rPr>
                <w:sz w:val="20"/>
                <w:szCs w:val="20"/>
                <w:lang w:eastAsia="uk-UA"/>
              </w:rPr>
              <w:t xml:space="preserve"> </w:t>
            </w:r>
            <w:r w:rsidRPr="00ED0863">
              <w:rPr>
                <w:sz w:val="20"/>
                <w:szCs w:val="20"/>
                <w:lang w:eastAsia="uk-UA"/>
              </w:rPr>
              <w:t>виконавчої</w:t>
            </w:r>
            <w:r>
              <w:rPr>
                <w:sz w:val="20"/>
                <w:szCs w:val="20"/>
                <w:lang w:eastAsia="uk-UA"/>
              </w:rPr>
              <w:t xml:space="preserve"> </w:t>
            </w:r>
            <w:r w:rsidRPr="00ED0863">
              <w:rPr>
                <w:sz w:val="20"/>
                <w:szCs w:val="20"/>
                <w:lang w:eastAsia="uk-UA"/>
              </w:rPr>
              <w:t>влади,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забезпечує</w:t>
            </w:r>
            <w:r>
              <w:rPr>
                <w:sz w:val="20"/>
                <w:szCs w:val="20"/>
                <w:lang w:eastAsia="uk-UA"/>
              </w:rPr>
              <w:t xml:space="preserve"> </w:t>
            </w:r>
            <w:r w:rsidRPr="00ED0863">
              <w:rPr>
                <w:sz w:val="20"/>
                <w:szCs w:val="20"/>
                <w:lang w:eastAsia="uk-UA"/>
              </w:rPr>
              <w:t>формування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реалізує</w:t>
            </w:r>
            <w:r>
              <w:rPr>
                <w:sz w:val="20"/>
                <w:szCs w:val="20"/>
                <w:lang w:eastAsia="uk-UA"/>
              </w:rPr>
              <w:t xml:space="preserve"> </w:t>
            </w:r>
            <w:r w:rsidRPr="00ED0863">
              <w:rPr>
                <w:sz w:val="20"/>
                <w:szCs w:val="20"/>
                <w:lang w:eastAsia="uk-UA"/>
              </w:rPr>
              <w:t>державну</w:t>
            </w:r>
            <w:r>
              <w:rPr>
                <w:sz w:val="20"/>
                <w:szCs w:val="20"/>
                <w:lang w:eastAsia="uk-UA"/>
              </w:rPr>
              <w:t xml:space="preserve"> </w:t>
            </w:r>
            <w:r w:rsidRPr="00ED0863">
              <w:rPr>
                <w:sz w:val="20"/>
                <w:szCs w:val="20"/>
                <w:lang w:eastAsia="uk-UA"/>
              </w:rPr>
              <w:t>фінансову</w:t>
            </w:r>
            <w:r>
              <w:rPr>
                <w:sz w:val="20"/>
                <w:szCs w:val="20"/>
                <w:lang w:eastAsia="uk-UA"/>
              </w:rPr>
              <w:t xml:space="preserve"> </w:t>
            </w:r>
            <w:r w:rsidRPr="00ED0863">
              <w:rPr>
                <w:sz w:val="20"/>
                <w:szCs w:val="20"/>
                <w:lang w:eastAsia="uk-UA"/>
              </w:rPr>
              <w:t>політику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141.1.3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4.2.3</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нарахованого</w:t>
            </w:r>
            <w:r>
              <w:rPr>
                <w:sz w:val="20"/>
                <w:szCs w:val="20"/>
                <w:lang w:eastAsia="uk-UA"/>
              </w:rPr>
              <w:t xml:space="preserve"> </w:t>
            </w:r>
            <w:r w:rsidRPr="00ED0863">
              <w:rPr>
                <w:sz w:val="20"/>
                <w:szCs w:val="20"/>
                <w:lang w:eastAsia="uk-UA"/>
              </w:rPr>
              <w:t>страховиком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дохід</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ставкою,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136.2.1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136.2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136</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442A" w:rsidRPr="00ED0863" w:rsidTr="00C96B8B">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tcPr>
          <w:p w:rsidR="00D1442A" w:rsidRPr="00D1442A" w:rsidRDefault="00D1442A" w:rsidP="00D1442A">
            <w:pPr>
              <w:spacing w:line="264" w:lineRule="atLeast"/>
              <w:rPr>
                <w:sz w:val="20"/>
                <w:szCs w:val="20"/>
                <w:lang w:eastAsia="uk-UA"/>
              </w:rPr>
            </w:pPr>
            <w:r w:rsidRPr="00D1442A">
              <w:rPr>
                <w:sz w:val="20"/>
                <w:szCs w:val="20"/>
              </w:rPr>
              <w:t>4.1.4.2</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6F7F00">
            <w:pPr>
              <w:spacing w:line="264" w:lineRule="atLeast"/>
              <w:jc w:val="both"/>
              <w:rPr>
                <w:sz w:val="20"/>
                <w:szCs w:val="20"/>
                <w:lang w:eastAsia="uk-UA"/>
              </w:rPr>
            </w:pPr>
            <w:r w:rsidRPr="00D1442A">
              <w:rPr>
                <w:sz w:val="20"/>
                <w:szCs w:val="20"/>
              </w:rPr>
              <w:t xml:space="preserve">Сума нарахованих у бухгалтерському обліку витрат, що формують собівартість неподільного житлового об’єкта незавершеного будівництва/ майбутнього об’єкта житлової нерухомості, яка була врахована замовником будівництва, </w:t>
            </w:r>
            <w:proofErr w:type="spellStart"/>
            <w:r w:rsidRPr="00D1442A">
              <w:rPr>
                <w:sz w:val="20"/>
                <w:szCs w:val="20"/>
              </w:rPr>
              <w:t>девелопером</w:t>
            </w:r>
            <w:proofErr w:type="spellEnd"/>
            <w:r w:rsidRPr="00D1442A">
              <w:rPr>
                <w:sz w:val="20"/>
                <w:szCs w:val="20"/>
              </w:rPr>
              <w:t xml:space="preserve"> будівництва, у фінансовому результаті до оподаткування за операцією із першого продажу (передачі покупцю) неподільного житлового об’єкта незавершеного будівництва/ майбутнього об’єкта житлової нерухомості (підпункт 141.12.2 пункту 141.12 статті 141 розділу ІІІ Податкового кодексу України)</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D1442A">
            <w:pPr>
              <w:spacing w:line="264" w:lineRule="atLeast"/>
              <w:rPr>
                <w:sz w:val="20"/>
                <w:szCs w:val="20"/>
                <w:lang w:eastAsia="uk-UA"/>
              </w:rPr>
            </w:pP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D1442A">
            <w:pPr>
              <w:spacing w:line="264" w:lineRule="atLeast"/>
              <w:rPr>
                <w:sz w:val="20"/>
                <w:szCs w:val="20"/>
                <w:lang w:eastAsia="uk-UA"/>
              </w:rPr>
            </w:pPr>
            <w:r w:rsidRPr="00D1442A">
              <w:rPr>
                <w:sz w:val="20"/>
                <w:szCs w:val="20"/>
              </w:rPr>
              <w:t>4.2.3.1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6F7F00">
            <w:pPr>
              <w:spacing w:line="264" w:lineRule="atLeast"/>
              <w:jc w:val="both"/>
              <w:rPr>
                <w:sz w:val="20"/>
                <w:szCs w:val="20"/>
                <w:lang w:eastAsia="uk-UA"/>
              </w:rPr>
            </w:pPr>
            <w:r w:rsidRPr="00D1442A">
              <w:rPr>
                <w:sz w:val="20"/>
                <w:szCs w:val="20"/>
              </w:rPr>
              <w:t xml:space="preserve">Сума доходу (виручки), що була врахована замовником будівництва, </w:t>
            </w:r>
            <w:proofErr w:type="spellStart"/>
            <w:r w:rsidRPr="00D1442A">
              <w:rPr>
                <w:sz w:val="20"/>
                <w:szCs w:val="20"/>
              </w:rPr>
              <w:t>девелопером</w:t>
            </w:r>
            <w:proofErr w:type="spellEnd"/>
            <w:r w:rsidRPr="00D1442A">
              <w:rPr>
                <w:sz w:val="20"/>
                <w:szCs w:val="20"/>
              </w:rPr>
              <w:t xml:space="preserve"> будівництва, у фінансовому результаті до оподаткування в поточному податковому (звітному) періоді за операцією із першого продажу (передачі покупцю) неподільного житлового об’єкта незавершеного будівництва / майбутнього об’єкта житлової нерухомості (підпункт 141.12.1 пункту 141.12 статті 141 розділу ІІІ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442A" w:rsidRDefault="00D1442A" w:rsidP="00221A69">
            <w:pPr>
              <w:rPr>
                <w:sz w:val="20"/>
                <w:szCs w:val="20"/>
                <w:lang w:eastAsia="uk-UA"/>
              </w:rPr>
            </w:pPr>
          </w:p>
        </w:tc>
      </w:tr>
      <w:tr w:rsidR="00D1442A"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D1442A">
            <w:pPr>
              <w:spacing w:line="264" w:lineRule="atLeast"/>
              <w:rPr>
                <w:sz w:val="20"/>
                <w:szCs w:val="20"/>
                <w:lang w:eastAsia="uk-UA"/>
              </w:rPr>
            </w:pPr>
            <w:r w:rsidRPr="00D1442A">
              <w:rPr>
                <w:sz w:val="20"/>
                <w:szCs w:val="20"/>
              </w:rPr>
              <w:t>4.1.4.3</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6F7F00">
            <w:pPr>
              <w:spacing w:line="264" w:lineRule="atLeast"/>
              <w:jc w:val="both"/>
              <w:rPr>
                <w:sz w:val="20"/>
                <w:szCs w:val="20"/>
                <w:lang w:eastAsia="uk-UA"/>
              </w:rPr>
            </w:pPr>
            <w:r w:rsidRPr="00D1442A">
              <w:rPr>
                <w:sz w:val="20"/>
                <w:szCs w:val="20"/>
              </w:rPr>
              <w:t xml:space="preserve">Сума доходу (виручки) від операцій із першого продажу (передачі покупцю) неподільного житлового об’єкта незавершеного будівництва/ майбутнього об’єкта житлової нерухомості, яка у попередніх податкових (звітних) періодах зменшила фінансовий результат до оподаткування замовника будівництва, </w:t>
            </w:r>
            <w:proofErr w:type="spellStart"/>
            <w:r w:rsidRPr="00D1442A">
              <w:rPr>
                <w:sz w:val="20"/>
                <w:szCs w:val="20"/>
              </w:rPr>
              <w:t>девелопера</w:t>
            </w:r>
            <w:proofErr w:type="spellEnd"/>
            <w:r w:rsidRPr="00D1442A">
              <w:rPr>
                <w:sz w:val="20"/>
                <w:szCs w:val="20"/>
              </w:rPr>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141.12.3 пункту 141.12 статті 141 розділу ІІІ Податкового кодексу України)</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D1442A">
            <w:pPr>
              <w:spacing w:line="264" w:lineRule="atLeast"/>
              <w:rPr>
                <w:sz w:val="20"/>
                <w:szCs w:val="20"/>
                <w:lang w:eastAsia="uk-UA"/>
              </w:rPr>
            </w:pP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D1442A">
            <w:pPr>
              <w:spacing w:line="264" w:lineRule="atLeast"/>
              <w:rPr>
                <w:sz w:val="20"/>
                <w:szCs w:val="20"/>
                <w:lang w:eastAsia="uk-UA"/>
              </w:rPr>
            </w:pPr>
            <w:r w:rsidRPr="00D1442A">
              <w:rPr>
                <w:sz w:val="20"/>
                <w:szCs w:val="20"/>
              </w:rPr>
              <w:t>4.2.3.2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6F7F00">
            <w:pPr>
              <w:spacing w:line="264" w:lineRule="atLeast"/>
              <w:jc w:val="both"/>
              <w:rPr>
                <w:sz w:val="20"/>
                <w:szCs w:val="20"/>
                <w:lang w:eastAsia="uk-UA"/>
              </w:rPr>
            </w:pPr>
            <w:r w:rsidRPr="00D1442A">
              <w:rPr>
                <w:sz w:val="20"/>
                <w:szCs w:val="20"/>
              </w:rPr>
              <w:t xml:space="preserve">Сума нарахованих у бухгалтерському обліку витрат, що формують собівартість неподільного житлового об’єкта незавершеного будівництва/ майбутнього об’єкта житлової нерухомості, яка у попередніх податкових (звітних) періодах збільшила фінансовий результат до оподаткування замовника будівництва, </w:t>
            </w:r>
            <w:proofErr w:type="spellStart"/>
            <w:r w:rsidRPr="00D1442A">
              <w:rPr>
                <w:sz w:val="20"/>
                <w:szCs w:val="20"/>
              </w:rPr>
              <w:t>девелопера</w:t>
            </w:r>
            <w:proofErr w:type="spellEnd"/>
            <w:r w:rsidRPr="00D1442A">
              <w:rPr>
                <w:sz w:val="20"/>
                <w:szCs w:val="20"/>
              </w:rPr>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141.12.4 пункту 141.12 статті 141 розділу ІІІ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D1442A">
            <w:pPr>
              <w:rPr>
                <w:sz w:val="20"/>
                <w:szCs w:val="20"/>
                <w:lang w:eastAsia="uk-UA"/>
              </w:rPr>
            </w:pP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Різниці,</w:t>
            </w:r>
            <w:r>
              <w:rPr>
                <w:b/>
                <w:bCs/>
                <w:i/>
                <w:iCs/>
                <w:sz w:val="20"/>
                <w:szCs w:val="20"/>
                <w:lang w:eastAsia="uk-UA"/>
              </w:rPr>
              <w:t xml:space="preserve"> </w:t>
            </w:r>
            <w:r w:rsidRPr="00ED0863">
              <w:rPr>
                <w:b/>
                <w:bCs/>
                <w:i/>
                <w:iCs/>
                <w:sz w:val="20"/>
                <w:szCs w:val="20"/>
                <w:lang w:eastAsia="uk-UA"/>
              </w:rPr>
              <w:t>передбачені</w:t>
            </w:r>
            <w:r>
              <w:rPr>
                <w:b/>
                <w:bCs/>
                <w:i/>
                <w:iCs/>
                <w:sz w:val="20"/>
                <w:szCs w:val="20"/>
                <w:lang w:eastAsia="uk-UA"/>
              </w:rPr>
              <w:t xml:space="preserve"> </w:t>
            </w:r>
            <w:r w:rsidRPr="00ED0863">
              <w:rPr>
                <w:b/>
                <w:bCs/>
                <w:i/>
                <w:iCs/>
                <w:sz w:val="20"/>
                <w:szCs w:val="20"/>
                <w:lang w:eastAsia="uk-UA"/>
              </w:rPr>
              <w:t>розділом</w:t>
            </w:r>
            <w:r>
              <w:rPr>
                <w:b/>
                <w:bCs/>
                <w:i/>
                <w:iCs/>
                <w:sz w:val="20"/>
                <w:szCs w:val="20"/>
                <w:lang w:eastAsia="uk-UA"/>
              </w:rPr>
              <w:t xml:space="preserve"> </w:t>
            </w:r>
            <w:r w:rsidRPr="00ED0863">
              <w:rPr>
                <w:b/>
                <w:bCs/>
                <w:i/>
                <w:iCs/>
                <w:sz w:val="20"/>
                <w:szCs w:val="20"/>
                <w:lang w:eastAsia="uk-UA"/>
              </w:rPr>
              <w:t>І</w:t>
            </w:r>
            <w:r>
              <w:rPr>
                <w:b/>
                <w:bCs/>
                <w:i/>
                <w:iCs/>
                <w:sz w:val="20"/>
                <w:szCs w:val="20"/>
                <w:lang w:eastAsia="uk-UA"/>
              </w:rPr>
              <w:t xml:space="preserve"> </w:t>
            </w:r>
            <w:r w:rsidRPr="00ED0863">
              <w:rPr>
                <w:b/>
                <w:bCs/>
                <w:i/>
                <w:iCs/>
                <w:sz w:val="20"/>
                <w:szCs w:val="20"/>
                <w:lang w:eastAsia="uk-UA"/>
              </w:rPr>
              <w:t>Податкового</w:t>
            </w:r>
            <w:r>
              <w:rPr>
                <w:b/>
                <w:bCs/>
                <w:i/>
                <w:iCs/>
                <w:sz w:val="20"/>
                <w:szCs w:val="20"/>
                <w:lang w:eastAsia="uk-UA"/>
              </w:rPr>
              <w:t xml:space="preserve"> </w:t>
            </w:r>
            <w:r w:rsidRPr="00ED0863">
              <w:rPr>
                <w:b/>
                <w:bCs/>
                <w:i/>
                <w:iCs/>
                <w:sz w:val="20"/>
                <w:szCs w:val="20"/>
                <w:lang w:eastAsia="uk-UA"/>
              </w:rPr>
              <w:t>кодексу</w:t>
            </w:r>
            <w:r>
              <w:rPr>
                <w:b/>
                <w:bCs/>
                <w:i/>
                <w:iCs/>
                <w:sz w:val="20"/>
                <w:szCs w:val="20"/>
                <w:lang w:eastAsia="uk-UA"/>
              </w:rPr>
              <w:t xml:space="preserve"> </w:t>
            </w:r>
            <w:r w:rsidRPr="00ED0863">
              <w:rPr>
                <w:b/>
                <w:bCs/>
                <w:i/>
                <w:iCs/>
                <w:sz w:val="20"/>
                <w:szCs w:val="20"/>
                <w:lang w:eastAsia="uk-UA"/>
              </w:rPr>
              <w:t>України</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4.2.4</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пропорційного</w:t>
            </w:r>
            <w:r>
              <w:rPr>
                <w:sz w:val="20"/>
                <w:szCs w:val="20"/>
                <w:lang w:eastAsia="uk-UA"/>
              </w:rPr>
              <w:t xml:space="preserve"> </w:t>
            </w:r>
            <w:r w:rsidRPr="00ED0863">
              <w:rPr>
                <w:sz w:val="20"/>
                <w:szCs w:val="20"/>
                <w:lang w:eastAsia="uk-UA"/>
              </w:rPr>
              <w:t>коригування</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метою</w:t>
            </w:r>
            <w:r>
              <w:rPr>
                <w:sz w:val="20"/>
                <w:szCs w:val="20"/>
                <w:lang w:eastAsia="uk-UA"/>
              </w:rPr>
              <w:t xml:space="preserve"> </w:t>
            </w:r>
            <w:r w:rsidRPr="00ED0863">
              <w:rPr>
                <w:sz w:val="20"/>
                <w:szCs w:val="20"/>
                <w:lang w:eastAsia="uk-UA"/>
              </w:rPr>
              <w:t>трансфертного</w:t>
            </w:r>
            <w:r>
              <w:rPr>
                <w:sz w:val="20"/>
                <w:szCs w:val="20"/>
                <w:lang w:eastAsia="uk-UA"/>
              </w:rPr>
              <w:t xml:space="preserve"> </w:t>
            </w:r>
            <w:r w:rsidRPr="00ED0863">
              <w:rPr>
                <w:sz w:val="20"/>
                <w:szCs w:val="20"/>
                <w:lang w:eastAsia="uk-UA"/>
              </w:rPr>
              <w:t>ціноутворення</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39.5.5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4.2.5</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пропорційного</w:t>
            </w:r>
            <w:r>
              <w:rPr>
                <w:sz w:val="20"/>
                <w:szCs w:val="20"/>
                <w:lang w:eastAsia="uk-UA"/>
              </w:rPr>
              <w:t xml:space="preserve"> </w:t>
            </w:r>
            <w:r w:rsidRPr="00ED0863">
              <w:rPr>
                <w:sz w:val="20"/>
                <w:szCs w:val="20"/>
                <w:lang w:eastAsia="uk-UA"/>
              </w:rPr>
              <w:t>коригування</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метою</w:t>
            </w:r>
            <w:r>
              <w:rPr>
                <w:sz w:val="20"/>
                <w:szCs w:val="20"/>
                <w:lang w:eastAsia="uk-UA"/>
              </w:rPr>
              <w:t xml:space="preserve"> </w:t>
            </w:r>
            <w:r w:rsidRPr="00ED0863">
              <w:rPr>
                <w:sz w:val="20"/>
                <w:szCs w:val="20"/>
                <w:lang w:eastAsia="uk-UA"/>
              </w:rPr>
              <w:t>трансфертного</w:t>
            </w:r>
            <w:r>
              <w:rPr>
                <w:sz w:val="20"/>
                <w:szCs w:val="20"/>
                <w:lang w:eastAsia="uk-UA"/>
              </w:rPr>
              <w:t xml:space="preserve"> </w:t>
            </w:r>
            <w:r w:rsidRPr="00ED0863">
              <w:rPr>
                <w:sz w:val="20"/>
                <w:szCs w:val="20"/>
                <w:lang w:eastAsia="uk-UA"/>
              </w:rPr>
              <w:t>ціноутворення</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39.5.5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Різниці,</w:t>
            </w:r>
            <w:r>
              <w:rPr>
                <w:b/>
                <w:bCs/>
                <w:i/>
                <w:iCs/>
                <w:sz w:val="20"/>
                <w:szCs w:val="20"/>
                <w:lang w:eastAsia="uk-UA"/>
              </w:rPr>
              <w:t xml:space="preserve"> </w:t>
            </w:r>
            <w:r w:rsidRPr="00ED0863">
              <w:rPr>
                <w:b/>
                <w:bCs/>
                <w:i/>
                <w:iCs/>
                <w:sz w:val="20"/>
                <w:szCs w:val="20"/>
                <w:lang w:eastAsia="uk-UA"/>
              </w:rPr>
              <w:t>передбачені</w:t>
            </w:r>
            <w:r>
              <w:rPr>
                <w:b/>
                <w:bCs/>
                <w:i/>
                <w:iCs/>
                <w:sz w:val="20"/>
                <w:szCs w:val="20"/>
                <w:lang w:eastAsia="uk-UA"/>
              </w:rPr>
              <w:t xml:space="preserve"> </w:t>
            </w:r>
            <w:r w:rsidRPr="00ED0863">
              <w:rPr>
                <w:b/>
                <w:bCs/>
                <w:i/>
                <w:iCs/>
                <w:sz w:val="20"/>
                <w:szCs w:val="20"/>
                <w:lang w:eastAsia="uk-UA"/>
              </w:rPr>
              <w:t>розділом</w:t>
            </w:r>
            <w:r>
              <w:rPr>
                <w:b/>
                <w:bCs/>
                <w:i/>
                <w:iCs/>
                <w:sz w:val="20"/>
                <w:szCs w:val="20"/>
                <w:lang w:eastAsia="uk-UA"/>
              </w:rPr>
              <w:t xml:space="preserve"> </w:t>
            </w:r>
            <w:r w:rsidRPr="00ED0863">
              <w:rPr>
                <w:b/>
                <w:bCs/>
                <w:i/>
                <w:iCs/>
                <w:sz w:val="20"/>
                <w:szCs w:val="20"/>
                <w:lang w:eastAsia="uk-UA"/>
              </w:rPr>
              <w:t>ІІ</w:t>
            </w:r>
            <w:r>
              <w:rPr>
                <w:b/>
                <w:bCs/>
                <w:i/>
                <w:iCs/>
                <w:sz w:val="20"/>
                <w:szCs w:val="20"/>
                <w:lang w:eastAsia="uk-UA"/>
              </w:rPr>
              <w:t xml:space="preserve"> </w:t>
            </w:r>
            <w:r w:rsidRPr="00ED0863">
              <w:rPr>
                <w:b/>
                <w:bCs/>
                <w:i/>
                <w:iCs/>
                <w:sz w:val="20"/>
                <w:szCs w:val="20"/>
                <w:lang w:eastAsia="uk-UA"/>
              </w:rPr>
              <w:t>Податкового</w:t>
            </w:r>
            <w:r>
              <w:rPr>
                <w:b/>
                <w:bCs/>
                <w:i/>
                <w:iCs/>
                <w:sz w:val="20"/>
                <w:szCs w:val="20"/>
                <w:lang w:eastAsia="uk-UA"/>
              </w:rPr>
              <w:t xml:space="preserve"> </w:t>
            </w:r>
            <w:r w:rsidRPr="00ED0863">
              <w:rPr>
                <w:b/>
                <w:bCs/>
                <w:i/>
                <w:iCs/>
                <w:sz w:val="20"/>
                <w:szCs w:val="20"/>
                <w:lang w:eastAsia="uk-UA"/>
              </w:rPr>
              <w:t>кодексу</w:t>
            </w:r>
            <w:r>
              <w:rPr>
                <w:b/>
                <w:bCs/>
                <w:i/>
                <w:iCs/>
                <w:sz w:val="20"/>
                <w:szCs w:val="20"/>
                <w:lang w:eastAsia="uk-UA"/>
              </w:rPr>
              <w:t xml:space="preserve"> </w:t>
            </w:r>
            <w:r w:rsidRPr="00ED0863">
              <w:rPr>
                <w:b/>
                <w:bCs/>
                <w:i/>
                <w:iCs/>
                <w:sz w:val="20"/>
                <w:szCs w:val="20"/>
                <w:lang w:eastAsia="uk-UA"/>
              </w:rPr>
              <w:t>України</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4.1.5</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сплачених</w:t>
            </w:r>
            <w:r>
              <w:rPr>
                <w:sz w:val="20"/>
                <w:szCs w:val="20"/>
                <w:lang w:eastAsia="uk-UA"/>
              </w:rPr>
              <w:t xml:space="preserve"> </w:t>
            </w:r>
            <w:r w:rsidRPr="00ED0863">
              <w:rPr>
                <w:sz w:val="20"/>
                <w:szCs w:val="20"/>
                <w:lang w:eastAsia="uk-UA"/>
              </w:rPr>
              <w:t>платежів,</w:t>
            </w:r>
            <w:r>
              <w:rPr>
                <w:sz w:val="20"/>
                <w:szCs w:val="20"/>
                <w:lang w:eastAsia="uk-UA"/>
              </w:rPr>
              <w:t xml:space="preserve"> </w:t>
            </w:r>
            <w:r w:rsidRPr="00ED0863">
              <w:rPr>
                <w:sz w:val="20"/>
                <w:szCs w:val="20"/>
                <w:lang w:eastAsia="uk-UA"/>
              </w:rPr>
              <w:t>внесків,</w:t>
            </w:r>
            <w:r>
              <w:rPr>
                <w:sz w:val="20"/>
                <w:szCs w:val="20"/>
                <w:lang w:eastAsia="uk-UA"/>
              </w:rPr>
              <w:t xml:space="preserve"> </w:t>
            </w:r>
            <w:r w:rsidRPr="00ED0863">
              <w:rPr>
                <w:sz w:val="20"/>
                <w:szCs w:val="20"/>
                <w:lang w:eastAsia="uk-UA"/>
              </w:rPr>
              <w:t>премій</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договором</w:t>
            </w:r>
            <w:r>
              <w:rPr>
                <w:sz w:val="20"/>
                <w:szCs w:val="20"/>
                <w:lang w:eastAsia="uk-UA"/>
              </w:rPr>
              <w:t xml:space="preserve"> </w:t>
            </w:r>
            <w:r w:rsidRPr="00ED0863">
              <w:rPr>
                <w:sz w:val="20"/>
                <w:szCs w:val="20"/>
                <w:lang w:eastAsia="uk-UA"/>
              </w:rPr>
              <w:t>довгострокового</w:t>
            </w:r>
            <w:r>
              <w:rPr>
                <w:sz w:val="20"/>
                <w:szCs w:val="20"/>
                <w:lang w:eastAsia="uk-UA"/>
              </w:rPr>
              <w:t xml:space="preserve"> </w:t>
            </w:r>
            <w:r w:rsidRPr="00ED0863">
              <w:rPr>
                <w:sz w:val="20"/>
                <w:szCs w:val="20"/>
                <w:lang w:eastAsia="uk-UA"/>
              </w:rPr>
              <w:t>страхування</w:t>
            </w:r>
            <w:r>
              <w:rPr>
                <w:sz w:val="20"/>
                <w:szCs w:val="20"/>
                <w:lang w:eastAsia="uk-UA"/>
              </w:rPr>
              <w:t xml:space="preserve"> </w:t>
            </w:r>
            <w:r w:rsidRPr="00ED0863">
              <w:rPr>
                <w:sz w:val="20"/>
                <w:szCs w:val="20"/>
                <w:lang w:eastAsia="uk-UA"/>
              </w:rPr>
              <w:t>життя</w:t>
            </w:r>
            <w:r>
              <w:rPr>
                <w:sz w:val="20"/>
                <w:szCs w:val="20"/>
                <w:lang w:eastAsia="uk-UA"/>
              </w:rPr>
              <w:t xml:space="preserve"> </w:t>
            </w:r>
            <w:r w:rsidRPr="00ED0863">
              <w:rPr>
                <w:sz w:val="20"/>
                <w:szCs w:val="20"/>
                <w:lang w:eastAsia="uk-UA"/>
              </w:rPr>
              <w:t>чи</w:t>
            </w:r>
            <w:r>
              <w:rPr>
                <w:sz w:val="20"/>
                <w:szCs w:val="20"/>
                <w:lang w:eastAsia="uk-UA"/>
              </w:rPr>
              <w:t xml:space="preserve"> </w:t>
            </w:r>
            <w:r w:rsidRPr="00ED0863">
              <w:rPr>
                <w:sz w:val="20"/>
                <w:szCs w:val="20"/>
                <w:lang w:eastAsia="uk-UA"/>
              </w:rPr>
              <w:t>договором</w:t>
            </w:r>
            <w:r>
              <w:rPr>
                <w:sz w:val="20"/>
                <w:szCs w:val="20"/>
                <w:lang w:eastAsia="uk-UA"/>
              </w:rPr>
              <w:t xml:space="preserve"> </w:t>
            </w:r>
            <w:r w:rsidRPr="00ED0863">
              <w:rPr>
                <w:sz w:val="20"/>
                <w:szCs w:val="20"/>
                <w:lang w:eastAsia="uk-UA"/>
              </w:rPr>
              <w:t>страхування</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z w:val="20"/>
                <w:szCs w:val="20"/>
                <w:lang w:eastAsia="uk-UA"/>
              </w:rPr>
              <w:t>недержавного</w:t>
            </w:r>
            <w:r>
              <w:rPr>
                <w:sz w:val="20"/>
                <w:szCs w:val="20"/>
                <w:lang w:eastAsia="uk-UA"/>
              </w:rPr>
              <w:t xml:space="preserve"> </w:t>
            </w:r>
            <w:r w:rsidRPr="00ED0863">
              <w:rPr>
                <w:sz w:val="20"/>
                <w:szCs w:val="20"/>
                <w:lang w:eastAsia="uk-UA"/>
              </w:rPr>
              <w:t>пенсійного</w:t>
            </w:r>
            <w:r>
              <w:rPr>
                <w:sz w:val="20"/>
                <w:szCs w:val="20"/>
                <w:lang w:eastAsia="uk-UA"/>
              </w:rPr>
              <w:t xml:space="preserve"> </w:t>
            </w:r>
            <w:r w:rsidRPr="00ED0863">
              <w:rPr>
                <w:sz w:val="20"/>
                <w:szCs w:val="20"/>
                <w:lang w:eastAsia="uk-UA"/>
              </w:rPr>
              <w:t>забезпечення</w:t>
            </w:r>
            <w:r>
              <w:rPr>
                <w:sz w:val="20"/>
                <w:szCs w:val="20"/>
                <w:lang w:eastAsia="uk-UA"/>
              </w:rPr>
              <w:t xml:space="preserve"> </w:t>
            </w:r>
            <w:r w:rsidRPr="00ED0863">
              <w:rPr>
                <w:sz w:val="20"/>
                <w:szCs w:val="20"/>
                <w:lang w:eastAsia="uk-UA"/>
              </w:rPr>
              <w:t>(стаття</w:t>
            </w:r>
            <w:r>
              <w:rPr>
                <w:sz w:val="20"/>
                <w:szCs w:val="20"/>
                <w:lang w:eastAsia="uk-UA"/>
              </w:rPr>
              <w:t xml:space="preserve"> </w:t>
            </w:r>
            <w:r w:rsidRPr="00ED0863">
              <w:rPr>
                <w:sz w:val="20"/>
                <w:szCs w:val="20"/>
                <w:lang w:eastAsia="uk-UA"/>
              </w:rPr>
              <w:t>123</w:t>
            </w:r>
            <w:r w:rsidRPr="00ED0863">
              <w:rPr>
                <w:sz w:val="20"/>
                <w:szCs w:val="20"/>
                <w:vertAlign w:val="superscript"/>
                <w:lang w:eastAsia="uk-UA"/>
              </w:rPr>
              <w:t>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Різниці,</w:t>
            </w:r>
            <w:r>
              <w:rPr>
                <w:b/>
                <w:bCs/>
                <w:i/>
                <w:iCs/>
                <w:sz w:val="20"/>
                <w:szCs w:val="20"/>
                <w:lang w:eastAsia="uk-UA"/>
              </w:rPr>
              <w:t xml:space="preserve"> </w:t>
            </w:r>
            <w:r w:rsidRPr="00ED0863">
              <w:rPr>
                <w:b/>
                <w:bCs/>
                <w:i/>
                <w:iCs/>
                <w:sz w:val="20"/>
                <w:szCs w:val="20"/>
                <w:lang w:eastAsia="uk-UA"/>
              </w:rPr>
              <w:t>передбачені</w:t>
            </w:r>
            <w:r>
              <w:rPr>
                <w:b/>
                <w:bCs/>
                <w:i/>
                <w:iCs/>
                <w:sz w:val="20"/>
                <w:szCs w:val="20"/>
                <w:lang w:eastAsia="uk-UA"/>
              </w:rPr>
              <w:t xml:space="preserve"> </w:t>
            </w:r>
            <w:r w:rsidRPr="00ED0863">
              <w:rPr>
                <w:b/>
                <w:bCs/>
                <w:i/>
                <w:iCs/>
                <w:sz w:val="20"/>
                <w:szCs w:val="20"/>
                <w:lang w:eastAsia="uk-UA"/>
              </w:rPr>
              <w:t>підрозділом</w:t>
            </w:r>
            <w:r>
              <w:rPr>
                <w:b/>
                <w:bCs/>
                <w:i/>
                <w:iCs/>
                <w:sz w:val="20"/>
                <w:szCs w:val="20"/>
                <w:lang w:eastAsia="uk-UA"/>
              </w:rPr>
              <w:t xml:space="preserve"> </w:t>
            </w:r>
            <w:r w:rsidRPr="00ED0863">
              <w:rPr>
                <w:b/>
                <w:bCs/>
                <w:i/>
                <w:iCs/>
                <w:sz w:val="20"/>
                <w:szCs w:val="20"/>
                <w:lang w:eastAsia="uk-UA"/>
              </w:rPr>
              <w:t>4</w:t>
            </w:r>
            <w:r>
              <w:rPr>
                <w:b/>
                <w:bCs/>
                <w:i/>
                <w:iCs/>
                <w:sz w:val="20"/>
                <w:szCs w:val="20"/>
                <w:lang w:eastAsia="uk-UA"/>
              </w:rPr>
              <w:t xml:space="preserve"> </w:t>
            </w:r>
            <w:r w:rsidRPr="00ED0863">
              <w:rPr>
                <w:b/>
                <w:bCs/>
                <w:i/>
                <w:iCs/>
                <w:sz w:val="20"/>
                <w:szCs w:val="20"/>
                <w:lang w:eastAsia="uk-UA"/>
              </w:rPr>
              <w:t>розділу</w:t>
            </w:r>
            <w:r>
              <w:rPr>
                <w:b/>
                <w:bCs/>
                <w:i/>
                <w:iCs/>
                <w:sz w:val="20"/>
                <w:szCs w:val="20"/>
                <w:lang w:eastAsia="uk-UA"/>
              </w:rPr>
              <w:t xml:space="preserve"> </w:t>
            </w:r>
            <w:r w:rsidRPr="00ED0863">
              <w:rPr>
                <w:b/>
                <w:bCs/>
                <w:i/>
                <w:iCs/>
                <w:sz w:val="20"/>
                <w:szCs w:val="20"/>
                <w:lang w:eastAsia="uk-UA"/>
              </w:rPr>
              <w:t>ХХ</w:t>
            </w:r>
            <w:r>
              <w:rPr>
                <w:b/>
                <w:bCs/>
                <w:i/>
                <w:iCs/>
                <w:sz w:val="20"/>
                <w:szCs w:val="20"/>
                <w:lang w:eastAsia="uk-UA"/>
              </w:rPr>
              <w:t xml:space="preserve"> </w:t>
            </w:r>
            <w:r w:rsidRPr="00ED0863">
              <w:rPr>
                <w:b/>
                <w:bCs/>
                <w:i/>
                <w:iCs/>
                <w:sz w:val="20"/>
                <w:szCs w:val="20"/>
                <w:lang w:eastAsia="uk-UA"/>
              </w:rPr>
              <w:t>Податкового</w:t>
            </w:r>
            <w:r>
              <w:rPr>
                <w:b/>
                <w:bCs/>
                <w:i/>
                <w:iCs/>
                <w:sz w:val="20"/>
                <w:szCs w:val="20"/>
                <w:lang w:eastAsia="uk-UA"/>
              </w:rPr>
              <w:t xml:space="preserve"> </w:t>
            </w:r>
            <w:r w:rsidRPr="00ED0863">
              <w:rPr>
                <w:b/>
                <w:bCs/>
                <w:i/>
                <w:iCs/>
                <w:sz w:val="20"/>
                <w:szCs w:val="20"/>
                <w:lang w:eastAsia="uk-UA"/>
              </w:rPr>
              <w:t>кодексу</w:t>
            </w:r>
            <w:r>
              <w:rPr>
                <w:b/>
                <w:bCs/>
                <w:i/>
                <w:iCs/>
                <w:sz w:val="20"/>
                <w:szCs w:val="20"/>
                <w:lang w:eastAsia="uk-UA"/>
              </w:rPr>
              <w:t xml:space="preserve"> </w:t>
            </w:r>
            <w:r w:rsidRPr="00ED0863">
              <w:rPr>
                <w:b/>
                <w:bCs/>
                <w:i/>
                <w:iCs/>
                <w:sz w:val="20"/>
                <w:szCs w:val="20"/>
                <w:lang w:eastAsia="uk-UA"/>
              </w:rPr>
              <w:t>України</w:t>
            </w:r>
          </w:p>
        </w:tc>
      </w:tr>
      <w:tr w:rsidR="00D119AF" w:rsidRPr="00ED0863" w:rsidTr="0076658B">
        <w:trPr>
          <w:trHeight w:val="113"/>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4.1.5.1</w:t>
            </w:r>
          </w:p>
        </w:tc>
        <w:tc>
          <w:tcPr>
            <w:tcW w:w="1971" w:type="pct"/>
            <w:tcBorders>
              <w:top w:val="nil"/>
              <w:left w:val="nil"/>
              <w:bottom w:val="single" w:sz="8" w:space="0" w:color="000000"/>
              <w:right w:val="single" w:sz="8" w:space="0" w:color="000000"/>
            </w:tcBorders>
            <w:tcMar>
              <w:bottom w:w="79" w:type="dxa"/>
            </w:tcMar>
          </w:tcPr>
          <w:p w:rsidR="00D119AF" w:rsidRPr="0076658B" w:rsidRDefault="0076658B" w:rsidP="006F7F00">
            <w:pPr>
              <w:spacing w:line="264" w:lineRule="atLeast"/>
              <w:jc w:val="both"/>
              <w:rPr>
                <w:sz w:val="20"/>
                <w:szCs w:val="20"/>
                <w:lang w:eastAsia="uk-UA"/>
              </w:rPr>
            </w:pPr>
            <w:r w:rsidRPr="0076658B">
              <w:rPr>
                <w:rStyle w:val="st42"/>
                <w:sz w:val="20"/>
                <w:szCs w:val="20"/>
              </w:rPr>
              <w:t>Сума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(пункт 4</w:t>
            </w:r>
            <w:r w:rsidRPr="0076658B">
              <w:rPr>
                <w:rStyle w:val="st30"/>
                <w:sz w:val="20"/>
                <w:szCs w:val="20"/>
              </w:rPr>
              <w:t>1</w:t>
            </w:r>
            <w:r w:rsidRPr="0076658B">
              <w:rPr>
                <w:rStyle w:val="st42"/>
                <w:sz w:val="20"/>
                <w:szCs w:val="20"/>
              </w:rPr>
              <w:t xml:space="preserve"> підрозділу 4 розділу ХХ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76658B" w:rsidRDefault="00D119AF" w:rsidP="00D05484">
            <w:pPr>
              <w:jc w:val="center"/>
              <w:rPr>
                <w:color w:val="000000"/>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76658B" w:rsidRDefault="0076658B" w:rsidP="00E113AE">
            <w:pPr>
              <w:spacing w:line="264" w:lineRule="atLeast"/>
              <w:rPr>
                <w:sz w:val="20"/>
                <w:szCs w:val="20"/>
                <w:lang w:eastAsia="uk-UA"/>
              </w:rPr>
            </w:pPr>
            <w:r w:rsidRPr="0076658B">
              <w:rPr>
                <w:rStyle w:val="st42"/>
                <w:sz w:val="20"/>
                <w:szCs w:val="20"/>
              </w:rPr>
              <w:t>4.2.5.1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76658B" w:rsidRDefault="0076658B" w:rsidP="006F7F00">
            <w:pPr>
              <w:spacing w:line="264" w:lineRule="atLeast"/>
              <w:jc w:val="both"/>
              <w:rPr>
                <w:sz w:val="20"/>
                <w:szCs w:val="20"/>
                <w:lang w:eastAsia="uk-UA"/>
              </w:rPr>
            </w:pPr>
            <w:r w:rsidRPr="0076658B">
              <w:rPr>
                <w:rStyle w:val="st42"/>
                <w:sz w:val="20"/>
                <w:szCs w:val="20"/>
              </w:rPr>
              <w:t>Сума собівартості товарів (робіт, 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 (пункт 4</w:t>
            </w:r>
            <w:r w:rsidRPr="0076658B">
              <w:rPr>
                <w:rStyle w:val="st30"/>
                <w:sz w:val="20"/>
                <w:szCs w:val="20"/>
              </w:rPr>
              <w:t>1</w:t>
            </w:r>
            <w:r w:rsidRPr="0076658B">
              <w:rPr>
                <w:rStyle w:val="st42"/>
                <w:sz w:val="20"/>
                <w:szCs w:val="20"/>
              </w:rPr>
              <w:t xml:space="preserve"> підрозділу 4 розділу ХХ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76658B" w:rsidRDefault="00D119AF" w:rsidP="00221A69">
            <w:pPr>
              <w:spacing w:line="264" w:lineRule="atLeast"/>
              <w:jc w:val="center"/>
              <w:rPr>
                <w:sz w:val="20"/>
                <w:szCs w:val="20"/>
                <w:lang w:eastAsia="uk-UA"/>
              </w:rPr>
            </w:pPr>
          </w:p>
        </w:tc>
      </w:tr>
      <w:tr w:rsidR="0016602C" w:rsidRPr="00ED0863" w:rsidTr="0076658B">
        <w:trPr>
          <w:trHeight w:val="113"/>
        </w:trPr>
        <w:tc>
          <w:tcPr>
            <w:tcW w:w="320" w:type="pct"/>
            <w:tcBorders>
              <w:top w:val="nil"/>
              <w:left w:val="single" w:sz="8" w:space="0" w:color="000000"/>
              <w:bottom w:val="single" w:sz="8" w:space="0" w:color="000000"/>
              <w:right w:val="single" w:sz="8" w:space="0" w:color="000000"/>
            </w:tcBorders>
          </w:tcPr>
          <w:p w:rsidR="0016602C" w:rsidRPr="0016602C" w:rsidRDefault="0016602C" w:rsidP="00221A69">
            <w:pPr>
              <w:spacing w:line="264" w:lineRule="atLeast"/>
              <w:rPr>
                <w:sz w:val="20"/>
                <w:szCs w:val="20"/>
                <w:lang w:eastAsia="uk-UA"/>
              </w:rPr>
            </w:pPr>
            <w:r w:rsidRPr="0016602C">
              <w:rPr>
                <w:rStyle w:val="st42"/>
                <w:sz w:val="20"/>
                <w:szCs w:val="20"/>
              </w:rPr>
              <w:t>4.1.5.2</w:t>
            </w:r>
          </w:p>
        </w:tc>
        <w:tc>
          <w:tcPr>
            <w:tcW w:w="1971" w:type="pct"/>
            <w:tcBorders>
              <w:top w:val="nil"/>
              <w:left w:val="nil"/>
              <w:bottom w:val="single" w:sz="8" w:space="0" w:color="000000"/>
              <w:right w:val="single" w:sz="8" w:space="0" w:color="000000"/>
            </w:tcBorders>
            <w:tcMar>
              <w:bottom w:w="79" w:type="dxa"/>
            </w:tcMar>
          </w:tcPr>
          <w:p w:rsidR="0016602C" w:rsidRPr="0016602C" w:rsidRDefault="0016602C" w:rsidP="006F7F00">
            <w:pPr>
              <w:spacing w:line="264" w:lineRule="atLeast"/>
              <w:jc w:val="both"/>
              <w:rPr>
                <w:rStyle w:val="st42"/>
                <w:sz w:val="20"/>
                <w:szCs w:val="20"/>
              </w:rPr>
            </w:pPr>
            <w:r w:rsidRPr="0016602C">
              <w:rPr>
                <w:rStyle w:val="st42"/>
                <w:sz w:val="20"/>
                <w:szCs w:val="20"/>
              </w:rPr>
              <w:t>Сума собівартості товарів (робіт, послуг), відвантажених (наданих) у податковому (звітному) періоді,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(пункт 4</w:t>
            </w:r>
            <w:r w:rsidRPr="0016602C">
              <w:rPr>
                <w:rStyle w:val="st30"/>
                <w:sz w:val="20"/>
                <w:szCs w:val="20"/>
              </w:rPr>
              <w:t>1</w:t>
            </w:r>
            <w:r w:rsidRPr="0016602C">
              <w:rPr>
                <w:rStyle w:val="st42"/>
                <w:sz w:val="20"/>
                <w:szCs w:val="20"/>
              </w:rPr>
              <w:t xml:space="preserve"> підрозділу 4 розділу ХХ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16602C" w:rsidRPr="0016602C" w:rsidRDefault="0016602C" w:rsidP="00D05484">
            <w:pPr>
              <w:jc w:val="center"/>
              <w:rPr>
                <w:color w:val="000000"/>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16602C" w:rsidRPr="0016602C" w:rsidRDefault="0016602C" w:rsidP="00E113AE">
            <w:pPr>
              <w:spacing w:line="264" w:lineRule="atLeast"/>
              <w:rPr>
                <w:rStyle w:val="st42"/>
                <w:sz w:val="20"/>
                <w:szCs w:val="20"/>
              </w:rPr>
            </w:pPr>
            <w:r w:rsidRPr="0016602C">
              <w:rPr>
                <w:rStyle w:val="st42"/>
                <w:sz w:val="20"/>
                <w:szCs w:val="20"/>
              </w:rPr>
              <w:t>4.2.5.2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16602C" w:rsidRPr="0016602C" w:rsidRDefault="0016602C" w:rsidP="006F7F00">
            <w:pPr>
              <w:spacing w:line="264" w:lineRule="atLeast"/>
              <w:jc w:val="both"/>
              <w:rPr>
                <w:rStyle w:val="st42"/>
                <w:sz w:val="20"/>
                <w:szCs w:val="20"/>
              </w:rPr>
            </w:pPr>
            <w:r w:rsidRPr="0016602C">
              <w:rPr>
                <w:rStyle w:val="st42"/>
                <w:sz w:val="20"/>
                <w:szCs w:val="20"/>
              </w:rPr>
              <w:t>Сума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податковому (звітному) періоді,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(пункт 4</w:t>
            </w:r>
            <w:r w:rsidRPr="0016602C">
              <w:rPr>
                <w:rStyle w:val="st30"/>
                <w:sz w:val="20"/>
                <w:szCs w:val="20"/>
              </w:rPr>
              <w:t>1</w:t>
            </w:r>
            <w:r w:rsidRPr="0016602C">
              <w:rPr>
                <w:rStyle w:val="st42"/>
                <w:sz w:val="20"/>
                <w:szCs w:val="20"/>
              </w:rPr>
              <w:t xml:space="preserve"> підрозділу 4 розділу ХХ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16602C" w:rsidRPr="0016602C" w:rsidRDefault="0016602C" w:rsidP="00221A69">
            <w:pPr>
              <w:spacing w:line="264" w:lineRule="atLeast"/>
              <w:jc w:val="center"/>
              <w:rPr>
                <w:sz w:val="20"/>
                <w:szCs w:val="20"/>
                <w:lang w:eastAsia="uk-UA"/>
              </w:rPr>
            </w:pPr>
          </w:p>
        </w:tc>
      </w:tr>
      <w:tr w:rsidR="00D119AF" w:rsidRPr="00ED0863" w:rsidTr="00221A69">
        <w:trPr>
          <w:trHeight w:val="686"/>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4.1.6</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нарахована</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необоротні</w:t>
            </w:r>
            <w:r>
              <w:rPr>
                <w:sz w:val="20"/>
                <w:szCs w:val="20"/>
                <w:lang w:eastAsia="uk-UA"/>
              </w:rPr>
              <w:t xml:space="preserve"> </w:t>
            </w:r>
            <w:r w:rsidRPr="00ED0863">
              <w:rPr>
                <w:sz w:val="20"/>
                <w:szCs w:val="20"/>
                <w:lang w:eastAsia="uk-UA"/>
              </w:rPr>
              <w:t>активи,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залишилися</w:t>
            </w:r>
            <w:r>
              <w:rPr>
                <w:sz w:val="20"/>
                <w:szCs w:val="20"/>
                <w:lang w:eastAsia="uk-UA"/>
              </w:rPr>
              <w:t xml:space="preserve"> </w:t>
            </w:r>
            <w:r w:rsidRPr="00ED0863">
              <w:rPr>
                <w:sz w:val="20"/>
                <w:szCs w:val="20"/>
                <w:lang w:eastAsia="uk-UA"/>
              </w:rPr>
              <w:t>невведеними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експлуатацію</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533"/>
        </w:trPr>
        <w:tc>
          <w:tcPr>
            <w:tcW w:w="320" w:type="pct"/>
            <w:tcBorders>
              <w:top w:val="nil"/>
              <w:left w:val="single" w:sz="8" w:space="0" w:color="000000"/>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вартість</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збільшена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враховані</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визначенні</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138.8.5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138.8</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154"/>
        </w:trPr>
        <w:tc>
          <w:tcPr>
            <w:tcW w:w="320" w:type="pct"/>
            <w:tcBorders>
              <w:top w:val="nil"/>
              <w:left w:val="single" w:sz="8" w:space="0" w:color="000000"/>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4.1.7</w:t>
            </w:r>
          </w:p>
        </w:tc>
        <w:tc>
          <w:tcPr>
            <w:tcW w:w="1971"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втрат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тих</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залишилися</w:t>
            </w:r>
            <w:r>
              <w:rPr>
                <w:sz w:val="20"/>
                <w:szCs w:val="20"/>
                <w:lang w:eastAsia="uk-UA"/>
              </w:rPr>
              <w:t xml:space="preserve"> </w:t>
            </w:r>
            <w:r w:rsidRPr="00ED0863">
              <w:rPr>
                <w:sz w:val="20"/>
                <w:szCs w:val="20"/>
                <w:lang w:eastAsia="uk-UA"/>
              </w:rPr>
              <w:t>невведеними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експлуатацію</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вартість</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збільшена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враховані</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визначенні</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138.8.5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138.8</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361"/>
        </w:trPr>
        <w:tc>
          <w:tcPr>
            <w:tcW w:w="320" w:type="pct"/>
            <w:tcBorders>
              <w:top w:val="nil"/>
              <w:left w:val="single" w:sz="8" w:space="0" w:color="000000"/>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4.1.8</w:t>
            </w:r>
          </w:p>
        </w:tc>
        <w:tc>
          <w:tcPr>
            <w:tcW w:w="1971"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розвідки/</w:t>
            </w:r>
            <w:proofErr w:type="spellStart"/>
            <w:r w:rsidRPr="00ED0863">
              <w:rPr>
                <w:sz w:val="20"/>
                <w:szCs w:val="20"/>
                <w:lang w:eastAsia="uk-UA"/>
              </w:rPr>
              <w:t>дорозвідки</w:t>
            </w:r>
            <w:proofErr w:type="spellEnd"/>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облаштування</w:t>
            </w:r>
            <w:r>
              <w:rPr>
                <w:sz w:val="20"/>
                <w:szCs w:val="20"/>
                <w:lang w:eastAsia="uk-UA"/>
              </w:rPr>
              <w:t xml:space="preserve"> </w:t>
            </w:r>
            <w:r w:rsidRPr="00ED0863">
              <w:rPr>
                <w:sz w:val="20"/>
                <w:szCs w:val="20"/>
                <w:lang w:eastAsia="uk-UA"/>
              </w:rPr>
              <w:t>нафтових</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газових</w:t>
            </w:r>
            <w:r>
              <w:rPr>
                <w:sz w:val="20"/>
                <w:szCs w:val="20"/>
                <w:lang w:eastAsia="uk-UA"/>
              </w:rPr>
              <w:t xml:space="preserve"> </w:t>
            </w:r>
            <w:r w:rsidRPr="00ED0863">
              <w:rPr>
                <w:sz w:val="20"/>
                <w:szCs w:val="20"/>
                <w:lang w:eastAsia="uk-UA"/>
              </w:rPr>
              <w:t>родовищ,</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визнані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витратами</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технічною</w:t>
            </w:r>
            <w:r>
              <w:rPr>
                <w:sz w:val="20"/>
                <w:szCs w:val="20"/>
                <w:lang w:eastAsia="uk-UA"/>
              </w:rPr>
              <w:t xml:space="preserve"> </w:t>
            </w:r>
            <w:r w:rsidRPr="00ED0863">
              <w:rPr>
                <w:sz w:val="20"/>
                <w:szCs w:val="20"/>
                <w:lang w:eastAsia="uk-UA"/>
              </w:rPr>
              <w:t>неможливістю</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економічною</w:t>
            </w:r>
            <w:r>
              <w:rPr>
                <w:sz w:val="20"/>
                <w:szCs w:val="20"/>
                <w:lang w:eastAsia="uk-UA"/>
              </w:rPr>
              <w:t xml:space="preserve"> </w:t>
            </w:r>
            <w:r w:rsidRPr="00ED0863">
              <w:rPr>
                <w:sz w:val="20"/>
                <w:szCs w:val="20"/>
                <w:lang w:eastAsia="uk-UA"/>
              </w:rPr>
              <w:t>недоцільністю</w:t>
            </w:r>
            <w:r>
              <w:rPr>
                <w:sz w:val="20"/>
                <w:szCs w:val="20"/>
                <w:lang w:eastAsia="uk-UA"/>
              </w:rPr>
              <w:t xml:space="preserve"> </w:t>
            </w:r>
            <w:r w:rsidRPr="00ED0863">
              <w:rPr>
                <w:sz w:val="20"/>
                <w:szCs w:val="20"/>
                <w:lang w:eastAsia="uk-UA"/>
              </w:rPr>
              <w:t>подальшого</w:t>
            </w:r>
            <w:r>
              <w:rPr>
                <w:sz w:val="20"/>
                <w:szCs w:val="20"/>
                <w:lang w:eastAsia="uk-UA"/>
              </w:rPr>
              <w:t xml:space="preserve"> </w:t>
            </w:r>
            <w:r w:rsidRPr="00ED0863">
              <w:rPr>
                <w:sz w:val="20"/>
                <w:szCs w:val="20"/>
                <w:lang w:eastAsia="uk-UA"/>
              </w:rPr>
              <w:t>видобутку</w:t>
            </w:r>
            <w:r>
              <w:rPr>
                <w:sz w:val="20"/>
                <w:szCs w:val="20"/>
                <w:lang w:eastAsia="uk-UA"/>
              </w:rPr>
              <w:t xml:space="preserve"> </w:t>
            </w:r>
            <w:r w:rsidRPr="00ED0863">
              <w:rPr>
                <w:sz w:val="20"/>
                <w:szCs w:val="20"/>
                <w:lang w:eastAsia="uk-UA"/>
              </w:rPr>
              <w:t>корисних</w:t>
            </w:r>
            <w:r>
              <w:rPr>
                <w:sz w:val="20"/>
                <w:szCs w:val="20"/>
                <w:lang w:eastAsia="uk-UA"/>
              </w:rPr>
              <w:t xml:space="preserve"> </w:t>
            </w:r>
            <w:r w:rsidRPr="00ED0863">
              <w:rPr>
                <w:sz w:val="20"/>
                <w:szCs w:val="20"/>
                <w:lang w:eastAsia="uk-UA"/>
              </w:rPr>
              <w:t>копалин</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були</w:t>
            </w:r>
            <w:r>
              <w:rPr>
                <w:sz w:val="20"/>
                <w:szCs w:val="20"/>
                <w:lang w:eastAsia="uk-UA"/>
              </w:rPr>
              <w:t xml:space="preserve"> </w:t>
            </w:r>
            <w:r w:rsidRPr="00ED0863">
              <w:rPr>
                <w:sz w:val="20"/>
                <w:szCs w:val="20"/>
                <w:lang w:eastAsia="uk-UA"/>
              </w:rPr>
              <w:t>враховані</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визначенні</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138.8.5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138.8</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91"/>
        </w:trPr>
        <w:tc>
          <w:tcPr>
            <w:tcW w:w="320" w:type="pct"/>
            <w:tcBorders>
              <w:top w:val="nil"/>
              <w:left w:val="single" w:sz="8" w:space="0" w:color="000000"/>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4.1.9</w:t>
            </w:r>
          </w:p>
        </w:tc>
        <w:tc>
          <w:tcPr>
            <w:tcW w:w="1971"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попередньо</w:t>
            </w:r>
            <w:r>
              <w:rPr>
                <w:sz w:val="20"/>
                <w:szCs w:val="20"/>
                <w:lang w:eastAsia="uk-UA"/>
              </w:rPr>
              <w:t xml:space="preserve"> </w:t>
            </w:r>
            <w:r w:rsidRPr="00ED0863">
              <w:rPr>
                <w:sz w:val="20"/>
                <w:szCs w:val="20"/>
                <w:lang w:eastAsia="uk-UA"/>
              </w:rPr>
              <w:t>віднесеної</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159.1.1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159.1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159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p w:rsidR="00D119AF" w:rsidRPr="00ED0863" w:rsidRDefault="00D119AF" w:rsidP="006F7F00">
            <w:pPr>
              <w:spacing w:line="264" w:lineRule="atLeast"/>
              <w:jc w:val="both"/>
              <w:rPr>
                <w:sz w:val="20"/>
                <w:szCs w:val="20"/>
                <w:lang w:eastAsia="uk-UA"/>
              </w:rPr>
            </w:pP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4.2.6</w:t>
            </w:r>
          </w:p>
        </w:tc>
        <w:tc>
          <w:tcPr>
            <w:tcW w:w="1972"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собівартості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пропорційно</w:t>
            </w:r>
            <w:r>
              <w:rPr>
                <w:sz w:val="20"/>
                <w:szCs w:val="20"/>
                <w:lang w:eastAsia="uk-UA"/>
              </w:rPr>
              <w:t xml:space="preserve"> </w:t>
            </w:r>
            <w:r w:rsidRPr="00ED0863">
              <w:rPr>
                <w:sz w:val="20"/>
                <w:szCs w:val="20"/>
                <w:lang w:eastAsia="uk-UA"/>
              </w:rPr>
              <w:t>сумі</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включеної</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p w:rsidR="00D119AF" w:rsidRPr="00ED0863" w:rsidRDefault="00D119AF" w:rsidP="00221A69">
            <w:pPr>
              <w:spacing w:line="264" w:lineRule="atLeast"/>
              <w:rPr>
                <w:sz w:val="20"/>
                <w:szCs w:val="20"/>
                <w:lang w:eastAsia="uk-UA"/>
              </w:rPr>
            </w:pP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якими</w:t>
            </w:r>
            <w:r>
              <w:rPr>
                <w:sz w:val="20"/>
                <w:szCs w:val="20"/>
                <w:lang w:eastAsia="uk-UA"/>
              </w:rPr>
              <w:t xml:space="preserve"> </w:t>
            </w:r>
            <w:r w:rsidRPr="00ED0863">
              <w:rPr>
                <w:sz w:val="20"/>
                <w:szCs w:val="20"/>
                <w:lang w:eastAsia="uk-UA"/>
              </w:rPr>
              <w:t>виникла</w:t>
            </w:r>
            <w:r>
              <w:rPr>
                <w:sz w:val="20"/>
                <w:szCs w:val="20"/>
                <w:lang w:eastAsia="uk-UA"/>
              </w:rPr>
              <w:t xml:space="preserve"> </w:t>
            </w:r>
            <w:r w:rsidRPr="00ED0863">
              <w:rPr>
                <w:sz w:val="20"/>
                <w:szCs w:val="20"/>
                <w:lang w:eastAsia="uk-UA"/>
              </w:rPr>
              <w:t>така</w:t>
            </w:r>
            <w:r>
              <w:rPr>
                <w:sz w:val="20"/>
                <w:szCs w:val="20"/>
                <w:lang w:eastAsia="uk-UA"/>
              </w:rPr>
              <w:t xml:space="preserve"> </w:t>
            </w:r>
            <w:r w:rsidRPr="00ED0863">
              <w:rPr>
                <w:sz w:val="20"/>
                <w:szCs w:val="20"/>
                <w:lang w:eastAsia="uk-UA"/>
              </w:rPr>
              <w:t>заборгованість,</w:t>
            </w:r>
            <w:r>
              <w:rPr>
                <w:sz w:val="20"/>
                <w:szCs w:val="20"/>
                <w:lang w:eastAsia="uk-UA"/>
              </w:rPr>
              <w:t xml:space="preserve"> </w:t>
            </w:r>
            <w:r w:rsidRPr="00ED0863">
              <w:rPr>
                <w:sz w:val="20"/>
                <w:szCs w:val="20"/>
                <w:lang w:eastAsia="uk-UA"/>
              </w:rPr>
              <w:t>попередньо</w:t>
            </w:r>
            <w:r>
              <w:rPr>
                <w:sz w:val="20"/>
                <w:szCs w:val="20"/>
                <w:lang w:eastAsia="uk-UA"/>
              </w:rPr>
              <w:t xml:space="preserve"> </w:t>
            </w:r>
            <w:r w:rsidRPr="00ED0863">
              <w:rPr>
                <w:sz w:val="20"/>
                <w:szCs w:val="20"/>
                <w:lang w:eastAsia="uk-UA"/>
              </w:rPr>
              <w:t>віднесена</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159.1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159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 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72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4.1.10</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визнана</w:t>
            </w:r>
            <w:r>
              <w:rPr>
                <w:sz w:val="20"/>
                <w:szCs w:val="20"/>
                <w:lang w:eastAsia="uk-UA"/>
              </w:rPr>
              <w:t xml:space="preserve"> </w:t>
            </w:r>
            <w:r w:rsidRPr="00ED0863">
              <w:rPr>
                <w:sz w:val="20"/>
                <w:szCs w:val="20"/>
                <w:lang w:eastAsia="uk-UA"/>
              </w:rPr>
              <w:t>судом</w:t>
            </w:r>
            <w:r>
              <w:rPr>
                <w:sz w:val="20"/>
                <w:szCs w:val="20"/>
                <w:lang w:eastAsia="uk-UA"/>
              </w:rPr>
              <w:t xml:space="preserve"> </w:t>
            </w:r>
            <w:r w:rsidRPr="00ED0863">
              <w:rPr>
                <w:sz w:val="20"/>
                <w:szCs w:val="20"/>
                <w:lang w:eastAsia="uk-UA"/>
              </w:rPr>
              <w:t>чи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виконавчим</w:t>
            </w:r>
            <w:r>
              <w:rPr>
                <w:sz w:val="20"/>
                <w:szCs w:val="20"/>
                <w:lang w:eastAsia="uk-UA"/>
              </w:rPr>
              <w:t xml:space="preserve"> </w:t>
            </w:r>
            <w:r w:rsidRPr="00ED0863">
              <w:rPr>
                <w:sz w:val="20"/>
                <w:szCs w:val="20"/>
                <w:lang w:eastAsia="uk-UA"/>
              </w:rPr>
              <w:t>написом</w:t>
            </w:r>
            <w:r>
              <w:rPr>
                <w:sz w:val="20"/>
                <w:szCs w:val="20"/>
                <w:lang w:eastAsia="uk-UA"/>
              </w:rPr>
              <w:t xml:space="preserve"> </w:t>
            </w:r>
            <w:r w:rsidRPr="00ED0863">
              <w:rPr>
                <w:sz w:val="20"/>
                <w:szCs w:val="20"/>
                <w:lang w:eastAsia="uk-UA"/>
              </w:rPr>
              <w:t>нотаріуса</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72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spacing w:line="264" w:lineRule="atLeast"/>
              <w:jc w:val="both"/>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4.2.7</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погашеної</w:t>
            </w:r>
            <w:r>
              <w:rPr>
                <w:sz w:val="20"/>
                <w:szCs w:val="20"/>
                <w:lang w:eastAsia="uk-UA"/>
              </w:rPr>
              <w:t xml:space="preserve"> </w:t>
            </w:r>
            <w:r w:rsidRPr="00ED0863">
              <w:rPr>
                <w:sz w:val="20"/>
                <w:szCs w:val="20"/>
                <w:lang w:eastAsia="uk-UA"/>
              </w:rPr>
              <w:t>платником</w:t>
            </w:r>
            <w:r>
              <w:rPr>
                <w:sz w:val="20"/>
                <w:szCs w:val="20"/>
                <w:lang w:eastAsia="uk-UA"/>
              </w:rPr>
              <w:t xml:space="preserve"> -  </w:t>
            </w:r>
            <w:r w:rsidRPr="00ED0863">
              <w:rPr>
                <w:sz w:val="20"/>
                <w:szCs w:val="20"/>
                <w:lang w:eastAsia="uk-UA"/>
              </w:rPr>
              <w:t>покупцем</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перший</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93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4.1.11</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частина),</w:t>
            </w:r>
            <w:r>
              <w:rPr>
                <w:sz w:val="20"/>
                <w:szCs w:val="20"/>
                <w:lang w:eastAsia="uk-UA"/>
              </w:rPr>
              <w:t xml:space="preserve"> </w:t>
            </w:r>
            <w:r w:rsidRPr="00ED0863">
              <w:rPr>
                <w:sz w:val="20"/>
                <w:szCs w:val="20"/>
                <w:lang w:eastAsia="uk-UA"/>
              </w:rPr>
              <w:t>погашена</w:t>
            </w:r>
            <w:r>
              <w:rPr>
                <w:sz w:val="20"/>
                <w:szCs w:val="20"/>
                <w:lang w:eastAsia="uk-UA"/>
              </w:rPr>
              <w:t xml:space="preserve"> </w:t>
            </w:r>
            <w:r w:rsidRPr="00ED0863">
              <w:rPr>
                <w:sz w:val="20"/>
                <w:szCs w:val="20"/>
                <w:lang w:eastAsia="uk-UA"/>
              </w:rPr>
              <w:t>покупцем</w:t>
            </w:r>
            <w:r>
              <w:rPr>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другий</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4.2.8</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собівартості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пропорційно</w:t>
            </w:r>
            <w:r>
              <w:rPr>
                <w:sz w:val="20"/>
                <w:szCs w:val="20"/>
                <w:lang w:eastAsia="uk-UA"/>
              </w:rPr>
              <w:t xml:space="preserve"> </w:t>
            </w:r>
            <w:r w:rsidRPr="00ED0863">
              <w:rPr>
                <w:sz w:val="20"/>
                <w:szCs w:val="20"/>
                <w:lang w:eastAsia="uk-UA"/>
              </w:rPr>
              <w:t>сумі</w:t>
            </w:r>
            <w:r>
              <w:rPr>
                <w:sz w:val="20"/>
                <w:szCs w:val="20"/>
                <w:lang w:eastAsia="uk-UA"/>
              </w:rPr>
              <w:t xml:space="preserve"> </w:t>
            </w:r>
            <w:r w:rsidRPr="00ED0863">
              <w:rPr>
                <w:sz w:val="20"/>
                <w:szCs w:val="20"/>
                <w:lang w:eastAsia="uk-UA"/>
              </w:rPr>
              <w:t>погашеної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другий</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93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4.1.12</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надійшла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банківський</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касу</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після</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перший</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18</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4.2.9</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була</w:t>
            </w:r>
            <w:r>
              <w:rPr>
                <w:sz w:val="20"/>
                <w:szCs w:val="20"/>
                <w:lang w:eastAsia="uk-UA"/>
              </w:rPr>
              <w:t xml:space="preserve"> </w:t>
            </w:r>
            <w:r w:rsidRPr="00ED0863">
              <w:rPr>
                <w:sz w:val="20"/>
                <w:szCs w:val="20"/>
                <w:lang w:eastAsia="uk-UA"/>
              </w:rPr>
              <w:t>перерахована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банківський</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pacing w:val="-2"/>
                <w:sz w:val="20"/>
                <w:szCs w:val="20"/>
                <w:lang w:eastAsia="uk-UA"/>
              </w:rPr>
              <w:t>або</w:t>
            </w:r>
            <w:r>
              <w:rPr>
                <w:spacing w:val="-2"/>
                <w:sz w:val="20"/>
                <w:szCs w:val="20"/>
                <w:lang w:eastAsia="uk-UA"/>
              </w:rPr>
              <w:t xml:space="preserve"> </w:t>
            </w:r>
            <w:r w:rsidRPr="00ED0863">
              <w:rPr>
                <w:spacing w:val="-2"/>
                <w:sz w:val="20"/>
                <w:szCs w:val="20"/>
                <w:lang w:eastAsia="uk-UA"/>
              </w:rPr>
              <w:t>в</w:t>
            </w:r>
            <w:r>
              <w:rPr>
                <w:spacing w:val="-2"/>
                <w:sz w:val="20"/>
                <w:szCs w:val="20"/>
                <w:lang w:eastAsia="uk-UA"/>
              </w:rPr>
              <w:t xml:space="preserve"> </w:t>
            </w:r>
            <w:r w:rsidRPr="00ED0863">
              <w:rPr>
                <w:spacing w:val="-2"/>
                <w:sz w:val="20"/>
                <w:szCs w:val="20"/>
                <w:lang w:eastAsia="uk-UA"/>
              </w:rPr>
              <w:t>касу</w:t>
            </w:r>
            <w:r>
              <w:rPr>
                <w:spacing w:val="-2"/>
                <w:sz w:val="20"/>
                <w:szCs w:val="20"/>
                <w:lang w:eastAsia="uk-UA"/>
              </w:rPr>
              <w:t xml:space="preserve"> </w:t>
            </w:r>
            <w:r w:rsidRPr="00ED0863">
              <w:rPr>
                <w:spacing w:val="-2"/>
                <w:sz w:val="20"/>
                <w:szCs w:val="20"/>
                <w:lang w:eastAsia="uk-UA"/>
              </w:rPr>
              <w:t>контрагента</w:t>
            </w:r>
            <w:r>
              <w:rPr>
                <w:spacing w:val="-2"/>
                <w:sz w:val="20"/>
                <w:szCs w:val="20"/>
                <w:lang w:eastAsia="uk-UA"/>
              </w:rPr>
              <w:t xml:space="preserve"> </w:t>
            </w:r>
            <w:r w:rsidRPr="00ED0863">
              <w:rPr>
                <w:spacing w:val="-2"/>
                <w:sz w:val="20"/>
                <w:szCs w:val="20"/>
                <w:lang w:eastAsia="uk-UA"/>
              </w:rPr>
              <w:t>платника</w:t>
            </w:r>
            <w:r>
              <w:rPr>
                <w:spacing w:val="-2"/>
                <w:sz w:val="20"/>
                <w:szCs w:val="20"/>
                <w:lang w:eastAsia="uk-UA"/>
              </w:rPr>
              <w:t xml:space="preserve"> </w:t>
            </w:r>
            <w:r w:rsidRPr="00ED0863">
              <w:rPr>
                <w:spacing w:val="-2"/>
                <w:sz w:val="20"/>
                <w:szCs w:val="20"/>
                <w:lang w:eastAsia="uk-UA"/>
              </w:rPr>
              <w:t>податку</w:t>
            </w:r>
            <w:r>
              <w:rPr>
                <w:spacing w:val="-2"/>
                <w:sz w:val="20"/>
                <w:szCs w:val="20"/>
                <w:lang w:eastAsia="uk-UA"/>
              </w:rPr>
              <w:t xml:space="preserve"> </w:t>
            </w:r>
            <w:r w:rsidRPr="00ED0863">
              <w:rPr>
                <w:spacing w:val="-2"/>
                <w:sz w:val="20"/>
                <w:szCs w:val="20"/>
                <w:lang w:eastAsia="uk-UA"/>
              </w:rPr>
              <w:t>після</w:t>
            </w:r>
            <w:r>
              <w:rPr>
                <w:spacing w:val="-2"/>
                <w:sz w:val="20"/>
                <w:szCs w:val="20"/>
                <w:lang w:eastAsia="uk-UA"/>
              </w:rPr>
              <w:t xml:space="preserve"> </w:t>
            </w:r>
            <w:r w:rsidRPr="00ED0863">
              <w:rPr>
                <w:spacing w:val="-2"/>
                <w:sz w:val="20"/>
                <w:szCs w:val="20"/>
                <w:lang w:eastAsia="uk-UA"/>
              </w:rPr>
              <w:t>01</w:t>
            </w:r>
            <w:r>
              <w:rPr>
                <w:spacing w:val="-2"/>
                <w:sz w:val="20"/>
                <w:szCs w:val="20"/>
                <w:lang w:eastAsia="uk-UA"/>
              </w:rPr>
              <w:t xml:space="preserve"> </w:t>
            </w:r>
            <w:r w:rsidRPr="00ED0863">
              <w:rPr>
                <w:spacing w:val="-2"/>
                <w:sz w:val="20"/>
                <w:szCs w:val="20"/>
                <w:lang w:eastAsia="uk-UA"/>
              </w:rPr>
              <w:t>січня</w:t>
            </w:r>
            <w:r>
              <w:rPr>
                <w:spacing w:val="-2"/>
                <w:sz w:val="20"/>
                <w:szCs w:val="20"/>
                <w:lang w:eastAsia="uk-UA"/>
              </w:rPr>
              <w:t xml:space="preserve"> </w:t>
            </w:r>
            <w:r w:rsidRPr="00ED0863">
              <w:rPr>
                <w:spacing w:val="-2"/>
                <w:sz w:val="20"/>
                <w:szCs w:val="20"/>
                <w:lang w:eastAsia="uk-UA"/>
              </w:rPr>
              <w:t>2015</w:t>
            </w:r>
            <w:r>
              <w:rPr>
                <w:spacing w:val="-2"/>
                <w:sz w:val="20"/>
                <w:szCs w:val="20"/>
                <w:lang w:eastAsia="uk-UA"/>
              </w:rPr>
              <w:t xml:space="preserve"> </w:t>
            </w:r>
            <w:r w:rsidRPr="00ED0863">
              <w:rPr>
                <w:spacing w:val="-2"/>
                <w:sz w:val="20"/>
                <w:szCs w:val="20"/>
                <w:lang w:eastAsia="uk-UA"/>
              </w:rPr>
              <w:t>року</w:t>
            </w:r>
            <w:r>
              <w:rPr>
                <w:spacing w:val="-2"/>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другий</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18</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35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4.1.13</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частки</w:t>
            </w:r>
            <w:r>
              <w:rPr>
                <w:sz w:val="20"/>
                <w:szCs w:val="20"/>
                <w:lang w:eastAsia="uk-UA"/>
              </w:rPr>
              <w:t xml:space="preserve"> </w:t>
            </w:r>
            <w:r w:rsidRPr="00ED0863">
              <w:rPr>
                <w:sz w:val="20"/>
                <w:szCs w:val="20"/>
                <w:lang w:eastAsia="uk-UA"/>
              </w:rPr>
              <w:t>позитивної</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резервом,</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банком</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2014</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резервом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визнаним</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4.2.10</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частки</w:t>
            </w:r>
            <w:r>
              <w:rPr>
                <w:sz w:val="20"/>
                <w:szCs w:val="20"/>
                <w:lang w:eastAsia="uk-UA"/>
              </w:rPr>
              <w:t xml:space="preserve"> </w:t>
            </w:r>
            <w:r w:rsidRPr="00ED0863">
              <w:rPr>
                <w:sz w:val="20"/>
                <w:szCs w:val="20"/>
                <w:lang w:eastAsia="uk-UA"/>
              </w:rPr>
              <w:t>від’ємної</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резервом,</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банком</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2014</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резервом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визнаним</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98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4.2.11</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Витрати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оплату</w:t>
            </w:r>
            <w:r>
              <w:rPr>
                <w:sz w:val="20"/>
                <w:szCs w:val="20"/>
                <w:lang w:eastAsia="uk-UA"/>
              </w:rPr>
              <w:t xml:space="preserve"> </w:t>
            </w:r>
            <w:r w:rsidRPr="00ED0863">
              <w:rPr>
                <w:sz w:val="20"/>
                <w:szCs w:val="20"/>
                <w:lang w:eastAsia="uk-UA"/>
              </w:rPr>
              <w:t>відпусток</w:t>
            </w:r>
            <w:r>
              <w:rPr>
                <w:sz w:val="20"/>
                <w:szCs w:val="20"/>
                <w:lang w:eastAsia="uk-UA"/>
              </w:rPr>
              <w:t xml:space="preserve"> </w:t>
            </w:r>
            <w:r w:rsidRPr="00ED0863">
              <w:rPr>
                <w:sz w:val="20"/>
                <w:szCs w:val="20"/>
                <w:lang w:eastAsia="uk-UA"/>
              </w:rPr>
              <w:t>працівникам</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інші</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пов’язані</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оплатою</w:t>
            </w:r>
            <w:r>
              <w:rPr>
                <w:sz w:val="20"/>
                <w:szCs w:val="20"/>
                <w:lang w:eastAsia="uk-UA"/>
              </w:rPr>
              <w:t xml:space="preserve"> </w:t>
            </w:r>
            <w:r w:rsidRPr="00ED0863">
              <w:rPr>
                <w:sz w:val="20"/>
                <w:szCs w:val="20"/>
                <w:lang w:eastAsia="uk-UA"/>
              </w:rPr>
              <w:t>праці,</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відшкодовані</w:t>
            </w:r>
            <w:r>
              <w:rPr>
                <w:sz w:val="20"/>
                <w:szCs w:val="20"/>
                <w:lang w:eastAsia="uk-UA"/>
              </w:rPr>
              <w:t xml:space="preserve"> </w:t>
            </w:r>
            <w:r w:rsidRPr="00ED0863">
              <w:rPr>
                <w:sz w:val="20"/>
                <w:szCs w:val="20"/>
                <w:lang w:eastAsia="uk-UA"/>
              </w:rPr>
              <w:t>після</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забезпечень,</w:t>
            </w:r>
            <w:r>
              <w:rPr>
                <w:sz w:val="20"/>
                <w:szCs w:val="20"/>
                <w:lang w:eastAsia="uk-UA"/>
              </w:rPr>
              <w:t xml:space="preserve"> </w:t>
            </w:r>
            <w:r w:rsidRPr="00ED0863">
              <w:rPr>
                <w:sz w:val="20"/>
                <w:szCs w:val="20"/>
                <w:lang w:eastAsia="uk-UA"/>
              </w:rPr>
              <w:t>сформованих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2"/>
                <w:sz w:val="20"/>
                <w:szCs w:val="20"/>
                <w:lang w:eastAsia="uk-UA"/>
              </w:rPr>
              <w:t>(стандартів)</w:t>
            </w:r>
            <w:r>
              <w:rPr>
                <w:spacing w:val="-2"/>
                <w:sz w:val="20"/>
                <w:szCs w:val="20"/>
                <w:lang w:eastAsia="uk-UA"/>
              </w:rPr>
              <w:t xml:space="preserve"> </w:t>
            </w:r>
            <w:r w:rsidRPr="00ED0863">
              <w:rPr>
                <w:spacing w:val="-2"/>
                <w:sz w:val="20"/>
                <w:szCs w:val="20"/>
                <w:lang w:eastAsia="uk-UA"/>
              </w:rPr>
              <w:t>бухгалтерського</w:t>
            </w:r>
            <w:r>
              <w:rPr>
                <w:spacing w:val="-2"/>
                <w:sz w:val="20"/>
                <w:szCs w:val="20"/>
                <w:lang w:eastAsia="uk-UA"/>
              </w:rPr>
              <w:t xml:space="preserve"> </w:t>
            </w:r>
            <w:r w:rsidRPr="00ED0863">
              <w:rPr>
                <w:spacing w:val="-2"/>
                <w:sz w:val="20"/>
                <w:szCs w:val="20"/>
                <w:lang w:eastAsia="uk-UA"/>
              </w:rPr>
              <w:t>обліку</w:t>
            </w:r>
            <w:r>
              <w:rPr>
                <w:spacing w:val="-2"/>
                <w:sz w:val="20"/>
                <w:szCs w:val="20"/>
                <w:lang w:eastAsia="uk-UA"/>
              </w:rPr>
              <w:t xml:space="preserve"> </w:t>
            </w:r>
            <w:r w:rsidRPr="00ED0863">
              <w:rPr>
                <w:spacing w:val="-2"/>
                <w:sz w:val="20"/>
                <w:szCs w:val="20"/>
                <w:lang w:eastAsia="uk-UA"/>
              </w:rPr>
              <w:t>або</w:t>
            </w:r>
            <w:r>
              <w:rPr>
                <w:spacing w:val="-2"/>
                <w:sz w:val="20"/>
                <w:szCs w:val="20"/>
                <w:lang w:eastAsia="uk-UA"/>
              </w:rPr>
              <w:t xml:space="preserve"> </w:t>
            </w:r>
            <w:r w:rsidRPr="00ED0863">
              <w:rPr>
                <w:spacing w:val="-2"/>
                <w:sz w:val="20"/>
                <w:szCs w:val="20"/>
                <w:lang w:eastAsia="uk-UA"/>
              </w:rPr>
              <w:t>міжнародних</w:t>
            </w:r>
            <w:r>
              <w:rPr>
                <w:spacing w:val="-2"/>
                <w:sz w:val="20"/>
                <w:szCs w:val="20"/>
                <w:lang w:eastAsia="uk-UA"/>
              </w:rPr>
              <w:t xml:space="preserve"> </w:t>
            </w:r>
            <w:r w:rsidRPr="00ED0863">
              <w:rPr>
                <w:spacing w:val="-2"/>
                <w:sz w:val="20"/>
                <w:szCs w:val="20"/>
                <w:lang w:eastAsia="uk-UA"/>
              </w:rPr>
              <w:t>стандартів</w:t>
            </w:r>
            <w:r>
              <w:rPr>
                <w:spacing w:val="-2"/>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випадку,</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такі</w:t>
            </w:r>
            <w:r>
              <w:rPr>
                <w:sz w:val="20"/>
                <w:szCs w:val="20"/>
                <w:lang w:eastAsia="uk-UA"/>
              </w:rPr>
              <w:t xml:space="preserve"> </w:t>
            </w:r>
            <w:r w:rsidRPr="00ED0863">
              <w:rPr>
                <w:sz w:val="20"/>
                <w:szCs w:val="20"/>
                <w:lang w:eastAsia="uk-UA"/>
              </w:rPr>
              <w:t>витрати</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були</w:t>
            </w:r>
            <w:r>
              <w:rPr>
                <w:sz w:val="20"/>
                <w:szCs w:val="20"/>
                <w:lang w:eastAsia="uk-UA"/>
              </w:rPr>
              <w:t xml:space="preserve"> </w:t>
            </w:r>
            <w:r w:rsidRPr="00ED0863">
              <w:rPr>
                <w:sz w:val="20"/>
                <w:szCs w:val="20"/>
                <w:lang w:eastAsia="uk-UA"/>
              </w:rPr>
              <w:t>враховані</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визначенні</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24</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47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4.1.14</w:t>
            </w:r>
          </w:p>
        </w:tc>
        <w:tc>
          <w:tcPr>
            <w:tcW w:w="1971"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боржником</w:t>
            </w:r>
            <w:r>
              <w:rPr>
                <w:sz w:val="20"/>
                <w:szCs w:val="20"/>
                <w:lang w:eastAsia="uk-UA"/>
              </w:rPr>
              <w:t xml:space="preserve"> </w:t>
            </w:r>
            <w:r w:rsidRPr="00ED0863">
              <w:rPr>
                <w:sz w:val="20"/>
                <w:szCs w:val="20"/>
                <w:lang w:eastAsia="uk-UA"/>
              </w:rPr>
              <w:t>(позичальником)</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зовнішніми</w:t>
            </w:r>
            <w:r>
              <w:rPr>
                <w:sz w:val="20"/>
                <w:szCs w:val="20"/>
                <w:lang w:eastAsia="uk-UA"/>
              </w:rPr>
              <w:t xml:space="preserve"> </w:t>
            </w:r>
            <w:r w:rsidRPr="00ED0863">
              <w:rPr>
                <w:sz w:val="20"/>
                <w:szCs w:val="20"/>
                <w:lang w:eastAsia="uk-UA"/>
              </w:rPr>
              <w:t>кредитами</w:t>
            </w:r>
            <w:r>
              <w:rPr>
                <w:sz w:val="20"/>
                <w:szCs w:val="20"/>
                <w:lang w:eastAsia="uk-UA"/>
              </w:rPr>
              <w:t xml:space="preserve"> </w:t>
            </w:r>
            <w:r w:rsidRPr="00ED0863">
              <w:rPr>
                <w:sz w:val="20"/>
                <w:szCs w:val="20"/>
                <w:lang w:eastAsia="uk-UA"/>
              </w:rPr>
              <w:t>(позиками),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4.2.12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виникла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боржником</w:t>
            </w:r>
            <w:r>
              <w:rPr>
                <w:sz w:val="20"/>
                <w:szCs w:val="20"/>
                <w:lang w:eastAsia="uk-UA"/>
              </w:rPr>
              <w:t xml:space="preserve"> </w:t>
            </w:r>
            <w:r w:rsidRPr="00ED0863">
              <w:rPr>
                <w:sz w:val="20"/>
                <w:szCs w:val="20"/>
                <w:lang w:eastAsia="uk-UA"/>
              </w:rPr>
              <w:t>(позичальником)</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зовнішніми</w:t>
            </w:r>
            <w:r>
              <w:rPr>
                <w:sz w:val="20"/>
                <w:szCs w:val="20"/>
                <w:lang w:eastAsia="uk-UA"/>
              </w:rPr>
              <w:t xml:space="preserve"> </w:t>
            </w:r>
            <w:r w:rsidRPr="00ED0863">
              <w:rPr>
                <w:sz w:val="20"/>
                <w:szCs w:val="20"/>
                <w:lang w:eastAsia="uk-UA"/>
              </w:rPr>
              <w:t>кредитами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2700"/>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spacing w:line="264" w:lineRule="atLeast"/>
              <w:jc w:val="both"/>
              <w:rPr>
                <w:sz w:val="20"/>
                <w:szCs w:val="20"/>
                <w:lang w:eastAsia="uk-UA"/>
              </w:rPr>
            </w:pPr>
            <w:r w:rsidRPr="00ED0863">
              <w:rPr>
                <w:sz w:val="20"/>
                <w:szCs w:val="20"/>
                <w:lang w:eastAsia="uk-UA"/>
              </w:rPr>
              <w:t>залученими</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державні</w:t>
            </w:r>
            <w:r>
              <w:rPr>
                <w:sz w:val="20"/>
                <w:szCs w:val="20"/>
                <w:lang w:eastAsia="uk-UA"/>
              </w:rPr>
              <w:t xml:space="preserve"> </w:t>
            </w:r>
            <w:r w:rsidRPr="00ED0863">
              <w:rPr>
                <w:sz w:val="20"/>
                <w:szCs w:val="20"/>
                <w:lang w:eastAsia="uk-UA"/>
              </w:rPr>
              <w:t>гарантії,</w:t>
            </w:r>
            <w:r>
              <w:rPr>
                <w:sz w:val="20"/>
                <w:szCs w:val="20"/>
                <w:lang w:eastAsia="uk-UA"/>
              </w:rPr>
              <w:t xml:space="preserve"> </w:t>
            </w:r>
            <w:r w:rsidRPr="00ED0863">
              <w:rPr>
                <w:sz w:val="20"/>
                <w:szCs w:val="20"/>
                <w:lang w:eastAsia="uk-UA"/>
              </w:rPr>
              <w:t>обслуговування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погашення</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здійснюється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Державного</w:t>
            </w:r>
            <w:r>
              <w:rPr>
                <w:sz w:val="20"/>
                <w:szCs w:val="20"/>
                <w:lang w:eastAsia="uk-UA"/>
              </w:rPr>
              <w:t xml:space="preserve"> </w:t>
            </w:r>
            <w:r w:rsidRPr="00ED0863">
              <w:rPr>
                <w:sz w:val="20"/>
                <w:szCs w:val="20"/>
                <w:lang w:eastAsia="uk-UA"/>
              </w:rPr>
              <w:t>бюджету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переліком,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здійснення</w:t>
            </w:r>
            <w:r>
              <w:rPr>
                <w:sz w:val="20"/>
                <w:szCs w:val="20"/>
                <w:lang w:eastAsia="uk-UA"/>
              </w:rPr>
              <w:t xml:space="preserve"> </w:t>
            </w:r>
            <w:r w:rsidRPr="00ED0863">
              <w:rPr>
                <w:sz w:val="20"/>
                <w:szCs w:val="20"/>
                <w:lang w:eastAsia="uk-UA"/>
              </w:rPr>
              <w:t>правочинів,</w:t>
            </w:r>
            <w:r>
              <w:rPr>
                <w:sz w:val="20"/>
                <w:szCs w:val="20"/>
                <w:lang w:eastAsia="uk-UA"/>
              </w:rPr>
              <w:t xml:space="preserve"> </w:t>
            </w:r>
            <w:r w:rsidRPr="00ED0863">
              <w:rPr>
                <w:sz w:val="20"/>
                <w:szCs w:val="20"/>
                <w:lang w:eastAsia="uk-UA"/>
              </w:rPr>
              <w:t>зазначених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пункті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«Прикінцеві</w:t>
            </w:r>
            <w:r>
              <w:rPr>
                <w:sz w:val="20"/>
                <w:szCs w:val="20"/>
                <w:lang w:eastAsia="uk-UA"/>
              </w:rPr>
              <w:t xml:space="preserve"> </w:t>
            </w:r>
            <w:r w:rsidRPr="00ED0863">
              <w:rPr>
                <w:sz w:val="20"/>
                <w:szCs w:val="20"/>
                <w:lang w:eastAsia="uk-UA"/>
              </w:rPr>
              <w:t>положення»</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Державний</w:t>
            </w:r>
            <w:r>
              <w:rPr>
                <w:sz w:val="20"/>
                <w:szCs w:val="20"/>
                <w:lang w:eastAsia="uk-UA"/>
              </w:rPr>
              <w:t xml:space="preserve"> </w:t>
            </w:r>
            <w:r w:rsidRPr="00ED0863">
              <w:rPr>
                <w:sz w:val="20"/>
                <w:szCs w:val="20"/>
                <w:lang w:eastAsia="uk-UA"/>
              </w:rPr>
              <w:t>бюджет</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рік»,</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виникають</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списанні</w:t>
            </w:r>
            <w:r>
              <w:rPr>
                <w:sz w:val="20"/>
                <w:szCs w:val="20"/>
                <w:lang w:eastAsia="uk-UA"/>
              </w:rPr>
              <w:t xml:space="preserve"> </w:t>
            </w:r>
            <w:r w:rsidRPr="00ED0863">
              <w:rPr>
                <w:sz w:val="20"/>
                <w:szCs w:val="20"/>
                <w:lang w:eastAsia="uk-UA"/>
              </w:rPr>
              <w:t>безнадійної</w:t>
            </w:r>
            <w:r>
              <w:rPr>
                <w:sz w:val="20"/>
                <w:szCs w:val="20"/>
                <w:lang w:eastAsia="uk-UA"/>
              </w:rPr>
              <w:t xml:space="preserve"> </w:t>
            </w:r>
            <w:r w:rsidRPr="00ED0863">
              <w:rPr>
                <w:sz w:val="20"/>
                <w:szCs w:val="20"/>
                <w:lang w:eastAsia="uk-UA"/>
              </w:rPr>
              <w:t>дебіторської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поставлені</w:t>
            </w:r>
            <w:r>
              <w:rPr>
                <w:sz w:val="20"/>
                <w:szCs w:val="20"/>
                <w:lang w:eastAsia="uk-UA"/>
              </w:rPr>
              <w:t xml:space="preserve"> </w:t>
            </w:r>
            <w:r w:rsidRPr="00ED0863">
              <w:rPr>
                <w:sz w:val="20"/>
                <w:szCs w:val="20"/>
                <w:lang w:eastAsia="uk-UA"/>
              </w:rPr>
              <w:t>товари</w:t>
            </w:r>
            <w:r>
              <w:rPr>
                <w:sz w:val="20"/>
                <w:szCs w:val="20"/>
                <w:lang w:eastAsia="uk-UA"/>
              </w:rPr>
              <w:t xml:space="preserve"> </w:t>
            </w:r>
            <w:r w:rsidRPr="00ED0863">
              <w:rPr>
                <w:sz w:val="20"/>
                <w:szCs w:val="20"/>
                <w:lang w:eastAsia="uk-UA"/>
              </w:rPr>
              <w:t>(роботи,</w:t>
            </w:r>
            <w:r>
              <w:rPr>
                <w:sz w:val="20"/>
                <w:szCs w:val="20"/>
                <w:lang w:eastAsia="uk-UA"/>
              </w:rPr>
              <w:t xml:space="preserve"> </w:t>
            </w:r>
            <w:r w:rsidRPr="00ED0863">
              <w:rPr>
                <w:sz w:val="20"/>
                <w:szCs w:val="20"/>
                <w:lang w:eastAsia="uk-UA"/>
              </w:rPr>
              <w:t>послуги),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підлягали</w:t>
            </w:r>
            <w:r>
              <w:rPr>
                <w:sz w:val="20"/>
                <w:szCs w:val="20"/>
                <w:lang w:eastAsia="uk-UA"/>
              </w:rPr>
              <w:t xml:space="preserve"> </w:t>
            </w:r>
            <w:r w:rsidRPr="00ED0863">
              <w:rPr>
                <w:sz w:val="20"/>
                <w:szCs w:val="20"/>
                <w:lang w:eastAsia="uk-UA"/>
              </w:rPr>
              <w:t>оплаті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Державного</w:t>
            </w:r>
            <w:r>
              <w:rPr>
                <w:sz w:val="20"/>
                <w:szCs w:val="20"/>
                <w:lang w:eastAsia="uk-UA"/>
              </w:rPr>
              <w:t xml:space="preserve"> </w:t>
            </w:r>
            <w:r w:rsidRPr="00ED0863">
              <w:rPr>
                <w:sz w:val="20"/>
                <w:szCs w:val="20"/>
                <w:lang w:eastAsia="uk-UA"/>
              </w:rPr>
              <w:t>бюджету</w:t>
            </w:r>
            <w:r>
              <w:rPr>
                <w:sz w:val="20"/>
                <w:szCs w:val="20"/>
                <w:lang w:eastAsia="uk-UA"/>
              </w:rPr>
              <w:t xml:space="preserve"> </w:t>
            </w:r>
            <w:r w:rsidRPr="00ED0863">
              <w:rPr>
                <w:sz w:val="20"/>
                <w:szCs w:val="20"/>
                <w:lang w:eastAsia="uk-UA"/>
              </w:rPr>
              <w:t>України</w:t>
            </w:r>
            <w:r>
              <w:rPr>
                <w:sz w:val="20"/>
                <w:szCs w:val="20"/>
                <w:lang w:eastAsia="uk-UA"/>
              </w:rPr>
              <w:t xml:space="preserve"> -  </w:t>
            </w:r>
            <w:r w:rsidRPr="00ED0863">
              <w:rPr>
                <w:sz w:val="20"/>
                <w:szCs w:val="20"/>
                <w:lang w:eastAsia="uk-UA"/>
              </w:rPr>
              <w:t>в</w:t>
            </w:r>
            <w:r>
              <w:rPr>
                <w:sz w:val="20"/>
                <w:szCs w:val="20"/>
                <w:lang w:eastAsia="uk-UA"/>
              </w:rPr>
              <w:t xml:space="preserve"> </w:t>
            </w:r>
            <w:r w:rsidRPr="00ED0863">
              <w:rPr>
                <w:sz w:val="20"/>
                <w:szCs w:val="20"/>
                <w:lang w:eastAsia="uk-UA"/>
              </w:rPr>
              <w:t>розмірі,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визначену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рядку</w:t>
            </w:r>
            <w:r>
              <w:rPr>
                <w:sz w:val="20"/>
                <w:szCs w:val="20"/>
                <w:lang w:eastAsia="uk-UA"/>
              </w:rPr>
              <w:t xml:space="preserve"> </w:t>
            </w:r>
            <w:r w:rsidRPr="00ED0863">
              <w:rPr>
                <w:sz w:val="20"/>
                <w:szCs w:val="20"/>
                <w:lang w:eastAsia="uk-UA"/>
              </w:rPr>
              <w:t>4.2.12</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«Інші</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цього</w:t>
            </w:r>
            <w:r>
              <w:rPr>
                <w:sz w:val="20"/>
                <w:szCs w:val="20"/>
                <w:lang w:eastAsia="uk-UA"/>
              </w:rPr>
              <w:t xml:space="preserve"> </w:t>
            </w:r>
            <w:r w:rsidRPr="00ED0863">
              <w:rPr>
                <w:sz w:val="20"/>
                <w:szCs w:val="20"/>
                <w:lang w:eastAsia="uk-UA"/>
              </w:rPr>
              <w:t>додатка</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36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(позиками),</w:t>
            </w:r>
            <w:r>
              <w:rPr>
                <w:sz w:val="20"/>
                <w:szCs w:val="20"/>
                <w:lang w:eastAsia="uk-UA"/>
              </w:rPr>
              <w:t xml:space="preserve"> </w:t>
            </w:r>
            <w:r w:rsidRPr="00ED0863">
              <w:rPr>
                <w:sz w:val="20"/>
                <w:szCs w:val="20"/>
                <w:lang w:eastAsia="uk-UA"/>
              </w:rPr>
              <w:t>залученими</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державні</w:t>
            </w:r>
            <w:r>
              <w:rPr>
                <w:sz w:val="20"/>
                <w:szCs w:val="20"/>
                <w:lang w:eastAsia="uk-UA"/>
              </w:rPr>
              <w:t xml:space="preserve"> </w:t>
            </w:r>
            <w:r w:rsidRPr="00ED0863">
              <w:rPr>
                <w:sz w:val="20"/>
                <w:szCs w:val="20"/>
                <w:lang w:eastAsia="uk-UA"/>
              </w:rPr>
              <w:t>гарантії,</w:t>
            </w:r>
            <w:r>
              <w:rPr>
                <w:sz w:val="20"/>
                <w:szCs w:val="20"/>
                <w:lang w:eastAsia="uk-UA"/>
              </w:rPr>
              <w:t xml:space="preserve"> </w:t>
            </w:r>
            <w:r w:rsidRPr="00ED0863">
              <w:rPr>
                <w:sz w:val="20"/>
                <w:szCs w:val="20"/>
                <w:lang w:eastAsia="uk-UA"/>
              </w:rPr>
              <w:t>обслуговування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погашення</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здійснюється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Державного</w:t>
            </w:r>
            <w:r>
              <w:rPr>
                <w:sz w:val="20"/>
                <w:szCs w:val="20"/>
                <w:lang w:eastAsia="uk-UA"/>
              </w:rPr>
              <w:t xml:space="preserve"> </w:t>
            </w:r>
            <w:r w:rsidRPr="00ED0863">
              <w:rPr>
                <w:sz w:val="20"/>
                <w:szCs w:val="20"/>
                <w:lang w:eastAsia="uk-UA"/>
              </w:rPr>
              <w:t>бюджету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переліком,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здійснення</w:t>
            </w:r>
            <w:r>
              <w:rPr>
                <w:sz w:val="20"/>
                <w:szCs w:val="20"/>
                <w:lang w:eastAsia="uk-UA"/>
              </w:rPr>
              <w:t xml:space="preserve"> </w:t>
            </w:r>
            <w:r w:rsidRPr="00ED0863">
              <w:rPr>
                <w:sz w:val="20"/>
                <w:szCs w:val="20"/>
                <w:lang w:eastAsia="uk-UA"/>
              </w:rPr>
              <w:t>правочинів,</w:t>
            </w:r>
            <w:r>
              <w:rPr>
                <w:sz w:val="20"/>
                <w:szCs w:val="20"/>
                <w:lang w:eastAsia="uk-UA"/>
              </w:rPr>
              <w:t xml:space="preserve"> </w:t>
            </w:r>
            <w:r w:rsidRPr="00ED0863">
              <w:rPr>
                <w:sz w:val="20"/>
                <w:szCs w:val="20"/>
                <w:lang w:eastAsia="uk-UA"/>
              </w:rPr>
              <w:t>зазначених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пункті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«Прикінцеві</w:t>
            </w:r>
            <w:r>
              <w:rPr>
                <w:sz w:val="20"/>
                <w:szCs w:val="20"/>
                <w:lang w:eastAsia="uk-UA"/>
              </w:rPr>
              <w:t xml:space="preserve"> </w:t>
            </w:r>
            <w:r w:rsidRPr="00ED0863">
              <w:rPr>
                <w:sz w:val="20"/>
                <w:szCs w:val="20"/>
                <w:lang w:eastAsia="uk-UA"/>
              </w:rPr>
              <w:t>положення»</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Державний</w:t>
            </w:r>
            <w:r>
              <w:rPr>
                <w:sz w:val="20"/>
                <w:szCs w:val="20"/>
                <w:lang w:eastAsia="uk-UA"/>
              </w:rPr>
              <w:t xml:space="preserve"> </w:t>
            </w:r>
            <w:r w:rsidRPr="00ED0863">
              <w:rPr>
                <w:sz w:val="20"/>
                <w:szCs w:val="20"/>
                <w:lang w:eastAsia="uk-UA"/>
              </w:rPr>
              <w:t>бюджет</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рік»</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36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290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4.1.15</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Одна</w:t>
            </w:r>
            <w:r>
              <w:rPr>
                <w:sz w:val="20"/>
                <w:szCs w:val="20"/>
                <w:lang w:eastAsia="uk-UA"/>
              </w:rPr>
              <w:t xml:space="preserve"> </w:t>
            </w:r>
            <w:r w:rsidRPr="00ED0863">
              <w:rPr>
                <w:sz w:val="20"/>
                <w:szCs w:val="20"/>
                <w:lang w:eastAsia="uk-UA"/>
              </w:rPr>
              <w:t>третя</w:t>
            </w:r>
            <w:r>
              <w:rPr>
                <w:sz w:val="20"/>
                <w:szCs w:val="20"/>
                <w:lang w:eastAsia="uk-UA"/>
              </w:rPr>
              <w:t xml:space="preserve"> </w:t>
            </w:r>
            <w:r w:rsidRPr="00ED0863">
              <w:rPr>
                <w:sz w:val="20"/>
                <w:szCs w:val="20"/>
                <w:lang w:eastAsia="uk-UA"/>
              </w:rPr>
              <w:t>частина</w:t>
            </w:r>
            <w:r>
              <w:rPr>
                <w:sz w:val="20"/>
                <w:szCs w:val="20"/>
                <w:lang w:eastAsia="uk-UA"/>
              </w:rPr>
              <w:t xml:space="preserve"> </w:t>
            </w:r>
            <w:r w:rsidRPr="00ED0863">
              <w:rPr>
                <w:sz w:val="20"/>
                <w:szCs w:val="20"/>
                <w:lang w:eastAsia="uk-UA"/>
              </w:rPr>
              <w:t>суми</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зменшенням</w:t>
            </w:r>
            <w:r>
              <w:rPr>
                <w:sz w:val="20"/>
                <w:szCs w:val="20"/>
                <w:lang w:eastAsia="uk-UA"/>
              </w:rPr>
              <w:t xml:space="preserve"> </w:t>
            </w:r>
            <w:r w:rsidRPr="00ED0863">
              <w:rPr>
                <w:sz w:val="20"/>
                <w:szCs w:val="20"/>
                <w:lang w:eastAsia="uk-UA"/>
              </w:rPr>
              <w:t>(розформуванням)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яку</w:t>
            </w:r>
            <w:r>
              <w:rPr>
                <w:sz w:val="20"/>
                <w:szCs w:val="20"/>
                <w:lang w:eastAsia="uk-UA"/>
              </w:rPr>
              <w:t xml:space="preserve"> </w:t>
            </w:r>
            <w:r w:rsidRPr="00ED0863">
              <w:rPr>
                <w:sz w:val="20"/>
                <w:szCs w:val="20"/>
                <w:lang w:eastAsia="uk-UA"/>
              </w:rPr>
              <w:t>зменшувався</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кожному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трьох</w:t>
            </w:r>
            <w:r>
              <w:rPr>
                <w:sz w:val="20"/>
                <w:szCs w:val="20"/>
                <w:lang w:eastAsia="uk-UA"/>
              </w:rPr>
              <w:t xml:space="preserve"> </w:t>
            </w:r>
            <w:r w:rsidRPr="00ED0863">
              <w:rPr>
                <w:sz w:val="20"/>
                <w:szCs w:val="20"/>
                <w:lang w:eastAsia="uk-UA"/>
              </w:rPr>
              <w:t>років,</w:t>
            </w:r>
            <w:r>
              <w:rPr>
                <w:sz w:val="20"/>
                <w:szCs w:val="20"/>
                <w:lang w:eastAsia="uk-UA"/>
              </w:rPr>
              <w:t xml:space="preserve"> </w:t>
            </w:r>
            <w:r w:rsidRPr="00ED0863">
              <w:rPr>
                <w:sz w:val="20"/>
                <w:szCs w:val="20"/>
                <w:lang w:eastAsia="uk-UA"/>
              </w:rPr>
              <w:t>наступних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роком,</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якому</w:t>
            </w:r>
            <w:r>
              <w:rPr>
                <w:sz w:val="20"/>
                <w:szCs w:val="20"/>
                <w:lang w:eastAsia="uk-UA"/>
              </w:rPr>
              <w:t xml:space="preserve"> </w:t>
            </w:r>
            <w:r w:rsidRPr="00ED0863">
              <w:rPr>
                <w:sz w:val="20"/>
                <w:szCs w:val="20"/>
                <w:lang w:eastAsia="uk-UA"/>
              </w:rPr>
              <w:t>було</w:t>
            </w:r>
            <w:r>
              <w:rPr>
                <w:sz w:val="20"/>
                <w:szCs w:val="20"/>
                <w:lang w:eastAsia="uk-UA"/>
              </w:rPr>
              <w:t xml:space="preserve"> </w:t>
            </w:r>
            <w:r w:rsidRPr="00ED0863">
              <w:rPr>
                <w:sz w:val="20"/>
                <w:szCs w:val="20"/>
                <w:lang w:eastAsia="uk-UA"/>
              </w:rPr>
              <w:t>погоджено</w:t>
            </w:r>
            <w:r>
              <w:rPr>
                <w:sz w:val="20"/>
                <w:szCs w:val="20"/>
                <w:lang w:eastAsia="uk-UA"/>
              </w:rPr>
              <w:t xml:space="preserve"> </w:t>
            </w:r>
            <w:r w:rsidRPr="00ED0863">
              <w:rPr>
                <w:sz w:val="20"/>
                <w:szCs w:val="20"/>
                <w:lang w:eastAsia="uk-UA"/>
              </w:rPr>
              <w:t>план</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затверджено</w:t>
            </w:r>
            <w:r>
              <w:rPr>
                <w:sz w:val="20"/>
                <w:szCs w:val="20"/>
                <w:lang w:eastAsia="uk-UA"/>
              </w:rPr>
              <w:t xml:space="preserve"> </w:t>
            </w:r>
            <w:r w:rsidRPr="00ED0863">
              <w:rPr>
                <w:sz w:val="20"/>
                <w:szCs w:val="20"/>
                <w:lang w:eastAsia="uk-UA"/>
              </w:rPr>
              <w:t>план</w:t>
            </w:r>
            <w:r>
              <w:rPr>
                <w:sz w:val="20"/>
                <w:szCs w:val="20"/>
                <w:lang w:eastAsia="uk-UA"/>
              </w:rPr>
              <w:t xml:space="preserve"> </w:t>
            </w:r>
            <w:r w:rsidRPr="00ED0863">
              <w:rPr>
                <w:sz w:val="20"/>
                <w:szCs w:val="20"/>
                <w:lang w:eastAsia="uk-UA"/>
              </w:rPr>
              <w:t>санації</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статтею</w:t>
            </w:r>
            <w:r>
              <w:rPr>
                <w:sz w:val="20"/>
                <w:szCs w:val="20"/>
                <w:lang w:eastAsia="uk-UA"/>
              </w:rPr>
              <w:t xml:space="preserve"> </w:t>
            </w:r>
            <w:r w:rsidRPr="00ED0863">
              <w:rPr>
                <w:sz w:val="20"/>
                <w:szCs w:val="20"/>
                <w:lang w:eastAsia="uk-UA"/>
              </w:rPr>
              <w:t>6</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відновлення</w:t>
            </w:r>
            <w:r>
              <w:rPr>
                <w:sz w:val="20"/>
                <w:szCs w:val="20"/>
                <w:lang w:eastAsia="uk-UA"/>
              </w:rPr>
              <w:t xml:space="preserve"> </w:t>
            </w:r>
            <w:r w:rsidRPr="00ED0863">
              <w:rPr>
                <w:sz w:val="20"/>
                <w:szCs w:val="20"/>
                <w:lang w:eastAsia="uk-UA"/>
              </w:rPr>
              <w:t>платоспроможності</w:t>
            </w:r>
            <w:r>
              <w:rPr>
                <w:sz w:val="20"/>
                <w:szCs w:val="20"/>
                <w:lang w:eastAsia="uk-UA"/>
              </w:rPr>
              <w:t xml:space="preserve"> </w:t>
            </w:r>
            <w:r w:rsidRPr="00ED0863">
              <w:rPr>
                <w:sz w:val="20"/>
                <w:szCs w:val="20"/>
                <w:lang w:eastAsia="uk-UA"/>
              </w:rPr>
              <w:t>боржника</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визнання</w:t>
            </w:r>
            <w:r>
              <w:rPr>
                <w:sz w:val="20"/>
                <w:szCs w:val="20"/>
                <w:lang w:eastAsia="uk-UA"/>
              </w:rPr>
              <w:t xml:space="preserve"> </w:t>
            </w:r>
            <w:r w:rsidRPr="00ED0863">
              <w:rPr>
                <w:sz w:val="20"/>
                <w:szCs w:val="20"/>
                <w:lang w:eastAsia="uk-UA"/>
              </w:rPr>
              <w:t>його</w:t>
            </w:r>
            <w:r>
              <w:rPr>
                <w:sz w:val="20"/>
                <w:szCs w:val="20"/>
                <w:lang w:eastAsia="uk-UA"/>
              </w:rPr>
              <w:t xml:space="preserve"> </w:t>
            </w:r>
            <w:r w:rsidRPr="00ED0863">
              <w:rPr>
                <w:sz w:val="20"/>
                <w:szCs w:val="20"/>
                <w:lang w:eastAsia="uk-UA"/>
              </w:rPr>
              <w:t>банкрутом»</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урахуванням</w:t>
            </w:r>
            <w:r>
              <w:rPr>
                <w:sz w:val="20"/>
                <w:szCs w:val="20"/>
                <w:lang w:eastAsia="uk-UA"/>
              </w:rPr>
              <w:t xml:space="preserve"> </w:t>
            </w:r>
            <w:r w:rsidRPr="00ED0863">
              <w:rPr>
                <w:sz w:val="20"/>
                <w:szCs w:val="20"/>
                <w:lang w:eastAsia="uk-UA"/>
              </w:rPr>
              <w:t>особливостей,</w:t>
            </w:r>
            <w:r>
              <w:rPr>
                <w:sz w:val="20"/>
                <w:szCs w:val="20"/>
                <w:lang w:eastAsia="uk-UA"/>
              </w:rPr>
              <w:t xml:space="preserve"> </w:t>
            </w:r>
            <w:r w:rsidRPr="00ED0863">
              <w:rPr>
                <w:sz w:val="20"/>
                <w:szCs w:val="20"/>
                <w:lang w:eastAsia="uk-UA"/>
              </w:rPr>
              <w:t>встановлених</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4.2.13</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2"/>
                <w:sz w:val="20"/>
                <w:szCs w:val="20"/>
                <w:lang w:eastAsia="uk-UA"/>
              </w:rPr>
              <w:t>(стандартів)</w:t>
            </w:r>
            <w:r>
              <w:rPr>
                <w:spacing w:val="-2"/>
                <w:sz w:val="20"/>
                <w:szCs w:val="20"/>
                <w:lang w:eastAsia="uk-UA"/>
              </w:rPr>
              <w:t xml:space="preserve"> </w:t>
            </w:r>
            <w:r w:rsidRPr="00ED0863">
              <w:rPr>
                <w:spacing w:val="-2"/>
                <w:sz w:val="20"/>
                <w:szCs w:val="20"/>
                <w:lang w:eastAsia="uk-UA"/>
              </w:rPr>
              <w:t>бухгалтерського</w:t>
            </w:r>
            <w:r>
              <w:rPr>
                <w:spacing w:val="-2"/>
                <w:sz w:val="20"/>
                <w:szCs w:val="20"/>
                <w:lang w:eastAsia="uk-UA"/>
              </w:rPr>
              <w:t xml:space="preserve"> </w:t>
            </w:r>
            <w:r w:rsidRPr="00ED0863">
              <w:rPr>
                <w:spacing w:val="-2"/>
                <w:sz w:val="20"/>
                <w:szCs w:val="20"/>
                <w:lang w:eastAsia="uk-UA"/>
              </w:rPr>
              <w:t>обліку</w:t>
            </w:r>
            <w:r>
              <w:rPr>
                <w:spacing w:val="-2"/>
                <w:sz w:val="20"/>
                <w:szCs w:val="20"/>
                <w:lang w:eastAsia="uk-UA"/>
              </w:rPr>
              <w:t xml:space="preserve"> </w:t>
            </w:r>
            <w:r w:rsidRPr="00ED0863">
              <w:rPr>
                <w:spacing w:val="-2"/>
                <w:sz w:val="20"/>
                <w:szCs w:val="20"/>
                <w:lang w:eastAsia="uk-UA"/>
              </w:rPr>
              <w:t>або</w:t>
            </w:r>
            <w:r>
              <w:rPr>
                <w:spacing w:val="-2"/>
                <w:sz w:val="20"/>
                <w:szCs w:val="20"/>
                <w:lang w:eastAsia="uk-UA"/>
              </w:rPr>
              <w:t xml:space="preserve"> </w:t>
            </w:r>
            <w:r w:rsidRPr="00ED0863">
              <w:rPr>
                <w:spacing w:val="-2"/>
                <w:sz w:val="20"/>
                <w:szCs w:val="20"/>
                <w:lang w:eastAsia="uk-UA"/>
              </w:rPr>
              <w:t>міжнародних</w:t>
            </w:r>
            <w:r>
              <w:rPr>
                <w:spacing w:val="-2"/>
                <w:sz w:val="20"/>
                <w:szCs w:val="20"/>
                <w:lang w:eastAsia="uk-UA"/>
              </w:rPr>
              <w:t xml:space="preserve"> </w:t>
            </w:r>
            <w:r w:rsidRPr="00ED0863">
              <w:rPr>
                <w:spacing w:val="-2"/>
                <w:sz w:val="20"/>
                <w:szCs w:val="20"/>
                <w:lang w:eastAsia="uk-UA"/>
              </w:rPr>
              <w:t>стандартів</w:t>
            </w:r>
            <w:r>
              <w:rPr>
                <w:spacing w:val="-2"/>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розформуванням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зобов’язань</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плану</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погодженого</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плану</w:t>
            </w:r>
            <w:r>
              <w:rPr>
                <w:sz w:val="20"/>
                <w:szCs w:val="20"/>
                <w:lang w:eastAsia="uk-UA"/>
              </w:rPr>
              <w:t xml:space="preserve"> </w:t>
            </w:r>
            <w:r w:rsidRPr="00ED0863">
              <w:rPr>
                <w:sz w:val="20"/>
                <w:szCs w:val="20"/>
                <w:lang w:eastAsia="uk-UA"/>
              </w:rPr>
              <w:t>санації,</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зі</w:t>
            </w:r>
            <w:r>
              <w:rPr>
                <w:sz w:val="20"/>
                <w:szCs w:val="20"/>
                <w:lang w:eastAsia="uk-UA"/>
              </w:rPr>
              <w:t xml:space="preserve"> </w:t>
            </w:r>
            <w:r w:rsidRPr="00ED0863">
              <w:rPr>
                <w:sz w:val="20"/>
                <w:szCs w:val="20"/>
                <w:lang w:eastAsia="uk-UA"/>
              </w:rPr>
              <w:t>статтею</w:t>
            </w:r>
            <w:r>
              <w:rPr>
                <w:sz w:val="20"/>
                <w:szCs w:val="20"/>
                <w:lang w:eastAsia="uk-UA"/>
              </w:rPr>
              <w:t xml:space="preserve"> </w:t>
            </w:r>
            <w:r w:rsidRPr="00ED0863">
              <w:rPr>
                <w:sz w:val="20"/>
                <w:szCs w:val="20"/>
                <w:lang w:eastAsia="uk-UA"/>
              </w:rPr>
              <w:t>6</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відновлення</w:t>
            </w:r>
            <w:r>
              <w:rPr>
                <w:sz w:val="20"/>
                <w:szCs w:val="20"/>
                <w:lang w:eastAsia="uk-UA"/>
              </w:rPr>
              <w:t xml:space="preserve"> </w:t>
            </w:r>
            <w:r w:rsidRPr="00ED0863">
              <w:rPr>
                <w:sz w:val="20"/>
                <w:szCs w:val="20"/>
                <w:lang w:eastAsia="uk-UA"/>
              </w:rPr>
              <w:t>платоспроможності</w:t>
            </w:r>
            <w:r>
              <w:rPr>
                <w:sz w:val="20"/>
                <w:szCs w:val="20"/>
                <w:lang w:eastAsia="uk-UA"/>
              </w:rPr>
              <w:t xml:space="preserve"> </w:t>
            </w:r>
            <w:r w:rsidRPr="00ED0863">
              <w:rPr>
                <w:sz w:val="20"/>
                <w:szCs w:val="20"/>
                <w:lang w:eastAsia="uk-UA"/>
              </w:rPr>
              <w:t>боржника</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визнання</w:t>
            </w:r>
            <w:r>
              <w:rPr>
                <w:sz w:val="20"/>
                <w:szCs w:val="20"/>
                <w:lang w:eastAsia="uk-UA"/>
              </w:rPr>
              <w:t xml:space="preserve"> </w:t>
            </w:r>
            <w:r w:rsidRPr="00ED0863">
              <w:rPr>
                <w:sz w:val="20"/>
                <w:szCs w:val="20"/>
                <w:lang w:eastAsia="uk-UA"/>
              </w:rPr>
              <w:t>його</w:t>
            </w:r>
            <w:r>
              <w:rPr>
                <w:sz w:val="20"/>
                <w:szCs w:val="20"/>
                <w:lang w:eastAsia="uk-UA"/>
              </w:rPr>
              <w:t xml:space="preserve"> </w:t>
            </w:r>
            <w:r w:rsidRPr="00ED0863">
              <w:rPr>
                <w:sz w:val="20"/>
                <w:szCs w:val="20"/>
                <w:lang w:eastAsia="uk-UA"/>
              </w:rPr>
              <w:t>банкрутом»</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урахуванням</w:t>
            </w:r>
            <w:r>
              <w:rPr>
                <w:sz w:val="20"/>
                <w:szCs w:val="20"/>
                <w:lang w:eastAsia="uk-UA"/>
              </w:rPr>
              <w:t xml:space="preserve"> </w:t>
            </w:r>
            <w:r w:rsidRPr="00ED0863">
              <w:rPr>
                <w:sz w:val="20"/>
                <w:szCs w:val="20"/>
                <w:lang w:eastAsia="uk-UA"/>
              </w:rPr>
              <w:t>особливостей,</w:t>
            </w:r>
            <w:r>
              <w:rPr>
                <w:sz w:val="20"/>
                <w:szCs w:val="20"/>
                <w:lang w:eastAsia="uk-UA"/>
              </w:rPr>
              <w:t xml:space="preserve"> </w:t>
            </w:r>
            <w:r w:rsidRPr="00ED0863">
              <w:rPr>
                <w:sz w:val="20"/>
                <w:szCs w:val="20"/>
                <w:lang w:eastAsia="uk-UA"/>
              </w:rPr>
              <w:t>встановлених</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регулюється</w:t>
            </w:r>
            <w:r>
              <w:rPr>
                <w:sz w:val="20"/>
                <w:szCs w:val="20"/>
                <w:lang w:eastAsia="uk-UA"/>
              </w:rPr>
              <w:t xml:space="preserve"> </w:t>
            </w:r>
            <w:r w:rsidRPr="00ED0863">
              <w:rPr>
                <w:sz w:val="20"/>
                <w:szCs w:val="20"/>
                <w:lang w:eastAsia="uk-UA"/>
              </w:rPr>
              <w:t>нормами</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128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spacing w:line="264" w:lineRule="atLeast"/>
              <w:jc w:val="both"/>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spacing w:line="264" w:lineRule="atLeast"/>
              <w:jc w:val="both"/>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4.2.14</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списання</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боргу,</w:t>
            </w:r>
            <w:r>
              <w:rPr>
                <w:sz w:val="20"/>
                <w:szCs w:val="20"/>
                <w:lang w:eastAsia="uk-UA"/>
              </w:rPr>
              <w:t xml:space="preserve"> </w:t>
            </w:r>
            <w:r w:rsidRPr="00ED0863">
              <w:rPr>
                <w:sz w:val="20"/>
                <w:szCs w:val="20"/>
                <w:lang w:eastAsia="uk-UA"/>
              </w:rPr>
              <w:t>анулювання</w:t>
            </w:r>
            <w:r>
              <w:rPr>
                <w:sz w:val="20"/>
                <w:szCs w:val="20"/>
                <w:lang w:eastAsia="uk-UA"/>
              </w:rPr>
              <w:t xml:space="preserve"> </w:t>
            </w:r>
            <w:r w:rsidRPr="00ED0863">
              <w:rPr>
                <w:sz w:val="20"/>
                <w:szCs w:val="20"/>
                <w:lang w:eastAsia="uk-UA"/>
              </w:rPr>
              <w:t>(прощення)</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розстрочення</w:t>
            </w:r>
            <w:r>
              <w:rPr>
                <w:sz w:val="20"/>
                <w:szCs w:val="20"/>
                <w:lang w:eastAsia="uk-UA"/>
              </w:rPr>
              <w:t xml:space="preserve"> </w:t>
            </w:r>
            <w:r w:rsidRPr="00ED0863">
              <w:rPr>
                <w:sz w:val="20"/>
                <w:szCs w:val="20"/>
                <w:lang w:eastAsia="uk-UA"/>
              </w:rPr>
              <w:t>(відстрочення)</w:t>
            </w:r>
            <w:r>
              <w:rPr>
                <w:sz w:val="20"/>
                <w:szCs w:val="20"/>
                <w:lang w:eastAsia="uk-UA"/>
              </w:rPr>
              <w:t xml:space="preserve"> </w:t>
            </w:r>
            <w:r w:rsidRPr="00ED0863">
              <w:rPr>
                <w:sz w:val="20"/>
                <w:szCs w:val="20"/>
                <w:lang w:eastAsia="uk-UA"/>
              </w:rPr>
              <w:t>зобов’язань</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10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XX</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505"/>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та</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1556"/>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4.1.16</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врахована</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час</w:t>
            </w:r>
            <w:r>
              <w:rPr>
                <w:sz w:val="20"/>
                <w:szCs w:val="20"/>
                <w:lang w:eastAsia="uk-UA"/>
              </w:rPr>
              <w:t xml:space="preserve"> </w:t>
            </w:r>
            <w:r w:rsidRPr="00ED0863">
              <w:rPr>
                <w:sz w:val="20"/>
                <w:szCs w:val="20"/>
                <w:lang w:eastAsia="uk-UA"/>
              </w:rPr>
              <w:t>визначення</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податком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врахована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час</w:t>
            </w:r>
            <w:r>
              <w:rPr>
                <w:sz w:val="20"/>
                <w:szCs w:val="20"/>
                <w:lang w:eastAsia="uk-UA"/>
              </w:rPr>
              <w:t xml:space="preserve"> </w:t>
            </w:r>
            <w:r w:rsidRPr="00ED0863">
              <w:rPr>
                <w:sz w:val="20"/>
                <w:szCs w:val="20"/>
                <w:lang w:eastAsia="uk-UA"/>
              </w:rPr>
              <w:t>визначення</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після</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4.2.15</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врахована</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час</w:t>
            </w:r>
            <w:r>
              <w:rPr>
                <w:sz w:val="20"/>
                <w:szCs w:val="20"/>
                <w:lang w:eastAsia="uk-UA"/>
              </w:rPr>
              <w:t xml:space="preserve"> </w:t>
            </w:r>
            <w:r w:rsidRPr="00ED0863">
              <w:rPr>
                <w:sz w:val="20"/>
                <w:szCs w:val="20"/>
                <w:lang w:eastAsia="uk-UA"/>
              </w:rPr>
              <w:t>визначення</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податком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врахована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час</w:t>
            </w:r>
            <w:r>
              <w:rPr>
                <w:sz w:val="20"/>
                <w:szCs w:val="20"/>
                <w:lang w:eastAsia="uk-UA"/>
              </w:rPr>
              <w:t xml:space="preserve"> </w:t>
            </w:r>
            <w:r w:rsidRPr="00ED0863">
              <w:rPr>
                <w:sz w:val="20"/>
                <w:szCs w:val="20"/>
                <w:lang w:eastAsia="uk-UA"/>
              </w:rPr>
              <w:t>визначення</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після</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1556"/>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4.1.17</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четвертої</w:t>
            </w:r>
            <w:r>
              <w:rPr>
                <w:sz w:val="20"/>
                <w:szCs w:val="20"/>
                <w:lang w:eastAsia="uk-UA"/>
              </w:rPr>
              <w:t xml:space="preserve"> </w:t>
            </w:r>
            <w:r w:rsidRPr="00ED0863">
              <w:rPr>
                <w:sz w:val="20"/>
                <w:szCs w:val="20"/>
                <w:lang w:eastAsia="uk-UA"/>
              </w:rPr>
              <w:t>групи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43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періодів,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здійснювалося</w:t>
            </w:r>
            <w:r>
              <w:rPr>
                <w:sz w:val="20"/>
                <w:szCs w:val="20"/>
                <w:lang w:eastAsia="uk-UA"/>
              </w:rPr>
              <w:t xml:space="preserve"> </w:t>
            </w:r>
            <w:r w:rsidRPr="00ED0863">
              <w:rPr>
                <w:sz w:val="20"/>
                <w:szCs w:val="20"/>
                <w:lang w:eastAsia="uk-UA"/>
              </w:rPr>
              <w:t>нарахування</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застосуванням</w:t>
            </w:r>
            <w:r>
              <w:rPr>
                <w:sz w:val="20"/>
                <w:szCs w:val="20"/>
                <w:lang w:eastAsia="uk-UA"/>
              </w:rPr>
              <w:t xml:space="preserve"> </w:t>
            </w:r>
            <w:r w:rsidRPr="00ED0863">
              <w:rPr>
                <w:sz w:val="20"/>
                <w:szCs w:val="20"/>
                <w:lang w:eastAsia="uk-UA"/>
              </w:rPr>
              <w:t>мінімально</w:t>
            </w:r>
            <w:r>
              <w:rPr>
                <w:sz w:val="20"/>
                <w:szCs w:val="20"/>
                <w:lang w:eastAsia="uk-UA"/>
              </w:rPr>
              <w:t xml:space="preserve"> </w:t>
            </w:r>
            <w:r w:rsidRPr="00ED0863">
              <w:rPr>
                <w:sz w:val="20"/>
                <w:szCs w:val="20"/>
                <w:lang w:eastAsia="uk-UA"/>
              </w:rPr>
              <w:t>допустимих</w:t>
            </w:r>
            <w:r>
              <w:rPr>
                <w:sz w:val="20"/>
                <w:szCs w:val="20"/>
                <w:lang w:eastAsia="uk-UA"/>
              </w:rPr>
              <w:t xml:space="preserve"> </w:t>
            </w:r>
            <w:r w:rsidRPr="00ED0863">
              <w:rPr>
                <w:sz w:val="20"/>
                <w:szCs w:val="20"/>
                <w:lang w:eastAsia="uk-UA"/>
              </w:rPr>
              <w:t>строків</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4.2.16</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pacing w:val="-1"/>
                <w:sz w:val="20"/>
                <w:szCs w:val="20"/>
                <w:lang w:eastAsia="uk-UA"/>
              </w:rPr>
              <w:t>Сума</w:t>
            </w:r>
            <w:r>
              <w:rPr>
                <w:spacing w:val="-1"/>
                <w:sz w:val="20"/>
                <w:szCs w:val="20"/>
                <w:lang w:eastAsia="uk-UA"/>
              </w:rPr>
              <w:t xml:space="preserve"> </w:t>
            </w:r>
            <w:r w:rsidRPr="00ED0863">
              <w:rPr>
                <w:spacing w:val="-1"/>
                <w:sz w:val="20"/>
                <w:szCs w:val="20"/>
                <w:lang w:eastAsia="uk-UA"/>
              </w:rPr>
              <w:t>розрахованої</w:t>
            </w:r>
            <w:r>
              <w:rPr>
                <w:spacing w:val="-1"/>
                <w:sz w:val="20"/>
                <w:szCs w:val="20"/>
                <w:lang w:eastAsia="uk-UA"/>
              </w:rPr>
              <w:t xml:space="preserve"> </w:t>
            </w:r>
            <w:r w:rsidRPr="00ED0863">
              <w:rPr>
                <w:spacing w:val="-1"/>
                <w:sz w:val="20"/>
                <w:szCs w:val="20"/>
                <w:lang w:eastAsia="uk-UA"/>
              </w:rPr>
              <w:t>амортизації</w:t>
            </w:r>
            <w:r>
              <w:rPr>
                <w:spacing w:val="-1"/>
                <w:sz w:val="20"/>
                <w:szCs w:val="20"/>
                <w:lang w:eastAsia="uk-UA"/>
              </w:rPr>
              <w:t xml:space="preserve"> </w:t>
            </w:r>
            <w:r w:rsidRPr="00ED0863">
              <w:rPr>
                <w:spacing w:val="-1"/>
                <w:sz w:val="20"/>
                <w:szCs w:val="20"/>
                <w:lang w:eastAsia="uk-UA"/>
              </w:rPr>
              <w:t>основних</w:t>
            </w:r>
            <w:r>
              <w:rPr>
                <w:spacing w:val="-1"/>
                <w:sz w:val="20"/>
                <w:szCs w:val="20"/>
                <w:lang w:eastAsia="uk-UA"/>
              </w:rPr>
              <w:t xml:space="preserve"> </w:t>
            </w:r>
            <w:r w:rsidRPr="00ED0863">
              <w:rPr>
                <w:spacing w:val="-1"/>
                <w:sz w:val="20"/>
                <w:szCs w:val="20"/>
                <w:lang w:eastAsia="uk-UA"/>
              </w:rPr>
              <w:t>засобів</w:t>
            </w:r>
            <w:r>
              <w:rPr>
                <w:spacing w:val="-1"/>
                <w:sz w:val="20"/>
                <w:szCs w:val="20"/>
                <w:lang w:eastAsia="uk-UA"/>
              </w:rPr>
              <w:t xml:space="preserve"> </w:t>
            </w:r>
            <w:r w:rsidRPr="00ED0863">
              <w:rPr>
                <w:spacing w:val="-1"/>
                <w:sz w:val="20"/>
                <w:szCs w:val="20"/>
                <w:lang w:eastAsia="uk-UA"/>
              </w:rPr>
              <w:t>четвертої</w:t>
            </w:r>
            <w:r>
              <w:rPr>
                <w:spacing w:val="-1"/>
                <w:sz w:val="20"/>
                <w:szCs w:val="20"/>
                <w:lang w:eastAsia="uk-UA"/>
              </w:rPr>
              <w:t xml:space="preserve"> </w:t>
            </w:r>
            <w:r w:rsidRPr="00ED0863">
              <w:rPr>
                <w:spacing w:val="-1"/>
                <w:sz w:val="20"/>
                <w:szCs w:val="20"/>
                <w:lang w:eastAsia="uk-UA"/>
              </w:rPr>
              <w:t>групи</w:t>
            </w:r>
            <w:r>
              <w:rPr>
                <w:spacing w:val="-1"/>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відповідні</w:t>
            </w:r>
            <w:r>
              <w:rPr>
                <w:sz w:val="20"/>
                <w:szCs w:val="20"/>
                <w:lang w:eastAsia="uk-UA"/>
              </w:rPr>
              <w:t xml:space="preserve"> </w:t>
            </w:r>
            <w:r w:rsidRPr="00ED0863">
              <w:rPr>
                <w:sz w:val="20"/>
                <w:szCs w:val="20"/>
                <w:lang w:eastAsia="uk-UA"/>
              </w:rPr>
              <w:t>податкові</w:t>
            </w:r>
            <w:r>
              <w:rPr>
                <w:sz w:val="20"/>
                <w:szCs w:val="20"/>
                <w:lang w:eastAsia="uk-UA"/>
              </w:rPr>
              <w:t xml:space="preserve"> </w:t>
            </w:r>
            <w:r w:rsidRPr="00ED0863">
              <w:rPr>
                <w:sz w:val="20"/>
                <w:szCs w:val="20"/>
                <w:lang w:eastAsia="uk-UA"/>
              </w:rPr>
              <w:t>(звітні)</w:t>
            </w:r>
            <w:r>
              <w:rPr>
                <w:sz w:val="20"/>
                <w:szCs w:val="20"/>
                <w:lang w:eastAsia="uk-UA"/>
              </w:rPr>
              <w:t xml:space="preserve"> </w:t>
            </w:r>
            <w:r w:rsidRPr="00ED0863">
              <w:rPr>
                <w:sz w:val="20"/>
                <w:szCs w:val="20"/>
                <w:lang w:eastAsia="uk-UA"/>
              </w:rPr>
              <w:t>періоди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1556"/>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4.1.17.1</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43</w:t>
            </w:r>
            <w:r w:rsidRPr="00ED0863">
              <w:rPr>
                <w:sz w:val="20"/>
                <w:szCs w:val="20"/>
                <w:vertAlign w:val="superscript"/>
                <w:lang w:eastAsia="uk-UA"/>
              </w:rPr>
              <w:t>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періодів,</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здійснювалося</w:t>
            </w:r>
            <w:r>
              <w:rPr>
                <w:sz w:val="20"/>
                <w:szCs w:val="20"/>
                <w:lang w:eastAsia="uk-UA"/>
              </w:rPr>
              <w:t xml:space="preserve"> </w:t>
            </w:r>
            <w:r w:rsidRPr="00ED0863">
              <w:rPr>
                <w:sz w:val="20"/>
                <w:szCs w:val="20"/>
                <w:lang w:eastAsia="uk-UA"/>
              </w:rPr>
              <w:t>нарахування</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застосуванням</w:t>
            </w:r>
            <w:r>
              <w:rPr>
                <w:sz w:val="20"/>
                <w:szCs w:val="20"/>
                <w:lang w:eastAsia="uk-UA"/>
              </w:rPr>
              <w:t xml:space="preserve"> </w:t>
            </w:r>
            <w:r w:rsidRPr="00ED0863">
              <w:rPr>
                <w:sz w:val="20"/>
                <w:szCs w:val="20"/>
                <w:lang w:eastAsia="uk-UA"/>
              </w:rPr>
              <w:t>мінімально</w:t>
            </w:r>
            <w:r>
              <w:rPr>
                <w:sz w:val="20"/>
                <w:szCs w:val="20"/>
                <w:lang w:eastAsia="uk-UA"/>
              </w:rPr>
              <w:t xml:space="preserve"> </w:t>
            </w:r>
            <w:r w:rsidRPr="00ED0863">
              <w:rPr>
                <w:sz w:val="20"/>
                <w:szCs w:val="20"/>
                <w:lang w:eastAsia="uk-UA"/>
              </w:rPr>
              <w:t>допустимих</w:t>
            </w:r>
            <w:r>
              <w:rPr>
                <w:sz w:val="20"/>
                <w:szCs w:val="20"/>
                <w:lang w:eastAsia="uk-UA"/>
              </w:rPr>
              <w:t xml:space="preserve"> </w:t>
            </w:r>
            <w:r w:rsidRPr="00ED0863">
              <w:rPr>
                <w:sz w:val="20"/>
                <w:szCs w:val="20"/>
                <w:lang w:eastAsia="uk-UA"/>
              </w:rPr>
              <w:t>строків</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(пункті</w:t>
            </w:r>
            <w:r>
              <w:rPr>
                <w:sz w:val="20"/>
                <w:szCs w:val="20"/>
                <w:lang w:eastAsia="uk-UA"/>
              </w:rPr>
              <w:t xml:space="preserve"> </w:t>
            </w:r>
            <w:r w:rsidRPr="00ED0863">
              <w:rPr>
                <w:sz w:val="20"/>
                <w:szCs w:val="20"/>
                <w:lang w:eastAsia="uk-UA"/>
              </w:rPr>
              <w:t>43</w:t>
            </w:r>
            <w:r w:rsidRPr="00ED0863">
              <w:rPr>
                <w:sz w:val="20"/>
                <w:szCs w:val="20"/>
                <w:vertAlign w:val="superscript"/>
                <w:lang w:eastAsia="uk-UA"/>
              </w:rPr>
              <w:t>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4.2.16.1</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розрахованої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43</w:t>
            </w:r>
            <w:r w:rsidRPr="00ED0863">
              <w:rPr>
                <w:sz w:val="20"/>
                <w:szCs w:val="20"/>
                <w:vertAlign w:val="superscript"/>
                <w:lang w:eastAsia="uk-UA"/>
              </w:rPr>
              <w:t>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відповідні</w:t>
            </w:r>
            <w:r>
              <w:rPr>
                <w:sz w:val="20"/>
                <w:szCs w:val="20"/>
                <w:lang w:eastAsia="uk-UA"/>
              </w:rPr>
              <w:t xml:space="preserve"> </w:t>
            </w:r>
            <w:r w:rsidRPr="00ED0863">
              <w:rPr>
                <w:sz w:val="20"/>
                <w:szCs w:val="20"/>
                <w:lang w:eastAsia="uk-UA"/>
              </w:rPr>
              <w:t>податкові</w:t>
            </w:r>
            <w:r>
              <w:rPr>
                <w:sz w:val="20"/>
                <w:szCs w:val="20"/>
                <w:lang w:eastAsia="uk-UA"/>
              </w:rPr>
              <w:t xml:space="preserve"> </w:t>
            </w:r>
            <w:r w:rsidRPr="00ED0863">
              <w:rPr>
                <w:sz w:val="20"/>
                <w:szCs w:val="20"/>
                <w:lang w:eastAsia="uk-UA"/>
              </w:rPr>
              <w:t>(звітні)</w:t>
            </w:r>
            <w:r>
              <w:rPr>
                <w:sz w:val="20"/>
                <w:szCs w:val="20"/>
                <w:lang w:eastAsia="uk-UA"/>
              </w:rPr>
              <w:t xml:space="preserve"> </w:t>
            </w:r>
            <w:r w:rsidRPr="00ED0863">
              <w:rPr>
                <w:sz w:val="20"/>
                <w:szCs w:val="20"/>
                <w:lang w:eastAsia="uk-UA"/>
              </w:rPr>
              <w:t>періоди</w:t>
            </w:r>
            <w:r>
              <w:rPr>
                <w:sz w:val="20"/>
                <w:szCs w:val="20"/>
                <w:lang w:eastAsia="uk-UA"/>
              </w:rPr>
              <w:t xml:space="preserve"> </w:t>
            </w:r>
            <w:r w:rsidRPr="00ED0863">
              <w:rPr>
                <w:sz w:val="20"/>
                <w:szCs w:val="20"/>
                <w:lang w:eastAsia="uk-UA"/>
              </w:rPr>
              <w:t>(пункті</w:t>
            </w:r>
            <w:r>
              <w:rPr>
                <w:sz w:val="20"/>
                <w:szCs w:val="20"/>
                <w:lang w:eastAsia="uk-UA"/>
              </w:rPr>
              <w:t xml:space="preserve"> </w:t>
            </w:r>
            <w:r w:rsidRPr="00ED0863">
              <w:rPr>
                <w:sz w:val="20"/>
                <w:szCs w:val="20"/>
                <w:lang w:eastAsia="uk-UA"/>
              </w:rPr>
              <w:t>43</w:t>
            </w:r>
            <w:r w:rsidRPr="00ED0863">
              <w:rPr>
                <w:sz w:val="20"/>
                <w:szCs w:val="20"/>
                <w:vertAlign w:val="superscript"/>
                <w:lang w:eastAsia="uk-UA"/>
              </w:rPr>
              <w:t>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2186"/>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6F7F00">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4.2.16.2</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виникає</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результаті</w:t>
            </w:r>
            <w:r>
              <w:rPr>
                <w:sz w:val="20"/>
                <w:szCs w:val="20"/>
                <w:lang w:eastAsia="uk-UA"/>
              </w:rPr>
              <w:t xml:space="preserve"> </w:t>
            </w:r>
            <w:r w:rsidRPr="00ED0863">
              <w:rPr>
                <w:sz w:val="20"/>
                <w:szCs w:val="20"/>
                <w:lang w:eastAsia="uk-UA"/>
              </w:rPr>
              <w:t>порівняння</w:t>
            </w:r>
            <w:r>
              <w:rPr>
                <w:sz w:val="20"/>
                <w:szCs w:val="20"/>
                <w:lang w:eastAsia="uk-UA"/>
              </w:rPr>
              <w:t xml:space="preserve"> </w:t>
            </w:r>
            <w:r w:rsidRPr="00ED0863">
              <w:rPr>
                <w:sz w:val="20"/>
                <w:szCs w:val="20"/>
                <w:lang w:eastAsia="uk-UA"/>
              </w:rPr>
              <w:t>балансової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(без</w:t>
            </w:r>
            <w:r>
              <w:rPr>
                <w:sz w:val="20"/>
                <w:szCs w:val="20"/>
                <w:lang w:eastAsia="uk-UA"/>
              </w:rPr>
              <w:t xml:space="preserve"> </w:t>
            </w:r>
            <w:r w:rsidRPr="00ED0863">
              <w:rPr>
                <w:sz w:val="20"/>
                <w:szCs w:val="20"/>
                <w:lang w:eastAsia="uk-UA"/>
              </w:rPr>
              <w:t>урахування</w:t>
            </w:r>
            <w:r>
              <w:rPr>
                <w:sz w:val="20"/>
                <w:szCs w:val="20"/>
                <w:lang w:eastAsia="uk-UA"/>
              </w:rPr>
              <w:t xml:space="preserve"> </w:t>
            </w:r>
            <w:r w:rsidRPr="00ED0863">
              <w:rPr>
                <w:sz w:val="20"/>
                <w:szCs w:val="20"/>
                <w:lang w:eastAsia="uk-UA"/>
              </w:rPr>
              <w:t>переоцінки)</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даними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меншою,</w:t>
            </w:r>
            <w:r>
              <w:rPr>
                <w:sz w:val="20"/>
                <w:szCs w:val="20"/>
                <w:lang w:eastAsia="uk-UA"/>
              </w:rPr>
              <w:t xml:space="preserve"> </w:t>
            </w:r>
            <w:r w:rsidRPr="00ED0863">
              <w:rPr>
                <w:sz w:val="20"/>
                <w:szCs w:val="20"/>
                <w:lang w:eastAsia="uk-UA"/>
              </w:rPr>
              <w:t>ніж</w:t>
            </w:r>
            <w:r>
              <w:rPr>
                <w:sz w:val="20"/>
                <w:szCs w:val="20"/>
                <w:lang w:eastAsia="uk-UA"/>
              </w:rPr>
              <w:t xml:space="preserve"> </w:t>
            </w:r>
            <w:r w:rsidRPr="00ED0863">
              <w:rPr>
                <w:sz w:val="20"/>
                <w:szCs w:val="20"/>
                <w:lang w:eastAsia="uk-UA"/>
              </w:rPr>
              <w:t>балансова</w:t>
            </w:r>
            <w:r>
              <w:rPr>
                <w:sz w:val="20"/>
                <w:szCs w:val="20"/>
                <w:lang w:eastAsia="uk-UA"/>
              </w:rPr>
              <w:t xml:space="preserve"> </w:t>
            </w:r>
            <w:r w:rsidRPr="00ED0863">
              <w:rPr>
                <w:sz w:val="20"/>
                <w:szCs w:val="20"/>
                <w:lang w:eastAsia="uk-UA"/>
              </w:rPr>
              <w:t>(залишкова)</w:t>
            </w:r>
            <w:r>
              <w:rPr>
                <w:sz w:val="20"/>
                <w:szCs w:val="20"/>
                <w:lang w:eastAsia="uk-UA"/>
              </w:rPr>
              <w:t xml:space="preserve"> </w:t>
            </w:r>
            <w:r w:rsidRPr="00ED0863">
              <w:rPr>
                <w:sz w:val="20"/>
                <w:szCs w:val="20"/>
                <w:lang w:eastAsia="uk-UA"/>
              </w:rPr>
              <w:t>вартість</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розрахована</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III</w:t>
            </w:r>
            <w:r>
              <w:rPr>
                <w:sz w:val="20"/>
                <w:szCs w:val="20"/>
                <w:lang w:eastAsia="uk-UA"/>
              </w:rPr>
              <w:t xml:space="preserve"> </w:t>
            </w:r>
            <w:r w:rsidRPr="00ED0863">
              <w:rPr>
                <w:spacing w:val="-3"/>
                <w:sz w:val="20"/>
                <w:szCs w:val="20"/>
                <w:lang w:eastAsia="uk-UA"/>
              </w:rPr>
              <w:t>Податкового</w:t>
            </w:r>
            <w:r>
              <w:rPr>
                <w:spacing w:val="-3"/>
                <w:sz w:val="20"/>
                <w:szCs w:val="20"/>
                <w:lang w:eastAsia="uk-UA"/>
              </w:rPr>
              <w:t xml:space="preserve"> </w:t>
            </w:r>
            <w:r w:rsidRPr="00ED0863">
              <w:rPr>
                <w:spacing w:val="-3"/>
                <w:sz w:val="20"/>
                <w:szCs w:val="20"/>
                <w:lang w:eastAsia="uk-UA"/>
              </w:rPr>
              <w:t>кодексу</w:t>
            </w:r>
            <w:r>
              <w:rPr>
                <w:spacing w:val="-3"/>
                <w:sz w:val="20"/>
                <w:szCs w:val="20"/>
                <w:lang w:eastAsia="uk-UA"/>
              </w:rPr>
              <w:t xml:space="preserve"> </w:t>
            </w:r>
            <w:r w:rsidRPr="00ED0863">
              <w:rPr>
                <w:spacing w:val="-3"/>
                <w:sz w:val="20"/>
                <w:szCs w:val="20"/>
                <w:lang w:eastAsia="uk-UA"/>
              </w:rPr>
              <w:t>України,</w:t>
            </w:r>
            <w:r>
              <w:rPr>
                <w:spacing w:val="-3"/>
                <w:sz w:val="20"/>
                <w:szCs w:val="20"/>
                <w:lang w:eastAsia="uk-UA"/>
              </w:rPr>
              <w:t xml:space="preserve"> </w:t>
            </w:r>
            <w:r w:rsidRPr="00ED0863">
              <w:rPr>
                <w:spacing w:val="-3"/>
                <w:sz w:val="20"/>
                <w:szCs w:val="20"/>
                <w:lang w:eastAsia="uk-UA"/>
              </w:rPr>
              <w:t>та</w:t>
            </w:r>
            <w:r>
              <w:rPr>
                <w:spacing w:val="-3"/>
                <w:sz w:val="20"/>
                <w:szCs w:val="20"/>
                <w:lang w:eastAsia="uk-UA"/>
              </w:rPr>
              <w:t xml:space="preserve"> </w:t>
            </w:r>
            <w:r w:rsidRPr="00ED0863">
              <w:rPr>
                <w:spacing w:val="-3"/>
                <w:sz w:val="20"/>
                <w:szCs w:val="20"/>
                <w:lang w:eastAsia="uk-UA"/>
              </w:rPr>
              <w:t>амортизується</w:t>
            </w:r>
            <w:r>
              <w:rPr>
                <w:spacing w:val="-3"/>
                <w:sz w:val="20"/>
                <w:szCs w:val="20"/>
                <w:lang w:eastAsia="uk-UA"/>
              </w:rPr>
              <w:t xml:space="preserve"> </w:t>
            </w:r>
            <w:r w:rsidRPr="00ED0863">
              <w:rPr>
                <w:spacing w:val="-3"/>
                <w:sz w:val="20"/>
                <w:szCs w:val="20"/>
                <w:lang w:eastAsia="uk-UA"/>
              </w:rPr>
              <w:t>як</w:t>
            </w:r>
            <w:r>
              <w:rPr>
                <w:spacing w:val="-3"/>
                <w:sz w:val="20"/>
                <w:szCs w:val="20"/>
                <w:lang w:eastAsia="uk-UA"/>
              </w:rPr>
              <w:t xml:space="preserve"> </w:t>
            </w:r>
            <w:r w:rsidRPr="00ED0863">
              <w:rPr>
                <w:spacing w:val="-3"/>
                <w:sz w:val="20"/>
                <w:szCs w:val="20"/>
                <w:lang w:eastAsia="uk-UA"/>
              </w:rPr>
              <w:t>окремий</w:t>
            </w:r>
            <w:r>
              <w:rPr>
                <w:spacing w:val="-3"/>
                <w:sz w:val="20"/>
                <w:szCs w:val="20"/>
                <w:lang w:eastAsia="uk-UA"/>
              </w:rPr>
              <w:t xml:space="preserve"> </w:t>
            </w:r>
            <w:r w:rsidRPr="00ED0863">
              <w:rPr>
                <w:spacing w:val="-3"/>
                <w:sz w:val="20"/>
                <w:szCs w:val="20"/>
                <w:lang w:eastAsia="uk-UA"/>
              </w:rPr>
              <w:t>об’єкт</w:t>
            </w:r>
            <w:r>
              <w:rPr>
                <w:spacing w:val="-3"/>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застосуванням</w:t>
            </w:r>
            <w:r>
              <w:rPr>
                <w:sz w:val="20"/>
                <w:szCs w:val="20"/>
                <w:lang w:eastAsia="uk-UA"/>
              </w:rPr>
              <w:t xml:space="preserve"> </w:t>
            </w:r>
            <w:r w:rsidRPr="00ED0863">
              <w:rPr>
                <w:sz w:val="20"/>
                <w:szCs w:val="20"/>
                <w:lang w:eastAsia="uk-UA"/>
              </w:rPr>
              <w:t>«прямолінійного»</w:t>
            </w:r>
            <w:r>
              <w:rPr>
                <w:sz w:val="20"/>
                <w:szCs w:val="20"/>
                <w:lang w:eastAsia="uk-UA"/>
              </w:rPr>
              <w:t xml:space="preserve"> </w:t>
            </w:r>
            <w:r w:rsidRPr="00ED0863">
              <w:rPr>
                <w:sz w:val="20"/>
                <w:szCs w:val="20"/>
                <w:lang w:eastAsia="uk-UA"/>
              </w:rPr>
              <w:t>методу</w:t>
            </w:r>
            <w:r>
              <w:rPr>
                <w:sz w:val="20"/>
                <w:szCs w:val="20"/>
                <w:lang w:eastAsia="uk-UA"/>
              </w:rPr>
              <w:t xml:space="preserve"> </w:t>
            </w:r>
            <w:r w:rsidRPr="00ED0863">
              <w:rPr>
                <w:sz w:val="20"/>
                <w:szCs w:val="20"/>
                <w:lang w:eastAsia="uk-UA"/>
              </w:rPr>
              <w:t>нарахування</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двадцяти</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кварталів</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1890"/>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4.1.18</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отриманого</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реалізації</w:t>
            </w:r>
            <w:r>
              <w:rPr>
                <w:sz w:val="20"/>
                <w:szCs w:val="20"/>
                <w:lang w:eastAsia="uk-UA"/>
              </w:rPr>
              <w:t xml:space="preserve"> </w:t>
            </w:r>
            <w:r w:rsidRPr="00ED0863">
              <w:rPr>
                <w:sz w:val="20"/>
                <w:szCs w:val="20"/>
                <w:lang w:eastAsia="uk-UA"/>
              </w:rPr>
              <w:t>газу</w:t>
            </w:r>
            <w:r>
              <w:rPr>
                <w:sz w:val="20"/>
                <w:szCs w:val="20"/>
                <w:lang w:eastAsia="uk-UA"/>
              </w:rPr>
              <w:t xml:space="preserve"> </w:t>
            </w:r>
            <w:r w:rsidRPr="00ED0863">
              <w:rPr>
                <w:sz w:val="20"/>
                <w:szCs w:val="20"/>
                <w:lang w:eastAsia="uk-UA"/>
              </w:rPr>
              <w:t>(метану)</w:t>
            </w:r>
            <w:r>
              <w:rPr>
                <w:sz w:val="20"/>
                <w:szCs w:val="20"/>
                <w:lang w:eastAsia="uk-UA"/>
              </w:rPr>
              <w:t xml:space="preserve"> </w:t>
            </w:r>
            <w:r w:rsidRPr="00ED0863">
              <w:rPr>
                <w:sz w:val="20"/>
                <w:szCs w:val="20"/>
                <w:lang w:eastAsia="uk-UA"/>
              </w:rPr>
              <w:t>вугільних</w:t>
            </w:r>
            <w:r>
              <w:rPr>
                <w:sz w:val="20"/>
                <w:szCs w:val="20"/>
                <w:lang w:eastAsia="uk-UA"/>
              </w:rPr>
              <w:t xml:space="preserve"> </w:t>
            </w:r>
            <w:r w:rsidRPr="00ED0863">
              <w:rPr>
                <w:sz w:val="20"/>
                <w:szCs w:val="20"/>
                <w:lang w:eastAsia="uk-UA"/>
              </w:rPr>
              <w:t>родовищ,</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було</w:t>
            </w:r>
            <w:r>
              <w:rPr>
                <w:sz w:val="20"/>
                <w:szCs w:val="20"/>
                <w:lang w:eastAsia="uk-UA"/>
              </w:rPr>
              <w:t xml:space="preserve"> </w:t>
            </w:r>
            <w:r w:rsidRPr="00ED0863">
              <w:rPr>
                <w:sz w:val="20"/>
                <w:szCs w:val="20"/>
                <w:lang w:eastAsia="uk-UA"/>
              </w:rPr>
              <w:t>зменшено</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абзацу</w:t>
            </w:r>
            <w:r>
              <w:rPr>
                <w:sz w:val="20"/>
                <w:szCs w:val="20"/>
                <w:lang w:eastAsia="uk-UA"/>
              </w:rPr>
              <w:t xml:space="preserve"> </w:t>
            </w:r>
            <w:r w:rsidRPr="00ED0863">
              <w:rPr>
                <w:sz w:val="20"/>
                <w:szCs w:val="20"/>
                <w:lang w:eastAsia="uk-UA"/>
              </w:rPr>
              <w:t>другого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результатами</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настає</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податковим</w:t>
            </w:r>
            <w:r>
              <w:rPr>
                <w:sz w:val="20"/>
                <w:szCs w:val="20"/>
                <w:lang w:eastAsia="uk-UA"/>
              </w:rPr>
              <w:t xml:space="preserve"> </w:t>
            </w:r>
            <w:r w:rsidRPr="00ED0863">
              <w:rPr>
                <w:sz w:val="20"/>
                <w:szCs w:val="20"/>
                <w:lang w:eastAsia="uk-UA"/>
              </w:rPr>
              <w:t>періодом</w:t>
            </w:r>
            <w:r>
              <w:rPr>
                <w:sz w:val="20"/>
                <w:szCs w:val="20"/>
                <w:lang w:eastAsia="uk-UA"/>
              </w:rPr>
              <w:t xml:space="preserve"> </w:t>
            </w:r>
            <w:r w:rsidRPr="00ED0863">
              <w:rPr>
                <w:sz w:val="20"/>
                <w:szCs w:val="20"/>
                <w:lang w:eastAsia="uk-UA"/>
              </w:rPr>
              <w:t>застосування</w:t>
            </w:r>
            <w:r>
              <w:rPr>
                <w:sz w:val="20"/>
                <w:szCs w:val="20"/>
                <w:lang w:eastAsia="uk-UA"/>
              </w:rPr>
              <w:t xml:space="preserve"> </w:t>
            </w:r>
            <w:r w:rsidRPr="00ED0863">
              <w:rPr>
                <w:sz w:val="20"/>
                <w:szCs w:val="20"/>
                <w:lang w:eastAsia="uk-UA"/>
              </w:rPr>
              <w:t>пільги</w:t>
            </w:r>
            <w:r>
              <w:rPr>
                <w:sz w:val="20"/>
                <w:szCs w:val="20"/>
                <w:lang w:eastAsia="uk-UA"/>
              </w:rPr>
              <w:t xml:space="preserve"> -  </w:t>
            </w: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відсутності</w:t>
            </w:r>
            <w:r>
              <w:rPr>
                <w:sz w:val="20"/>
                <w:szCs w:val="20"/>
                <w:lang w:eastAsia="uk-UA"/>
              </w:rPr>
              <w:t xml:space="preserve"> </w:t>
            </w:r>
            <w:r w:rsidRPr="00ED0863">
              <w:rPr>
                <w:sz w:val="20"/>
                <w:szCs w:val="20"/>
                <w:lang w:eastAsia="uk-UA"/>
              </w:rPr>
              <w:t>цільового</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вивільнених</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lastRenderedPageBreak/>
              <w:t>коштів</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lastRenderedPageBreak/>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4.2.17</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отриманого</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газом</w:t>
            </w:r>
            <w:r>
              <w:rPr>
                <w:sz w:val="20"/>
                <w:szCs w:val="20"/>
                <w:lang w:eastAsia="uk-UA"/>
              </w:rPr>
              <w:t xml:space="preserve"> </w:t>
            </w:r>
            <w:r w:rsidRPr="00ED0863">
              <w:rPr>
                <w:sz w:val="20"/>
                <w:szCs w:val="20"/>
                <w:lang w:eastAsia="uk-UA"/>
              </w:rPr>
              <w:t>(метаном)</w:t>
            </w:r>
            <w:r>
              <w:rPr>
                <w:sz w:val="20"/>
                <w:szCs w:val="20"/>
                <w:lang w:eastAsia="uk-UA"/>
              </w:rPr>
              <w:t xml:space="preserve"> </w:t>
            </w:r>
            <w:r w:rsidRPr="00ED0863">
              <w:rPr>
                <w:sz w:val="20"/>
                <w:szCs w:val="20"/>
                <w:lang w:eastAsia="uk-UA"/>
              </w:rPr>
              <w:t>вугільних</w:t>
            </w:r>
            <w:r>
              <w:rPr>
                <w:sz w:val="20"/>
                <w:szCs w:val="20"/>
                <w:lang w:eastAsia="uk-UA"/>
              </w:rPr>
              <w:t xml:space="preserve"> </w:t>
            </w:r>
            <w:r w:rsidRPr="00ED0863">
              <w:rPr>
                <w:sz w:val="20"/>
                <w:szCs w:val="20"/>
                <w:lang w:eastAsia="uk-UA"/>
              </w:rPr>
              <w:t>родовищ</w:t>
            </w:r>
            <w:r>
              <w:rPr>
                <w:sz w:val="20"/>
                <w:szCs w:val="20"/>
                <w:lang w:eastAsia="uk-UA"/>
              </w:rPr>
              <w:t xml:space="preserve"> </w:t>
            </w:r>
            <w:r w:rsidRPr="00ED0863">
              <w:rPr>
                <w:sz w:val="20"/>
                <w:szCs w:val="20"/>
                <w:lang w:eastAsia="uk-UA"/>
              </w:rPr>
              <w:t>(реалізація,</w:t>
            </w:r>
            <w:r>
              <w:rPr>
                <w:sz w:val="20"/>
                <w:szCs w:val="20"/>
                <w:lang w:eastAsia="uk-UA"/>
              </w:rPr>
              <w:t xml:space="preserve"> </w:t>
            </w:r>
            <w:r w:rsidRPr="00ED0863">
              <w:rPr>
                <w:sz w:val="20"/>
                <w:szCs w:val="20"/>
                <w:lang w:eastAsia="uk-UA"/>
              </w:rPr>
              <w:t>переробка,</w:t>
            </w:r>
            <w:r>
              <w:rPr>
                <w:sz w:val="20"/>
                <w:szCs w:val="20"/>
                <w:lang w:eastAsia="uk-UA"/>
              </w:rPr>
              <w:t xml:space="preserve"> </w:t>
            </w:r>
            <w:r w:rsidRPr="00ED0863">
              <w:rPr>
                <w:sz w:val="20"/>
                <w:szCs w:val="20"/>
                <w:lang w:eastAsia="uk-UA"/>
              </w:rPr>
              <w:t>спалювання)</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похідною</w:t>
            </w:r>
            <w:r>
              <w:rPr>
                <w:sz w:val="20"/>
                <w:szCs w:val="20"/>
                <w:lang w:eastAsia="uk-UA"/>
              </w:rPr>
              <w:t xml:space="preserve"> </w:t>
            </w:r>
            <w:r w:rsidRPr="00ED0863">
              <w:rPr>
                <w:sz w:val="20"/>
                <w:szCs w:val="20"/>
                <w:lang w:eastAsia="uk-UA"/>
              </w:rPr>
              <w:t>сировиною</w:t>
            </w:r>
            <w:r>
              <w:rPr>
                <w:sz w:val="20"/>
                <w:szCs w:val="20"/>
                <w:lang w:eastAsia="uk-UA"/>
              </w:rPr>
              <w:t xml:space="preserve"> </w:t>
            </w:r>
            <w:r w:rsidRPr="00ED0863">
              <w:rPr>
                <w:sz w:val="20"/>
                <w:szCs w:val="20"/>
                <w:lang w:eastAsia="uk-UA"/>
              </w:rPr>
              <w:t>газу</w:t>
            </w:r>
            <w:r>
              <w:rPr>
                <w:sz w:val="20"/>
                <w:szCs w:val="20"/>
                <w:lang w:eastAsia="uk-UA"/>
              </w:rPr>
              <w:t xml:space="preserve"> </w:t>
            </w:r>
            <w:r w:rsidRPr="00ED0863">
              <w:rPr>
                <w:sz w:val="20"/>
                <w:szCs w:val="20"/>
                <w:lang w:eastAsia="uk-UA"/>
              </w:rPr>
              <w:t>(метану)</w:t>
            </w:r>
            <w:r>
              <w:rPr>
                <w:sz w:val="20"/>
                <w:szCs w:val="20"/>
                <w:lang w:eastAsia="uk-UA"/>
              </w:rPr>
              <w:t xml:space="preserve"> </w:t>
            </w:r>
            <w:r w:rsidRPr="00ED0863">
              <w:rPr>
                <w:sz w:val="20"/>
                <w:szCs w:val="20"/>
                <w:lang w:eastAsia="uk-UA"/>
              </w:rPr>
              <w:t>вугільних</w:t>
            </w:r>
            <w:r>
              <w:rPr>
                <w:sz w:val="20"/>
                <w:szCs w:val="20"/>
                <w:lang w:eastAsia="uk-UA"/>
              </w:rPr>
              <w:t xml:space="preserve"> </w:t>
            </w:r>
            <w:r w:rsidRPr="00ED0863">
              <w:rPr>
                <w:sz w:val="20"/>
                <w:szCs w:val="20"/>
                <w:lang w:eastAsia="uk-UA"/>
              </w:rPr>
              <w:t>родовищ,</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газоповітряною</w:t>
            </w:r>
            <w:r>
              <w:rPr>
                <w:sz w:val="20"/>
                <w:szCs w:val="20"/>
                <w:lang w:eastAsia="uk-UA"/>
              </w:rPr>
              <w:t xml:space="preserve"> </w:t>
            </w:r>
            <w:r w:rsidRPr="00ED0863">
              <w:rPr>
                <w:sz w:val="20"/>
                <w:szCs w:val="20"/>
                <w:lang w:eastAsia="uk-UA"/>
              </w:rPr>
              <w:t>сумішшю</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вмістом</w:t>
            </w:r>
            <w:r>
              <w:rPr>
                <w:sz w:val="20"/>
                <w:szCs w:val="20"/>
                <w:lang w:eastAsia="uk-UA"/>
              </w:rPr>
              <w:t xml:space="preserve"> </w:t>
            </w:r>
            <w:r w:rsidRPr="00ED0863">
              <w:rPr>
                <w:sz w:val="20"/>
                <w:szCs w:val="20"/>
                <w:lang w:eastAsia="uk-UA"/>
              </w:rPr>
              <w:t>газу</w:t>
            </w:r>
            <w:r>
              <w:rPr>
                <w:sz w:val="20"/>
                <w:szCs w:val="20"/>
                <w:lang w:eastAsia="uk-UA"/>
              </w:rPr>
              <w:t xml:space="preserve"> </w:t>
            </w:r>
            <w:r w:rsidRPr="00ED0863">
              <w:rPr>
                <w:sz w:val="20"/>
                <w:szCs w:val="20"/>
                <w:lang w:eastAsia="uk-UA"/>
              </w:rPr>
              <w:t>(метану),</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відповідає</w:t>
            </w:r>
            <w:r>
              <w:rPr>
                <w:sz w:val="20"/>
                <w:szCs w:val="20"/>
                <w:lang w:eastAsia="uk-UA"/>
              </w:rPr>
              <w:t xml:space="preserve"> </w:t>
            </w:r>
            <w:r w:rsidRPr="00ED0863">
              <w:rPr>
                <w:sz w:val="20"/>
                <w:szCs w:val="20"/>
                <w:lang w:eastAsia="uk-UA"/>
              </w:rPr>
              <w:t>вимогам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якості</w:t>
            </w:r>
            <w:r>
              <w:rPr>
                <w:sz w:val="20"/>
                <w:szCs w:val="20"/>
                <w:lang w:eastAsia="uk-UA"/>
              </w:rPr>
              <w:t xml:space="preserve"> </w:t>
            </w:r>
            <w:r w:rsidRPr="00ED0863">
              <w:rPr>
                <w:sz w:val="20"/>
                <w:szCs w:val="20"/>
                <w:lang w:eastAsia="uk-UA"/>
              </w:rPr>
              <w:t>природного</w:t>
            </w:r>
            <w:r>
              <w:rPr>
                <w:sz w:val="20"/>
                <w:szCs w:val="20"/>
                <w:lang w:eastAsia="uk-UA"/>
              </w:rPr>
              <w:t xml:space="preserve"> </w:t>
            </w:r>
            <w:r w:rsidRPr="00ED0863">
              <w:rPr>
                <w:sz w:val="20"/>
                <w:szCs w:val="20"/>
                <w:lang w:eastAsia="uk-UA"/>
              </w:rPr>
              <w:t>газу,</w:t>
            </w:r>
            <w:r>
              <w:rPr>
                <w:sz w:val="20"/>
                <w:szCs w:val="20"/>
                <w:lang w:eastAsia="uk-UA"/>
              </w:rPr>
              <w:t xml:space="preserve"> </w:t>
            </w:r>
            <w:r w:rsidRPr="00ED0863">
              <w:rPr>
                <w:sz w:val="20"/>
                <w:szCs w:val="20"/>
                <w:lang w:eastAsia="uk-UA"/>
              </w:rPr>
              <w:t>призначеного</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транспортування,</w:t>
            </w:r>
            <w:r>
              <w:rPr>
                <w:sz w:val="20"/>
                <w:szCs w:val="20"/>
                <w:lang w:eastAsia="uk-UA"/>
              </w:rPr>
              <w:t xml:space="preserve"> </w:t>
            </w:r>
            <w:r w:rsidRPr="00ED0863">
              <w:rPr>
                <w:sz w:val="20"/>
                <w:szCs w:val="20"/>
                <w:lang w:eastAsia="uk-UA"/>
              </w:rPr>
              <w:t>промислового</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комунально-побутового</w:t>
            </w:r>
            <w:r>
              <w:rPr>
                <w:sz w:val="20"/>
                <w:szCs w:val="20"/>
                <w:lang w:eastAsia="uk-UA"/>
              </w:rPr>
              <w:t xml:space="preserve"> </w:t>
            </w:r>
            <w:r w:rsidRPr="00ED0863">
              <w:rPr>
                <w:sz w:val="20"/>
                <w:szCs w:val="20"/>
                <w:lang w:eastAsia="uk-UA"/>
              </w:rPr>
              <w:t>споживання</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2295"/>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4.1.19</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Від’ємна</w:t>
            </w:r>
            <w:r>
              <w:rPr>
                <w:sz w:val="20"/>
                <w:szCs w:val="20"/>
                <w:lang w:eastAsia="uk-UA"/>
              </w:rPr>
              <w:t xml:space="preserve"> </w:t>
            </w:r>
            <w:r w:rsidRPr="00ED0863">
              <w:rPr>
                <w:sz w:val="20"/>
                <w:szCs w:val="20"/>
                <w:lang w:eastAsia="uk-UA"/>
              </w:rPr>
              <w:t>різниця</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буде</w:t>
            </w:r>
            <w:r>
              <w:rPr>
                <w:sz w:val="20"/>
                <w:szCs w:val="20"/>
                <w:lang w:eastAsia="uk-UA"/>
              </w:rPr>
              <w:t xml:space="preserve"> </w:t>
            </w:r>
            <w:r w:rsidRPr="00ED0863">
              <w:rPr>
                <w:sz w:val="20"/>
                <w:szCs w:val="20"/>
                <w:lang w:eastAsia="uk-UA"/>
              </w:rPr>
              <w:t>відображена</w:t>
            </w:r>
            <w:r>
              <w:rPr>
                <w:sz w:val="20"/>
                <w:szCs w:val="20"/>
                <w:lang w:eastAsia="uk-UA"/>
              </w:rPr>
              <w:t xml:space="preserve"> </w:t>
            </w:r>
            <w:r w:rsidRPr="00ED0863">
              <w:rPr>
                <w:sz w:val="20"/>
                <w:szCs w:val="20"/>
                <w:lang w:eastAsia="uk-UA"/>
              </w:rPr>
              <w:t>через</w:t>
            </w:r>
            <w:r>
              <w:rPr>
                <w:sz w:val="20"/>
                <w:szCs w:val="20"/>
                <w:lang w:eastAsia="uk-UA"/>
              </w:rPr>
              <w:t xml:space="preserve"> </w:t>
            </w:r>
            <w:r w:rsidRPr="00ED0863">
              <w:rPr>
                <w:sz w:val="20"/>
                <w:szCs w:val="20"/>
                <w:lang w:eastAsia="uk-UA"/>
              </w:rPr>
              <w:t>рахунки</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капіталу</w:t>
            </w:r>
            <w:r>
              <w:rPr>
                <w:sz w:val="20"/>
                <w:szCs w:val="20"/>
                <w:lang w:eastAsia="uk-UA"/>
              </w:rPr>
              <w:t xml:space="preserve"> </w:t>
            </w:r>
            <w:r w:rsidRPr="00ED0863">
              <w:rPr>
                <w:sz w:val="20"/>
                <w:szCs w:val="20"/>
                <w:lang w:eastAsia="uk-UA"/>
              </w:rPr>
              <w:t>банку)</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відкоригованим</w:t>
            </w:r>
            <w:r>
              <w:rPr>
                <w:sz w:val="20"/>
                <w:szCs w:val="20"/>
                <w:lang w:eastAsia="uk-UA"/>
              </w:rPr>
              <w:t xml:space="preserve"> </w:t>
            </w:r>
            <w:r w:rsidRPr="00ED0863">
              <w:rPr>
                <w:sz w:val="20"/>
                <w:szCs w:val="20"/>
                <w:lang w:eastAsia="uk-UA"/>
              </w:rPr>
              <w:t>розміром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активами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групами</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початок</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застосовуватимуться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розміром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сформованих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зі</w:t>
            </w:r>
            <w:r>
              <w:rPr>
                <w:sz w:val="20"/>
                <w:szCs w:val="20"/>
                <w:lang w:eastAsia="uk-UA"/>
              </w:rPr>
              <w:t xml:space="preserve"> </w:t>
            </w:r>
            <w:r w:rsidRPr="00ED0863">
              <w:rPr>
                <w:sz w:val="20"/>
                <w:szCs w:val="20"/>
                <w:lang w:eastAsia="uk-UA"/>
              </w:rPr>
              <w:t>зменшенням</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застосовувалися</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2017</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4.2.18</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Позитивна</w:t>
            </w:r>
            <w:r>
              <w:rPr>
                <w:sz w:val="20"/>
                <w:szCs w:val="20"/>
                <w:lang w:eastAsia="uk-UA"/>
              </w:rPr>
              <w:t xml:space="preserve"> </w:t>
            </w:r>
            <w:r w:rsidRPr="00ED0863">
              <w:rPr>
                <w:sz w:val="20"/>
                <w:szCs w:val="20"/>
                <w:lang w:eastAsia="uk-UA"/>
              </w:rPr>
              <w:t>різниця</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буде</w:t>
            </w:r>
            <w:r>
              <w:rPr>
                <w:sz w:val="20"/>
                <w:szCs w:val="20"/>
                <w:lang w:eastAsia="uk-UA"/>
              </w:rPr>
              <w:t xml:space="preserve"> </w:t>
            </w:r>
            <w:r w:rsidRPr="00ED0863">
              <w:rPr>
                <w:sz w:val="20"/>
                <w:szCs w:val="20"/>
                <w:lang w:eastAsia="uk-UA"/>
              </w:rPr>
              <w:t>відображена</w:t>
            </w:r>
            <w:r>
              <w:rPr>
                <w:sz w:val="20"/>
                <w:szCs w:val="20"/>
                <w:lang w:eastAsia="uk-UA"/>
              </w:rPr>
              <w:t xml:space="preserve"> </w:t>
            </w:r>
            <w:r w:rsidRPr="00ED0863">
              <w:rPr>
                <w:sz w:val="20"/>
                <w:szCs w:val="20"/>
                <w:lang w:eastAsia="uk-UA"/>
              </w:rPr>
              <w:t>через</w:t>
            </w:r>
            <w:r>
              <w:rPr>
                <w:sz w:val="20"/>
                <w:szCs w:val="20"/>
                <w:lang w:eastAsia="uk-UA"/>
              </w:rPr>
              <w:t xml:space="preserve"> </w:t>
            </w:r>
            <w:r w:rsidRPr="00ED0863">
              <w:rPr>
                <w:sz w:val="20"/>
                <w:szCs w:val="20"/>
                <w:lang w:eastAsia="uk-UA"/>
              </w:rPr>
              <w:t>рахунки</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капіталу</w:t>
            </w:r>
            <w:r>
              <w:rPr>
                <w:sz w:val="20"/>
                <w:szCs w:val="20"/>
                <w:lang w:eastAsia="uk-UA"/>
              </w:rPr>
              <w:t xml:space="preserve"> </w:t>
            </w:r>
            <w:r w:rsidRPr="00ED0863">
              <w:rPr>
                <w:sz w:val="20"/>
                <w:szCs w:val="20"/>
                <w:lang w:eastAsia="uk-UA"/>
              </w:rPr>
              <w:t>банку)</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відкоригованим</w:t>
            </w:r>
            <w:r>
              <w:rPr>
                <w:sz w:val="20"/>
                <w:szCs w:val="20"/>
                <w:lang w:eastAsia="uk-UA"/>
              </w:rPr>
              <w:t xml:space="preserve"> </w:t>
            </w:r>
            <w:r w:rsidRPr="00ED0863">
              <w:rPr>
                <w:sz w:val="20"/>
                <w:szCs w:val="20"/>
                <w:lang w:eastAsia="uk-UA"/>
              </w:rPr>
              <w:t>розміром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активами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групами</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початок</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застосовуватимуться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розміром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сформованих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зі</w:t>
            </w:r>
            <w:r>
              <w:rPr>
                <w:sz w:val="20"/>
                <w:szCs w:val="20"/>
                <w:lang w:eastAsia="uk-UA"/>
              </w:rPr>
              <w:t xml:space="preserve"> </w:t>
            </w:r>
            <w:r w:rsidRPr="00ED0863">
              <w:rPr>
                <w:sz w:val="20"/>
                <w:szCs w:val="20"/>
                <w:lang w:eastAsia="uk-UA"/>
              </w:rPr>
              <w:t>зменшенням</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застосовувалися</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2017</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2498"/>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6F7F00">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6F7F00">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6F7F00">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4.2.19</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Накопичена</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2017</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сума</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розміру</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сформованого</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знеціненням</w:t>
            </w:r>
            <w:r>
              <w:rPr>
                <w:sz w:val="20"/>
                <w:szCs w:val="20"/>
                <w:lang w:eastAsia="uk-UA"/>
              </w:rPr>
              <w:t xml:space="preserve"> </w:t>
            </w:r>
            <w:r w:rsidRPr="00ED0863">
              <w:rPr>
                <w:sz w:val="20"/>
                <w:szCs w:val="20"/>
                <w:lang w:eastAsia="uk-UA"/>
              </w:rPr>
              <w:t>(зменшенням</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вимогами</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над</w:t>
            </w:r>
            <w:r>
              <w:rPr>
                <w:sz w:val="20"/>
                <w:szCs w:val="20"/>
                <w:lang w:eastAsia="uk-UA"/>
              </w:rPr>
              <w:t xml:space="preserve"> </w:t>
            </w:r>
            <w:r w:rsidRPr="00ED0863">
              <w:rPr>
                <w:sz w:val="20"/>
                <w:szCs w:val="20"/>
                <w:lang w:eastAsia="uk-UA"/>
              </w:rPr>
              <w:t>лімітом,</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над</w:t>
            </w:r>
            <w:r>
              <w:rPr>
                <w:sz w:val="20"/>
                <w:szCs w:val="20"/>
                <w:lang w:eastAsia="uk-UA"/>
              </w:rPr>
              <w:t xml:space="preserve"> </w:t>
            </w:r>
            <w:r w:rsidRPr="00ED0863">
              <w:rPr>
                <w:sz w:val="20"/>
                <w:szCs w:val="20"/>
                <w:lang w:eastAsia="uk-UA"/>
              </w:rPr>
              <w:t>лімітом),</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була</w:t>
            </w:r>
            <w:r>
              <w:rPr>
                <w:sz w:val="20"/>
                <w:szCs w:val="20"/>
                <w:lang w:eastAsia="uk-UA"/>
              </w:rPr>
              <w:t xml:space="preserve"> </w:t>
            </w:r>
            <w:r w:rsidRPr="00ED0863">
              <w:rPr>
                <w:sz w:val="20"/>
                <w:szCs w:val="20"/>
                <w:lang w:eastAsia="uk-UA"/>
              </w:rPr>
              <w:t>використана</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розформована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періодах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50</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675"/>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4.1.20</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закладом</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комунальної</w:t>
            </w:r>
            <w:r>
              <w:rPr>
                <w:sz w:val="20"/>
                <w:szCs w:val="20"/>
                <w:lang w:eastAsia="uk-UA"/>
              </w:rPr>
              <w:t xml:space="preserve"> </w:t>
            </w:r>
            <w:r w:rsidRPr="00ED0863">
              <w:rPr>
                <w:sz w:val="20"/>
                <w:szCs w:val="20"/>
                <w:lang w:eastAsia="uk-UA"/>
              </w:rPr>
              <w:t>власності</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особою,</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4.2.20</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отримання</w:t>
            </w:r>
            <w:r>
              <w:rPr>
                <w:sz w:val="20"/>
                <w:szCs w:val="20"/>
                <w:lang w:eastAsia="uk-UA"/>
              </w:rPr>
              <w:t xml:space="preserve"> </w:t>
            </w:r>
            <w:r w:rsidRPr="00ED0863">
              <w:rPr>
                <w:sz w:val="20"/>
                <w:szCs w:val="20"/>
                <w:lang w:eastAsia="uk-UA"/>
              </w:rPr>
              <w:t>закладом</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комунальної</w:t>
            </w:r>
            <w:r>
              <w:rPr>
                <w:sz w:val="20"/>
                <w:szCs w:val="20"/>
                <w:lang w:eastAsia="uk-UA"/>
              </w:rPr>
              <w:t xml:space="preserve"> </w:t>
            </w:r>
            <w:r w:rsidRPr="00ED0863">
              <w:rPr>
                <w:sz w:val="20"/>
                <w:szCs w:val="20"/>
                <w:lang w:eastAsia="uk-UA"/>
              </w:rPr>
              <w:t>власності</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особою,</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уповноваженою</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здійснення</w:t>
            </w:r>
            <w:r>
              <w:rPr>
                <w:sz w:val="20"/>
                <w:szCs w:val="20"/>
                <w:lang w:eastAsia="uk-UA"/>
              </w:rPr>
              <w:t xml:space="preserve"> </w:t>
            </w:r>
            <w:r w:rsidRPr="00ED0863">
              <w:rPr>
                <w:sz w:val="20"/>
                <w:szCs w:val="20"/>
                <w:lang w:eastAsia="uk-UA"/>
              </w:rPr>
              <w:t>закупівель</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сфері</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51</w:t>
            </w:r>
            <w:r w:rsidRPr="00ED0863">
              <w:rPr>
                <w:sz w:val="20"/>
                <w:szCs w:val="20"/>
                <w:vertAlign w:val="superscript"/>
                <w:lang w:eastAsia="uk-UA"/>
              </w:rPr>
              <w:t>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51</w:t>
            </w:r>
            <w:r w:rsidRPr="00ED0863">
              <w:rPr>
                <w:sz w:val="20"/>
                <w:szCs w:val="20"/>
                <w:vertAlign w:val="superscript"/>
                <w:lang w:eastAsia="uk-UA"/>
              </w:rPr>
              <w:t>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уповноваженою</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здійснення</w:t>
            </w:r>
            <w:r>
              <w:rPr>
                <w:sz w:val="20"/>
                <w:szCs w:val="20"/>
                <w:lang w:eastAsia="uk-UA"/>
              </w:rPr>
              <w:t xml:space="preserve"> </w:t>
            </w:r>
            <w:r w:rsidRPr="00ED0863">
              <w:rPr>
                <w:sz w:val="20"/>
                <w:szCs w:val="20"/>
                <w:lang w:eastAsia="uk-UA"/>
              </w:rPr>
              <w:t>закупівель</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сфері</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51</w:t>
            </w:r>
            <w:r w:rsidRPr="00ED0863">
              <w:rPr>
                <w:sz w:val="20"/>
                <w:szCs w:val="20"/>
                <w:vertAlign w:val="superscript"/>
                <w:lang w:eastAsia="uk-UA"/>
              </w:rPr>
              <w:t>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51</w:t>
            </w:r>
            <w:r w:rsidRPr="00ED0863">
              <w:rPr>
                <w:sz w:val="20"/>
                <w:szCs w:val="20"/>
                <w:vertAlign w:val="superscript"/>
                <w:lang w:eastAsia="uk-UA"/>
              </w:rPr>
              <w:t>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4.1.21</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закладом</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комунальної</w:t>
            </w:r>
            <w:r>
              <w:rPr>
                <w:sz w:val="20"/>
                <w:szCs w:val="20"/>
                <w:lang w:eastAsia="uk-UA"/>
              </w:rPr>
              <w:t xml:space="preserve"> </w:t>
            </w:r>
            <w:r w:rsidRPr="00ED0863">
              <w:rPr>
                <w:sz w:val="20"/>
                <w:szCs w:val="20"/>
                <w:lang w:eastAsia="uk-UA"/>
              </w:rPr>
              <w:t>власності,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(лікарських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медичних</w:t>
            </w:r>
            <w:r>
              <w:rPr>
                <w:sz w:val="20"/>
                <w:szCs w:val="20"/>
                <w:lang w:eastAsia="uk-UA"/>
              </w:rPr>
              <w:t xml:space="preserve"> </w:t>
            </w:r>
            <w:r w:rsidRPr="00ED0863">
              <w:rPr>
                <w:sz w:val="20"/>
                <w:szCs w:val="20"/>
                <w:lang w:eastAsia="uk-UA"/>
              </w:rPr>
              <w:t>виробів</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медичного</w:t>
            </w:r>
            <w:r>
              <w:rPr>
                <w:sz w:val="20"/>
                <w:szCs w:val="20"/>
                <w:lang w:eastAsia="uk-UA"/>
              </w:rPr>
              <w:t xml:space="preserve"> </w:t>
            </w:r>
            <w:r w:rsidRPr="00ED0863">
              <w:rPr>
                <w:sz w:val="20"/>
                <w:szCs w:val="20"/>
                <w:lang w:eastAsia="uk-UA"/>
              </w:rPr>
              <w:t>обладнання),</w:t>
            </w:r>
            <w:r>
              <w:rPr>
                <w:sz w:val="20"/>
                <w:szCs w:val="20"/>
                <w:lang w:eastAsia="uk-UA"/>
              </w:rPr>
              <w:t xml:space="preserve"> </w:t>
            </w:r>
            <w:r w:rsidRPr="00ED0863">
              <w:rPr>
                <w:sz w:val="20"/>
                <w:szCs w:val="20"/>
                <w:lang w:eastAsia="uk-UA"/>
              </w:rPr>
              <w:t>необхідних</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виконання</w:t>
            </w:r>
            <w:r>
              <w:rPr>
                <w:sz w:val="20"/>
                <w:szCs w:val="20"/>
                <w:lang w:eastAsia="uk-UA"/>
              </w:rPr>
              <w:t xml:space="preserve"> </w:t>
            </w:r>
            <w:r w:rsidRPr="00ED0863">
              <w:rPr>
                <w:sz w:val="20"/>
                <w:szCs w:val="20"/>
                <w:lang w:eastAsia="uk-UA"/>
              </w:rPr>
              <w:t>заходів,</w:t>
            </w:r>
            <w:r>
              <w:rPr>
                <w:sz w:val="20"/>
                <w:szCs w:val="20"/>
                <w:lang w:eastAsia="uk-UA"/>
              </w:rPr>
              <w:t xml:space="preserve"> </w:t>
            </w:r>
            <w:r w:rsidRPr="00ED0863">
              <w:rPr>
                <w:sz w:val="20"/>
                <w:szCs w:val="20"/>
                <w:lang w:eastAsia="uk-UA"/>
              </w:rPr>
              <w:t>спрямованих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запобігання</w:t>
            </w:r>
            <w:r>
              <w:rPr>
                <w:sz w:val="20"/>
                <w:szCs w:val="20"/>
                <w:lang w:eastAsia="uk-UA"/>
              </w:rPr>
              <w:t xml:space="preserve"> </w:t>
            </w:r>
            <w:r w:rsidRPr="00ED0863">
              <w:rPr>
                <w:sz w:val="20"/>
                <w:szCs w:val="20"/>
                <w:lang w:eastAsia="uk-UA"/>
              </w:rPr>
              <w:t>виникненню</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поширенню,</w:t>
            </w:r>
            <w:r>
              <w:rPr>
                <w:sz w:val="20"/>
                <w:szCs w:val="20"/>
                <w:lang w:eastAsia="uk-UA"/>
              </w:rPr>
              <w:t xml:space="preserve"> </w:t>
            </w:r>
            <w:r w:rsidRPr="00ED0863">
              <w:rPr>
                <w:sz w:val="20"/>
                <w:szCs w:val="20"/>
                <w:lang w:eastAsia="uk-UA"/>
              </w:rPr>
              <w:t>локалізацію</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ліквідацію</w:t>
            </w:r>
            <w:r>
              <w:rPr>
                <w:sz w:val="20"/>
                <w:szCs w:val="20"/>
                <w:lang w:eastAsia="uk-UA"/>
              </w:rPr>
              <w:t xml:space="preserve"> </w:t>
            </w:r>
            <w:r w:rsidRPr="00ED0863">
              <w:rPr>
                <w:sz w:val="20"/>
                <w:szCs w:val="20"/>
                <w:lang w:eastAsia="uk-UA"/>
              </w:rPr>
              <w:t>спалахів,</w:t>
            </w:r>
            <w:r>
              <w:rPr>
                <w:sz w:val="20"/>
                <w:szCs w:val="20"/>
                <w:lang w:eastAsia="uk-UA"/>
              </w:rPr>
              <w:t xml:space="preserve"> </w:t>
            </w:r>
            <w:r w:rsidRPr="00ED0863">
              <w:rPr>
                <w:sz w:val="20"/>
                <w:szCs w:val="20"/>
                <w:lang w:eastAsia="uk-UA"/>
              </w:rPr>
              <w:t>епідемій</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пандемій</w:t>
            </w:r>
            <w:r>
              <w:rPr>
                <w:sz w:val="20"/>
                <w:szCs w:val="20"/>
                <w:lang w:eastAsia="uk-UA"/>
              </w:rPr>
              <w:t xml:space="preserve"> </w:t>
            </w:r>
            <w:r w:rsidRPr="00ED0863">
              <w:rPr>
                <w:sz w:val="20"/>
                <w:szCs w:val="20"/>
                <w:lang w:eastAsia="uk-UA"/>
              </w:rPr>
              <w:t>коронавірусної</w:t>
            </w:r>
            <w:r>
              <w:rPr>
                <w:sz w:val="20"/>
                <w:szCs w:val="20"/>
                <w:lang w:eastAsia="uk-UA"/>
              </w:rPr>
              <w:t xml:space="preserve"> </w:t>
            </w:r>
            <w:r w:rsidRPr="00ED0863">
              <w:rPr>
                <w:sz w:val="20"/>
                <w:szCs w:val="20"/>
                <w:lang w:eastAsia="uk-UA"/>
              </w:rPr>
              <w:t>хвороби</w:t>
            </w:r>
            <w:r>
              <w:rPr>
                <w:sz w:val="20"/>
                <w:szCs w:val="20"/>
                <w:lang w:eastAsia="uk-UA"/>
              </w:rPr>
              <w:t xml:space="preserve"> </w:t>
            </w:r>
            <w:r w:rsidRPr="00ED0863">
              <w:rPr>
                <w:sz w:val="20"/>
                <w:szCs w:val="20"/>
                <w:lang w:eastAsia="uk-UA"/>
              </w:rPr>
              <w:t>(COVID-19),</w:t>
            </w:r>
            <w:r>
              <w:rPr>
                <w:sz w:val="20"/>
                <w:szCs w:val="20"/>
                <w:lang w:eastAsia="uk-UA"/>
              </w:rPr>
              <w:t xml:space="preserve"> </w:t>
            </w:r>
            <w:r w:rsidRPr="00ED0863">
              <w:rPr>
                <w:sz w:val="20"/>
                <w:szCs w:val="20"/>
                <w:lang w:eastAsia="uk-UA"/>
              </w:rPr>
              <w:t>перелік</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визначено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51</w:t>
            </w:r>
            <w:r w:rsidRPr="00ED0863">
              <w:rPr>
                <w:sz w:val="20"/>
                <w:szCs w:val="20"/>
                <w:vertAlign w:val="superscript"/>
                <w:lang w:eastAsia="uk-UA"/>
              </w:rPr>
              <w:t>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6F7F00">
            <w:pPr>
              <w:jc w:val="both"/>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4.2.21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both"/>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отримання</w:t>
            </w:r>
            <w:r>
              <w:rPr>
                <w:sz w:val="20"/>
                <w:szCs w:val="20"/>
                <w:lang w:eastAsia="uk-UA"/>
              </w:rPr>
              <w:t xml:space="preserve"> </w:t>
            </w:r>
            <w:r w:rsidRPr="00ED0863">
              <w:rPr>
                <w:sz w:val="20"/>
                <w:szCs w:val="20"/>
                <w:lang w:eastAsia="uk-UA"/>
              </w:rPr>
              <w:t>закладом</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комунальної</w:t>
            </w:r>
            <w:r>
              <w:rPr>
                <w:sz w:val="20"/>
                <w:szCs w:val="20"/>
                <w:lang w:eastAsia="uk-UA"/>
              </w:rPr>
              <w:t xml:space="preserve"> </w:t>
            </w:r>
            <w:r w:rsidRPr="00ED0863">
              <w:rPr>
                <w:sz w:val="20"/>
                <w:szCs w:val="20"/>
                <w:lang w:eastAsia="uk-UA"/>
              </w:rPr>
              <w:t>власності,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(лікарських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медичних</w:t>
            </w:r>
            <w:r>
              <w:rPr>
                <w:sz w:val="20"/>
                <w:szCs w:val="20"/>
                <w:lang w:eastAsia="uk-UA"/>
              </w:rPr>
              <w:t xml:space="preserve"> </w:t>
            </w:r>
            <w:r w:rsidRPr="00ED0863">
              <w:rPr>
                <w:sz w:val="20"/>
                <w:szCs w:val="20"/>
                <w:lang w:eastAsia="uk-UA"/>
              </w:rPr>
              <w:t>виробів</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медичного</w:t>
            </w:r>
            <w:r>
              <w:rPr>
                <w:sz w:val="20"/>
                <w:szCs w:val="20"/>
                <w:lang w:eastAsia="uk-UA"/>
              </w:rPr>
              <w:t xml:space="preserve"> </w:t>
            </w:r>
            <w:r w:rsidRPr="00ED0863">
              <w:rPr>
                <w:sz w:val="20"/>
                <w:szCs w:val="20"/>
                <w:lang w:eastAsia="uk-UA"/>
              </w:rPr>
              <w:t>обладнання),</w:t>
            </w:r>
            <w:r>
              <w:rPr>
                <w:sz w:val="20"/>
                <w:szCs w:val="20"/>
                <w:lang w:eastAsia="uk-UA"/>
              </w:rPr>
              <w:t xml:space="preserve"> </w:t>
            </w:r>
            <w:r w:rsidRPr="00ED0863">
              <w:rPr>
                <w:sz w:val="20"/>
                <w:szCs w:val="20"/>
                <w:lang w:eastAsia="uk-UA"/>
              </w:rPr>
              <w:t>необхідних</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виконання</w:t>
            </w:r>
            <w:r>
              <w:rPr>
                <w:sz w:val="20"/>
                <w:szCs w:val="20"/>
                <w:lang w:eastAsia="uk-UA"/>
              </w:rPr>
              <w:t xml:space="preserve"> </w:t>
            </w:r>
            <w:r w:rsidRPr="00ED0863">
              <w:rPr>
                <w:sz w:val="20"/>
                <w:szCs w:val="20"/>
                <w:lang w:eastAsia="uk-UA"/>
              </w:rPr>
              <w:t>заходів,</w:t>
            </w:r>
            <w:r>
              <w:rPr>
                <w:sz w:val="20"/>
                <w:szCs w:val="20"/>
                <w:lang w:eastAsia="uk-UA"/>
              </w:rPr>
              <w:t xml:space="preserve"> </w:t>
            </w:r>
            <w:r w:rsidRPr="00ED0863">
              <w:rPr>
                <w:sz w:val="20"/>
                <w:szCs w:val="20"/>
                <w:lang w:eastAsia="uk-UA"/>
              </w:rPr>
              <w:t>спрямованих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запобігання</w:t>
            </w:r>
            <w:r>
              <w:rPr>
                <w:sz w:val="20"/>
                <w:szCs w:val="20"/>
                <w:lang w:eastAsia="uk-UA"/>
              </w:rPr>
              <w:t xml:space="preserve"> </w:t>
            </w:r>
            <w:r w:rsidRPr="00ED0863">
              <w:rPr>
                <w:sz w:val="20"/>
                <w:szCs w:val="20"/>
                <w:lang w:eastAsia="uk-UA"/>
              </w:rPr>
              <w:t>виникненню</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поширенню,</w:t>
            </w:r>
            <w:r>
              <w:rPr>
                <w:sz w:val="20"/>
                <w:szCs w:val="20"/>
                <w:lang w:eastAsia="uk-UA"/>
              </w:rPr>
              <w:t xml:space="preserve"> </w:t>
            </w:r>
            <w:r w:rsidRPr="00ED0863">
              <w:rPr>
                <w:sz w:val="20"/>
                <w:szCs w:val="20"/>
                <w:lang w:eastAsia="uk-UA"/>
              </w:rPr>
              <w:t>локалізацію</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ліквідацію</w:t>
            </w:r>
            <w:r>
              <w:rPr>
                <w:sz w:val="20"/>
                <w:szCs w:val="20"/>
                <w:lang w:eastAsia="uk-UA"/>
              </w:rPr>
              <w:t xml:space="preserve"> </w:t>
            </w:r>
            <w:r w:rsidRPr="00ED0863">
              <w:rPr>
                <w:sz w:val="20"/>
                <w:szCs w:val="20"/>
                <w:lang w:eastAsia="uk-UA"/>
              </w:rPr>
              <w:t>спалахів,</w:t>
            </w:r>
            <w:r>
              <w:rPr>
                <w:sz w:val="20"/>
                <w:szCs w:val="20"/>
                <w:lang w:eastAsia="uk-UA"/>
              </w:rPr>
              <w:t xml:space="preserve"> </w:t>
            </w:r>
            <w:r w:rsidRPr="00ED0863">
              <w:rPr>
                <w:sz w:val="20"/>
                <w:szCs w:val="20"/>
                <w:lang w:eastAsia="uk-UA"/>
              </w:rPr>
              <w:t>епідемій</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пандемій</w:t>
            </w:r>
            <w:r>
              <w:rPr>
                <w:sz w:val="20"/>
                <w:szCs w:val="20"/>
                <w:lang w:eastAsia="uk-UA"/>
              </w:rPr>
              <w:t xml:space="preserve"> </w:t>
            </w:r>
            <w:r w:rsidRPr="00ED0863">
              <w:rPr>
                <w:sz w:val="20"/>
                <w:szCs w:val="20"/>
                <w:lang w:eastAsia="uk-UA"/>
              </w:rPr>
              <w:t>коронавірусної</w:t>
            </w:r>
            <w:r>
              <w:rPr>
                <w:sz w:val="20"/>
                <w:szCs w:val="20"/>
                <w:lang w:eastAsia="uk-UA"/>
              </w:rPr>
              <w:t xml:space="preserve"> </w:t>
            </w:r>
            <w:r w:rsidRPr="00ED0863">
              <w:rPr>
                <w:sz w:val="20"/>
                <w:szCs w:val="20"/>
                <w:lang w:eastAsia="uk-UA"/>
              </w:rPr>
              <w:t>хвороби</w:t>
            </w:r>
            <w:r>
              <w:rPr>
                <w:sz w:val="20"/>
                <w:szCs w:val="20"/>
                <w:lang w:eastAsia="uk-UA"/>
              </w:rPr>
              <w:t xml:space="preserve"> </w:t>
            </w:r>
            <w:r w:rsidRPr="00ED0863">
              <w:rPr>
                <w:sz w:val="20"/>
                <w:szCs w:val="20"/>
                <w:lang w:eastAsia="uk-UA"/>
              </w:rPr>
              <w:t>(COVID-19),</w:t>
            </w:r>
            <w:r>
              <w:rPr>
                <w:sz w:val="20"/>
                <w:szCs w:val="20"/>
                <w:lang w:eastAsia="uk-UA"/>
              </w:rPr>
              <w:t xml:space="preserve"> </w:t>
            </w:r>
            <w:r w:rsidRPr="00ED0863">
              <w:rPr>
                <w:sz w:val="20"/>
                <w:szCs w:val="20"/>
                <w:lang w:eastAsia="uk-UA"/>
              </w:rPr>
              <w:t>перелік</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визначено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51</w:t>
            </w:r>
            <w:r w:rsidRPr="00ED0863">
              <w:rPr>
                <w:sz w:val="20"/>
                <w:szCs w:val="20"/>
                <w:vertAlign w:val="superscript"/>
                <w:lang w:eastAsia="uk-UA"/>
              </w:rPr>
              <w:t>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both"/>
              <w:rPr>
                <w:color w:val="000000"/>
                <w:sz w:val="20"/>
                <w:szCs w:val="20"/>
                <w:lang w:eastAsia="uk-UA"/>
              </w:rPr>
            </w:pPr>
            <w:r>
              <w:rPr>
                <w:sz w:val="20"/>
                <w:szCs w:val="20"/>
                <w:lang w:eastAsia="uk-UA"/>
              </w:rPr>
              <w:t xml:space="preserve"> </w:t>
            </w:r>
          </w:p>
        </w:tc>
      </w:tr>
      <w:tr w:rsidR="00571857"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Pr="00ED0863" w:rsidRDefault="00571857" w:rsidP="00571857">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571857" w:rsidRDefault="00571857" w:rsidP="006F7F00">
            <w:pPr>
              <w:spacing w:line="264" w:lineRule="atLeast"/>
              <w:jc w:val="both"/>
              <w:rPr>
                <w:sz w:val="20"/>
                <w:szCs w:val="20"/>
                <w:lang w:eastAsia="uk-UA"/>
              </w:rPr>
            </w:pPr>
          </w:p>
          <w:p w:rsidR="00571857" w:rsidRDefault="00571857" w:rsidP="006F7F00">
            <w:pPr>
              <w:spacing w:line="264" w:lineRule="atLeast"/>
              <w:jc w:val="both"/>
              <w:rPr>
                <w:sz w:val="20"/>
                <w:szCs w:val="20"/>
                <w:lang w:eastAsia="uk-UA"/>
              </w:rPr>
            </w:pPr>
          </w:p>
          <w:p w:rsidR="00571857" w:rsidRDefault="00571857" w:rsidP="006F7F00">
            <w:pPr>
              <w:spacing w:line="264" w:lineRule="atLeast"/>
              <w:jc w:val="both"/>
              <w:rPr>
                <w:sz w:val="20"/>
                <w:szCs w:val="20"/>
                <w:lang w:eastAsia="uk-UA"/>
              </w:rPr>
            </w:pPr>
          </w:p>
          <w:p w:rsidR="00571857" w:rsidRPr="00ED0863" w:rsidRDefault="00571857" w:rsidP="006F7F00">
            <w:pPr>
              <w:spacing w:line="264" w:lineRule="atLeast"/>
              <w:jc w:val="both"/>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571857" w:rsidRDefault="00571857" w:rsidP="006F7F00">
            <w:pPr>
              <w:jc w:val="both"/>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571857" w:rsidRPr="00ED0863" w:rsidRDefault="00571857" w:rsidP="006F7F00">
            <w:pPr>
              <w:spacing w:line="264" w:lineRule="atLeast"/>
              <w:jc w:val="both"/>
              <w:rPr>
                <w:sz w:val="20"/>
                <w:szCs w:val="20"/>
                <w:lang w:eastAsia="uk-UA"/>
              </w:rPr>
            </w:pPr>
            <w:r>
              <w:rPr>
                <w:sz w:val="20"/>
                <w:szCs w:val="20"/>
                <w:lang w:eastAsia="uk-UA"/>
              </w:rPr>
              <w:t>4.2.22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571857" w:rsidRPr="00571857" w:rsidRDefault="00571857" w:rsidP="006F7F00">
            <w:pPr>
              <w:spacing w:line="264" w:lineRule="atLeast"/>
              <w:jc w:val="both"/>
              <w:rPr>
                <w:sz w:val="20"/>
                <w:szCs w:val="20"/>
                <w:lang w:eastAsia="uk-UA"/>
              </w:rPr>
            </w:pPr>
            <w:r w:rsidRPr="00571857">
              <w:rPr>
                <w:color w:val="000000"/>
                <w:spacing w:val="-2"/>
                <w:sz w:val="20"/>
                <w:szCs w:val="20"/>
                <w:lang w:eastAsia="uk-UA"/>
              </w:rPr>
              <w:t>Сума отриманої одноразової компенсації суб’єктам господарювання відповідно до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571857" w:rsidRDefault="00571857" w:rsidP="006F7F00">
            <w:pPr>
              <w:jc w:val="both"/>
              <w:rPr>
                <w:sz w:val="20"/>
                <w:szCs w:val="20"/>
                <w:lang w:eastAsia="uk-UA"/>
              </w:rPr>
            </w:pPr>
          </w:p>
        </w:tc>
      </w:tr>
      <w:tr w:rsidR="00571857"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571857" w:rsidRDefault="00571857" w:rsidP="006F7F00">
            <w:pPr>
              <w:spacing w:line="264" w:lineRule="atLeast"/>
              <w:jc w:val="both"/>
              <w:rPr>
                <w:sz w:val="20"/>
                <w:szCs w:val="20"/>
                <w:lang w:eastAsia="uk-UA"/>
              </w:rPr>
            </w:pPr>
          </w:p>
          <w:p w:rsidR="00571857" w:rsidRDefault="00571857" w:rsidP="006F7F00">
            <w:pPr>
              <w:spacing w:line="264" w:lineRule="atLeast"/>
              <w:jc w:val="both"/>
              <w:rPr>
                <w:sz w:val="20"/>
                <w:szCs w:val="20"/>
                <w:lang w:eastAsia="uk-UA"/>
              </w:rPr>
            </w:pPr>
          </w:p>
          <w:p w:rsidR="00571857" w:rsidRDefault="00571857" w:rsidP="006F7F00">
            <w:pPr>
              <w:spacing w:line="264" w:lineRule="atLeast"/>
              <w:jc w:val="both"/>
              <w:rPr>
                <w:sz w:val="20"/>
                <w:szCs w:val="20"/>
                <w:lang w:eastAsia="uk-UA"/>
              </w:rPr>
            </w:pPr>
          </w:p>
          <w:p w:rsidR="00571857" w:rsidRPr="00ED0863" w:rsidRDefault="00571857" w:rsidP="006F7F00">
            <w:pPr>
              <w:spacing w:line="264" w:lineRule="atLeast"/>
              <w:jc w:val="both"/>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571857" w:rsidRDefault="00571857" w:rsidP="006F7F00">
            <w:pPr>
              <w:jc w:val="both"/>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571857" w:rsidRPr="00ED0863" w:rsidRDefault="00571857" w:rsidP="006F7F00">
            <w:pPr>
              <w:spacing w:line="264" w:lineRule="atLeast"/>
              <w:jc w:val="both"/>
              <w:rPr>
                <w:sz w:val="20"/>
                <w:szCs w:val="20"/>
                <w:lang w:eastAsia="uk-UA"/>
              </w:rPr>
            </w:pPr>
            <w:r>
              <w:rPr>
                <w:sz w:val="20"/>
                <w:szCs w:val="20"/>
                <w:lang w:eastAsia="uk-UA"/>
              </w:rPr>
              <w:t>4.2.23</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571857" w:rsidRPr="00571857" w:rsidRDefault="00571857" w:rsidP="006F7F00">
            <w:pPr>
              <w:spacing w:line="264" w:lineRule="atLeast"/>
              <w:jc w:val="both"/>
              <w:rPr>
                <w:sz w:val="20"/>
                <w:szCs w:val="20"/>
                <w:lang w:eastAsia="uk-UA"/>
              </w:rPr>
            </w:pPr>
            <w:r w:rsidRPr="00571857">
              <w:rPr>
                <w:color w:val="000000"/>
                <w:spacing w:val="-2"/>
                <w:sz w:val="20"/>
                <w:szCs w:val="20"/>
                <w:lang w:eastAsia="uk-UA"/>
              </w:rPr>
              <w:t>Сума списаних штрафних санкцій і пені відповідно до пункту 2</w:t>
            </w:r>
            <w:r w:rsidRPr="00571857">
              <w:rPr>
                <w:color w:val="000000"/>
                <w:spacing w:val="-2"/>
                <w:sz w:val="20"/>
                <w:szCs w:val="20"/>
                <w:vertAlign w:val="superscript"/>
                <w:lang w:eastAsia="uk-UA"/>
              </w:rPr>
              <w:t>3</w:t>
            </w:r>
            <w:r w:rsidRPr="00571857">
              <w:rPr>
                <w:color w:val="000000"/>
                <w:spacing w:val="-2"/>
                <w:sz w:val="20"/>
                <w:szCs w:val="20"/>
                <w:lang w:eastAsia="uk-UA"/>
              </w:rPr>
              <w:t xml:space="preserve"> та списаного податкового боргу відповідно до пункту 2</w:t>
            </w:r>
            <w:r w:rsidRPr="00571857">
              <w:rPr>
                <w:color w:val="000000"/>
                <w:spacing w:val="-2"/>
                <w:sz w:val="20"/>
                <w:szCs w:val="20"/>
                <w:vertAlign w:val="superscript"/>
                <w:lang w:eastAsia="uk-UA"/>
              </w:rPr>
              <w:t>4</w:t>
            </w:r>
            <w:r w:rsidRPr="00571857">
              <w:rPr>
                <w:color w:val="000000"/>
                <w:spacing w:val="-2"/>
                <w:sz w:val="20"/>
                <w:szCs w:val="20"/>
                <w:lang w:eastAsia="uk-UA"/>
              </w:rPr>
              <w:t xml:space="preserve"> підрозділу 10 розділу XX Податкового кодексу України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571857" w:rsidRDefault="00571857" w:rsidP="006F7F00">
            <w:pPr>
              <w:jc w:val="both"/>
              <w:rPr>
                <w:sz w:val="20"/>
                <w:szCs w:val="20"/>
                <w:lang w:eastAsia="uk-UA"/>
              </w:rPr>
            </w:pPr>
          </w:p>
        </w:tc>
      </w:tr>
      <w:tr w:rsidR="00D30215"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30215" w:rsidRPr="00E66E42" w:rsidRDefault="00D30215" w:rsidP="004003D9">
            <w:pPr>
              <w:spacing w:line="179" w:lineRule="atLeast"/>
              <w:rPr>
                <w:color w:val="000000"/>
                <w:spacing w:val="-2"/>
                <w:sz w:val="20"/>
                <w:szCs w:val="20"/>
                <w:lang w:eastAsia="uk-UA"/>
              </w:rPr>
            </w:pPr>
            <w:r w:rsidRPr="00E66E42">
              <w:rPr>
                <w:color w:val="000000"/>
                <w:spacing w:val="-2"/>
                <w:sz w:val="20"/>
                <w:szCs w:val="20"/>
                <w:lang w:eastAsia="uk-UA"/>
              </w:rPr>
              <w:t>4.1.22</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E66E42" w:rsidP="006F7F00">
            <w:pPr>
              <w:spacing w:line="179" w:lineRule="atLeast"/>
              <w:jc w:val="both"/>
              <w:rPr>
                <w:color w:val="000000"/>
                <w:spacing w:val="-2"/>
                <w:sz w:val="20"/>
                <w:szCs w:val="20"/>
                <w:lang w:eastAsia="uk-UA"/>
              </w:rPr>
            </w:pPr>
            <w:r w:rsidRPr="00E66E42">
              <w:rPr>
                <w:sz w:val="20"/>
                <w:szCs w:val="20"/>
              </w:rPr>
              <w:t>Сума доходу у розмірі погашеної дебіторської заборгованості за продану електричну енергію за «зеленим» тарифом</w:t>
            </w:r>
            <w:r w:rsidRPr="00E66E42">
              <w:rPr>
                <w:b/>
                <w:bCs/>
                <w:sz w:val="20"/>
                <w:szCs w:val="20"/>
              </w:rPr>
              <w:t xml:space="preserve"> </w:t>
            </w:r>
            <w:r w:rsidRPr="00E66E42">
              <w:rPr>
                <w:sz w:val="20"/>
                <w:szCs w:val="20"/>
              </w:rPr>
              <w:t>та/або за надані послуги із</w:t>
            </w:r>
            <w:r w:rsidRPr="00E66E42">
              <w:rPr>
                <w:b/>
                <w:bCs/>
                <w:sz w:val="20"/>
                <w:szCs w:val="20"/>
              </w:rPr>
              <w:t xml:space="preserve"> </w:t>
            </w:r>
            <w:r w:rsidRPr="00E66E42">
              <w:rPr>
                <w:sz w:val="20"/>
                <w:szCs w:val="20"/>
              </w:rPr>
              <w:t>зменшення навантаження, на який у попередніх звітних періодах зменшувався фінансовий результат до оподаткування відповідно до пункту 58 підрозділу 4 розділу ХХ «Перехідні положення» Податкового кодексу України (підпункт 1 пункту 58 підрозділу 4 розділу ХХ «Перехідні положення»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D30215" w:rsidP="006F7F00">
            <w:pPr>
              <w:jc w:val="both"/>
              <w:rPr>
                <w:color w:val="000000"/>
                <w:sz w:val="20"/>
                <w:szCs w:val="20"/>
                <w:lang w:eastAsia="uk-UA"/>
              </w:rPr>
            </w:pPr>
            <w:r w:rsidRPr="00E66E42">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D30215" w:rsidP="006F7F00">
            <w:pPr>
              <w:spacing w:line="179" w:lineRule="atLeast"/>
              <w:jc w:val="both"/>
              <w:rPr>
                <w:color w:val="000000"/>
                <w:spacing w:val="-2"/>
                <w:sz w:val="20"/>
                <w:szCs w:val="20"/>
                <w:lang w:eastAsia="uk-UA"/>
              </w:rPr>
            </w:pPr>
            <w:r w:rsidRPr="00E66E42">
              <w:rPr>
                <w:color w:val="000000"/>
                <w:spacing w:val="-2"/>
                <w:sz w:val="20"/>
                <w:szCs w:val="20"/>
                <w:lang w:eastAsia="uk-UA"/>
              </w:rPr>
              <w:t>4.2.24</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E66E42" w:rsidP="006F7F00">
            <w:pPr>
              <w:spacing w:line="179" w:lineRule="atLeast"/>
              <w:jc w:val="both"/>
              <w:rPr>
                <w:color w:val="000000"/>
                <w:spacing w:val="-2"/>
                <w:sz w:val="20"/>
                <w:szCs w:val="20"/>
                <w:lang w:eastAsia="uk-UA"/>
              </w:rPr>
            </w:pPr>
            <w:r w:rsidRPr="00E66E42">
              <w:rPr>
                <w:sz w:val="20"/>
                <w:szCs w:val="20"/>
              </w:rPr>
              <w:t>Сума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та/або надання</w:t>
            </w:r>
            <w:r w:rsidRPr="00E66E42">
              <w:rPr>
                <w:b/>
                <w:bCs/>
                <w:sz w:val="20"/>
                <w:szCs w:val="20"/>
              </w:rPr>
              <w:t xml:space="preserve"> </w:t>
            </w:r>
            <w:r w:rsidRPr="00E66E42">
              <w:rPr>
                <w:sz w:val="20"/>
                <w:szCs w:val="20"/>
              </w:rPr>
              <w:t>послуг із зменшення навантаження у періоді з 01 січня 2022 року до 01 січня 2024 року, за яким виробник електричної енергії не отримав оплату на кінець звітного періоду (підпункт 1 пункту 58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D30215" w:rsidP="006F7F00">
            <w:pPr>
              <w:jc w:val="both"/>
              <w:rPr>
                <w:color w:val="000000"/>
                <w:sz w:val="20"/>
                <w:szCs w:val="20"/>
                <w:lang w:eastAsia="uk-UA"/>
              </w:rPr>
            </w:pPr>
            <w:r w:rsidRPr="00E66E42">
              <w:rPr>
                <w:sz w:val="20"/>
                <w:szCs w:val="20"/>
                <w:lang w:eastAsia="uk-UA"/>
              </w:rPr>
              <w:t xml:space="preserve"> </w:t>
            </w:r>
          </w:p>
        </w:tc>
      </w:tr>
      <w:tr w:rsidR="00D30215"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30215" w:rsidRPr="00783A8B" w:rsidRDefault="00D30215" w:rsidP="004003D9">
            <w:pPr>
              <w:spacing w:line="179" w:lineRule="atLeast"/>
              <w:rPr>
                <w:color w:val="000000"/>
                <w:spacing w:val="-2"/>
                <w:sz w:val="20"/>
                <w:szCs w:val="20"/>
                <w:lang w:eastAsia="uk-UA"/>
              </w:rPr>
            </w:pPr>
            <w:r w:rsidRPr="00783A8B">
              <w:rPr>
                <w:color w:val="000000"/>
                <w:spacing w:val="-2"/>
                <w:sz w:val="20"/>
                <w:szCs w:val="20"/>
                <w:lang w:eastAsia="uk-UA"/>
              </w:rPr>
              <w:t>4.1.23</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30215" w:rsidRPr="0040158C" w:rsidRDefault="00783A8B" w:rsidP="006F7F00">
            <w:pPr>
              <w:pStyle w:val="a9"/>
              <w:tabs>
                <w:tab w:val="left" w:pos="852"/>
                <w:tab w:val="left" w:pos="4676"/>
                <w:tab w:val="left" w:pos="5143"/>
                <w:tab w:val="left" w:pos="5920"/>
                <w:tab w:val="left" w:pos="9735"/>
              </w:tabs>
              <w:spacing w:line="240" w:lineRule="auto"/>
              <w:jc w:val="both"/>
              <w:textAlignment w:val="auto"/>
              <w:rPr>
                <w:spacing w:val="-2"/>
                <w:sz w:val="20"/>
                <w:szCs w:val="20"/>
                <w:lang w:val="uk-UA"/>
              </w:rPr>
            </w:pPr>
            <w:r w:rsidRPr="00783A8B">
              <w:rPr>
                <w:sz w:val="20"/>
                <w:szCs w:val="20"/>
                <w:lang w:val="uk-UA"/>
              </w:rPr>
              <w:t xml:space="preserve">Сума нарахованих у бухгалтерському обліку і врахованих у фінансовому результаті до оподаткування витрат, що формують </w:t>
            </w:r>
            <w:r w:rsidRPr="00783A8B">
              <w:rPr>
                <w:sz w:val="20"/>
                <w:szCs w:val="20"/>
                <w:lang w:val="uk-UA"/>
              </w:rPr>
              <w:lastRenderedPageBreak/>
              <w:t>собівартість реалізованої електричної енергії за «зеленим» тарифом, та витрат на збут електричної енергії за «зеленим» тарифом та/або собівартість послуг із зменшення навантаження у періоді з 01 січня 2022 року до 01 січня 2024 року, за яку виробник не отримав оплату на кінець звітного періоду (підпункт 2 пункту 58 підрозділу 4 розділу ХХ «Перехідні положення»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30215" w:rsidRPr="00783A8B" w:rsidRDefault="00D30215" w:rsidP="006F7F00">
            <w:pPr>
              <w:jc w:val="both"/>
              <w:rPr>
                <w:color w:val="000000"/>
                <w:sz w:val="20"/>
                <w:szCs w:val="20"/>
                <w:lang w:eastAsia="uk-UA"/>
              </w:rPr>
            </w:pPr>
            <w:r w:rsidRPr="00783A8B">
              <w:rPr>
                <w:sz w:val="20"/>
                <w:szCs w:val="20"/>
                <w:lang w:eastAsia="uk-UA"/>
              </w:rPr>
              <w:lastRenderedPageBreak/>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30215" w:rsidRPr="00783A8B" w:rsidRDefault="00D30215" w:rsidP="006F7F00">
            <w:pPr>
              <w:spacing w:line="179" w:lineRule="atLeast"/>
              <w:jc w:val="both"/>
              <w:rPr>
                <w:color w:val="000000"/>
                <w:spacing w:val="-2"/>
                <w:sz w:val="20"/>
                <w:szCs w:val="20"/>
                <w:lang w:eastAsia="uk-UA"/>
              </w:rPr>
            </w:pPr>
            <w:r w:rsidRPr="00783A8B">
              <w:rPr>
                <w:color w:val="000000"/>
                <w:spacing w:val="-2"/>
                <w:sz w:val="20"/>
                <w:szCs w:val="20"/>
                <w:lang w:eastAsia="uk-UA"/>
              </w:rPr>
              <w:t>4.2.25</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30215" w:rsidRPr="00783A8B" w:rsidRDefault="00783A8B" w:rsidP="006F7F00">
            <w:pPr>
              <w:spacing w:line="179" w:lineRule="atLeast"/>
              <w:jc w:val="both"/>
              <w:rPr>
                <w:color w:val="000000"/>
                <w:spacing w:val="-2"/>
                <w:sz w:val="20"/>
                <w:szCs w:val="20"/>
                <w:lang w:eastAsia="uk-UA"/>
              </w:rPr>
            </w:pPr>
            <w:r w:rsidRPr="00783A8B">
              <w:rPr>
                <w:sz w:val="20"/>
                <w:szCs w:val="20"/>
              </w:rPr>
              <w:t xml:space="preserve">Сума витрат, що формують собівартість реалізованої електричної енергії за «зеленим» тарифом, та витрат на збут електричної енергії за </w:t>
            </w:r>
            <w:r w:rsidRPr="00783A8B">
              <w:rPr>
                <w:sz w:val="20"/>
                <w:szCs w:val="20"/>
              </w:rPr>
              <w:lastRenderedPageBreak/>
              <w:t>«зеленим» тарифом, та/або собівартість послуги із зменшення навантаження, за яку виробник отримав оплату в такому звітному періоді, та на які в попередніх звітних періодах збільшувався фінансовий результат відповідно до пункту 58 підрозділу 4 розділу ХХ «Перехідні положення» Податкового кодексу України (підпункт 2 пункту 58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30215" w:rsidRPr="00783A8B" w:rsidRDefault="00D30215" w:rsidP="006F7F00">
            <w:pPr>
              <w:jc w:val="both"/>
              <w:rPr>
                <w:color w:val="000000"/>
                <w:sz w:val="20"/>
                <w:szCs w:val="20"/>
                <w:lang w:eastAsia="uk-UA"/>
              </w:rPr>
            </w:pPr>
            <w:r w:rsidRPr="00783A8B">
              <w:rPr>
                <w:sz w:val="20"/>
                <w:szCs w:val="20"/>
                <w:lang w:eastAsia="uk-UA"/>
              </w:rPr>
              <w:lastRenderedPageBreak/>
              <w:t xml:space="preserve"> </w:t>
            </w:r>
          </w:p>
        </w:tc>
      </w:tr>
      <w:tr w:rsidR="0040158C"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40158C" w:rsidRPr="0040158C" w:rsidRDefault="0040158C" w:rsidP="00D30215">
            <w:pPr>
              <w:spacing w:line="179" w:lineRule="atLeast"/>
              <w:jc w:val="center"/>
              <w:rPr>
                <w:color w:val="000000"/>
                <w:spacing w:val="-2"/>
                <w:sz w:val="20"/>
                <w:szCs w:val="20"/>
                <w:lang w:eastAsia="uk-UA"/>
              </w:rPr>
            </w:pPr>
            <w:r w:rsidRPr="0040158C">
              <w:rPr>
                <w:sz w:val="20"/>
                <w:szCs w:val="20"/>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6F7F00">
            <w:pPr>
              <w:pStyle w:val="a9"/>
              <w:tabs>
                <w:tab w:val="left" w:pos="852"/>
                <w:tab w:val="left" w:pos="4676"/>
                <w:tab w:val="left" w:pos="5143"/>
                <w:tab w:val="left" w:pos="5920"/>
                <w:tab w:val="left" w:pos="9735"/>
              </w:tabs>
              <w:spacing w:line="240" w:lineRule="auto"/>
              <w:jc w:val="both"/>
              <w:textAlignment w:val="auto"/>
              <w:rPr>
                <w:sz w:val="20"/>
                <w:szCs w:val="20"/>
                <w:lang w:val="uk-UA"/>
              </w:rPr>
            </w:pPr>
            <w:r w:rsidRPr="0040158C">
              <w:rPr>
                <w:sz w:val="20"/>
                <w:szCs w:val="20"/>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6F7F00">
            <w:pPr>
              <w:jc w:val="both"/>
              <w:rPr>
                <w:sz w:val="20"/>
                <w:szCs w:val="20"/>
                <w:lang w:eastAsia="uk-UA"/>
              </w:rPr>
            </w:pPr>
            <w:r w:rsidRPr="0040158C">
              <w:rPr>
                <w:sz w:val="20"/>
                <w:szCs w:val="20"/>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6F7F00">
            <w:pPr>
              <w:spacing w:line="179" w:lineRule="atLeast"/>
              <w:jc w:val="both"/>
              <w:rPr>
                <w:color w:val="000000"/>
                <w:spacing w:val="-2"/>
                <w:sz w:val="20"/>
                <w:szCs w:val="20"/>
                <w:lang w:eastAsia="uk-UA"/>
              </w:rPr>
            </w:pPr>
            <w:r w:rsidRPr="0040158C">
              <w:rPr>
                <w:sz w:val="20"/>
                <w:szCs w:val="20"/>
              </w:rPr>
              <w:t>4.2.26</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6F7F00">
            <w:pPr>
              <w:spacing w:line="179" w:lineRule="atLeast"/>
              <w:jc w:val="both"/>
              <w:rPr>
                <w:sz w:val="20"/>
                <w:szCs w:val="20"/>
              </w:rPr>
            </w:pPr>
            <w:r w:rsidRPr="0040158C">
              <w:rPr>
                <w:sz w:val="20"/>
                <w:szCs w:val="20"/>
              </w:rPr>
              <w:t>Сума коштів, отриманих безпосе­редньо з державного бюджету відповідно до Закону України «Про заходи, спрямовані на подолання кризових явищ та забезпечення фінансової стабільності на ринку природного газу»,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(пункт 64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6F7F00">
            <w:pPr>
              <w:jc w:val="both"/>
              <w:rPr>
                <w:sz w:val="20"/>
                <w:szCs w:val="20"/>
                <w:lang w:eastAsia="uk-UA"/>
              </w:rPr>
            </w:pPr>
          </w:p>
        </w:tc>
      </w:tr>
      <w:tr w:rsidR="0040158C"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40158C" w:rsidRPr="0011735D" w:rsidRDefault="00A847D7" w:rsidP="004003D9">
            <w:pPr>
              <w:spacing w:line="179" w:lineRule="atLeast"/>
              <w:rPr>
                <w:color w:val="000000"/>
                <w:spacing w:val="-2"/>
                <w:sz w:val="20"/>
                <w:szCs w:val="20"/>
                <w:lang w:eastAsia="uk-UA"/>
              </w:rPr>
            </w:pPr>
            <w:r w:rsidRPr="0011735D">
              <w:rPr>
                <w:sz w:val="20"/>
                <w:szCs w:val="20"/>
              </w:rPr>
              <w:t>4.1.24</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A847D7" w:rsidP="006F7F00">
            <w:pPr>
              <w:pStyle w:val="a9"/>
              <w:tabs>
                <w:tab w:val="left" w:pos="852"/>
                <w:tab w:val="left" w:pos="4676"/>
                <w:tab w:val="left" w:pos="5143"/>
                <w:tab w:val="left" w:pos="5920"/>
                <w:tab w:val="left" w:pos="9735"/>
              </w:tabs>
              <w:spacing w:line="240" w:lineRule="auto"/>
              <w:jc w:val="both"/>
              <w:textAlignment w:val="auto"/>
              <w:rPr>
                <w:sz w:val="20"/>
                <w:szCs w:val="20"/>
                <w:lang w:val="uk-UA"/>
              </w:rPr>
            </w:pPr>
            <w:r w:rsidRPr="0011735D">
              <w:rPr>
                <w:sz w:val="20"/>
                <w:szCs w:val="20"/>
                <w:lang w:val="uk-UA"/>
              </w:rPr>
              <w:t>Сума нарахованих витрат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w:t>
            </w:r>
            <w:r w:rsidR="00DD1170" w:rsidRPr="0011735D">
              <w:rPr>
                <w:sz w:val="20"/>
                <w:szCs w:val="20"/>
                <w:lang w:val="uk-UA"/>
              </w:rPr>
              <w:t xml:space="preserve">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67 підрозділу 4 розділу ХХ «Перехідні положення»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40158C" w:rsidP="006F7F00">
            <w:pPr>
              <w:jc w:val="both"/>
              <w:rPr>
                <w:sz w:val="20"/>
                <w:szCs w:val="20"/>
                <w:lang w:eastAsia="uk-UA"/>
              </w:rPr>
            </w:pP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A847D7" w:rsidP="006F7F00">
            <w:pPr>
              <w:spacing w:line="179" w:lineRule="atLeast"/>
              <w:jc w:val="both"/>
              <w:rPr>
                <w:color w:val="000000"/>
                <w:spacing w:val="-2"/>
                <w:sz w:val="20"/>
                <w:szCs w:val="20"/>
                <w:lang w:eastAsia="uk-UA"/>
              </w:rPr>
            </w:pPr>
            <w:r w:rsidRPr="0011735D">
              <w:rPr>
                <w:sz w:val="20"/>
                <w:szCs w:val="20"/>
              </w:rPr>
              <w:t>4.2.27</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A847D7" w:rsidP="006F7F00">
            <w:pPr>
              <w:spacing w:line="179" w:lineRule="atLeast"/>
              <w:jc w:val="both"/>
              <w:rPr>
                <w:sz w:val="20"/>
                <w:szCs w:val="20"/>
              </w:rPr>
            </w:pPr>
            <w:r w:rsidRPr="0011735D">
              <w:rPr>
                <w:sz w:val="20"/>
                <w:szCs w:val="20"/>
              </w:rPr>
              <w:t>Сума нарахованих доходів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w:t>
            </w:r>
            <w:r w:rsidR="00DD1170" w:rsidRPr="0011735D">
              <w:rPr>
                <w:sz w:val="20"/>
                <w:szCs w:val="20"/>
              </w:rPr>
              <w:t xml:space="preserve">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66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40158C" w:rsidP="006F7F00">
            <w:pPr>
              <w:jc w:val="both"/>
              <w:rPr>
                <w:sz w:val="20"/>
                <w:szCs w:val="20"/>
                <w:lang w:eastAsia="uk-UA"/>
              </w:rPr>
            </w:pPr>
          </w:p>
        </w:tc>
      </w:tr>
      <w:tr w:rsidR="0040158C"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40158C" w:rsidRPr="00B759F0" w:rsidRDefault="00B759F0" w:rsidP="00B759F0">
            <w:pPr>
              <w:spacing w:line="179" w:lineRule="atLeast"/>
              <w:jc w:val="center"/>
              <w:rPr>
                <w:color w:val="000000"/>
                <w:spacing w:val="-2"/>
                <w:sz w:val="20"/>
                <w:szCs w:val="20"/>
                <w:lang w:eastAsia="uk-UA"/>
              </w:rPr>
            </w:pPr>
            <w:r w:rsidRPr="00B759F0">
              <w:rPr>
                <w:sz w:val="20"/>
                <w:szCs w:val="20"/>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B759F0" w:rsidP="00B759F0">
            <w:pPr>
              <w:pStyle w:val="a9"/>
              <w:tabs>
                <w:tab w:val="left" w:pos="852"/>
                <w:tab w:val="left" w:pos="4676"/>
                <w:tab w:val="left" w:pos="5143"/>
                <w:tab w:val="left" w:pos="5920"/>
                <w:tab w:val="left" w:pos="9735"/>
              </w:tabs>
              <w:spacing w:line="240" w:lineRule="auto"/>
              <w:jc w:val="center"/>
              <w:textAlignment w:val="auto"/>
              <w:rPr>
                <w:sz w:val="20"/>
                <w:szCs w:val="20"/>
                <w:lang w:val="uk-UA"/>
              </w:rPr>
            </w:pPr>
            <w:r w:rsidRPr="00B759F0">
              <w:rPr>
                <w:sz w:val="20"/>
                <w:szCs w:val="20"/>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B759F0" w:rsidP="00B759F0">
            <w:pPr>
              <w:jc w:val="center"/>
              <w:rPr>
                <w:sz w:val="20"/>
                <w:szCs w:val="20"/>
                <w:lang w:eastAsia="uk-UA"/>
              </w:rPr>
            </w:pPr>
            <w:r w:rsidRPr="00B759F0">
              <w:rPr>
                <w:sz w:val="20"/>
                <w:szCs w:val="20"/>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B759F0" w:rsidP="006F7F00">
            <w:pPr>
              <w:spacing w:line="179" w:lineRule="atLeast"/>
              <w:jc w:val="center"/>
              <w:rPr>
                <w:color w:val="000000"/>
                <w:spacing w:val="-2"/>
                <w:sz w:val="20"/>
                <w:szCs w:val="20"/>
                <w:lang w:eastAsia="uk-UA"/>
              </w:rPr>
            </w:pPr>
            <w:r w:rsidRPr="00B759F0">
              <w:rPr>
                <w:sz w:val="20"/>
                <w:szCs w:val="20"/>
              </w:rPr>
              <w:t>4.2.28</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B759F0" w:rsidP="006F7F00">
            <w:pPr>
              <w:spacing w:line="179" w:lineRule="atLeast"/>
              <w:jc w:val="both"/>
              <w:rPr>
                <w:sz w:val="20"/>
                <w:szCs w:val="20"/>
              </w:rPr>
            </w:pPr>
            <w:r w:rsidRPr="00B759F0">
              <w:rPr>
                <w:sz w:val="20"/>
                <w:szCs w:val="20"/>
              </w:rPr>
              <w:t>Сума боргу, включеного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право вимоги за яким примусово вилучено як об’єкт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і який вважається погашеним з дня набрання чинності законом України,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 (пункт 66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40158C" w:rsidP="00D30215">
            <w:pPr>
              <w:rPr>
                <w:sz w:val="20"/>
                <w:szCs w:val="20"/>
                <w:lang w:eastAsia="uk-UA"/>
              </w:rPr>
            </w:pP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01</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b/>
                <w:bCs/>
                <w:sz w:val="20"/>
                <w:szCs w:val="20"/>
                <w:lang w:eastAsia="uk-UA"/>
              </w:rPr>
              <w:t>Усього</w:t>
            </w:r>
            <w:r>
              <w:rPr>
                <w:b/>
                <w:bCs/>
                <w:sz w:val="20"/>
                <w:szCs w:val="20"/>
                <w:lang w:eastAsia="uk-UA"/>
              </w:rPr>
              <w:t xml:space="preserve"> </w:t>
            </w:r>
            <w:r w:rsidRPr="00ED0863">
              <w:rPr>
                <w:b/>
                <w:bCs/>
                <w:sz w:val="20"/>
                <w:szCs w:val="20"/>
                <w:lang w:eastAsia="uk-UA"/>
              </w:rPr>
              <w:t>різниць,</w:t>
            </w:r>
            <w:r>
              <w:rPr>
                <w:b/>
                <w:bCs/>
                <w:sz w:val="20"/>
                <w:szCs w:val="20"/>
                <w:lang w:eastAsia="uk-UA"/>
              </w:rPr>
              <w:t xml:space="preserve"> </w:t>
            </w:r>
            <w:r w:rsidRPr="00ED0863">
              <w:rPr>
                <w:b/>
                <w:bCs/>
                <w:sz w:val="20"/>
                <w:szCs w:val="20"/>
                <w:lang w:eastAsia="uk-UA"/>
              </w:rPr>
              <w:t>на</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збільшується</w:t>
            </w:r>
            <w:r>
              <w:rPr>
                <w:b/>
                <w:bCs/>
                <w:sz w:val="20"/>
                <w:szCs w:val="20"/>
                <w:lang w:eastAsia="uk-UA"/>
              </w:rPr>
              <w:t xml:space="preserve"> </w:t>
            </w:r>
            <w:r w:rsidRPr="00ED0863">
              <w:rPr>
                <w:b/>
                <w:bCs/>
                <w:sz w:val="20"/>
                <w:szCs w:val="20"/>
                <w:lang w:eastAsia="uk-UA"/>
              </w:rPr>
              <w:t>фінансовий</w:t>
            </w:r>
            <w:r>
              <w:rPr>
                <w:b/>
                <w:bCs/>
                <w:sz w:val="20"/>
                <w:szCs w:val="20"/>
                <w:lang w:eastAsia="uk-UA"/>
              </w:rPr>
              <w:t xml:space="preserve"> </w:t>
            </w:r>
            <w:r w:rsidRPr="00ED0863">
              <w:rPr>
                <w:b/>
                <w:bCs/>
                <w:sz w:val="20"/>
                <w:szCs w:val="20"/>
                <w:lang w:eastAsia="uk-UA"/>
              </w:rPr>
              <w:t>результат</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center"/>
              <w:rPr>
                <w:color w:val="000000"/>
                <w:sz w:val="20"/>
                <w:szCs w:val="20"/>
                <w:lang w:eastAsia="uk-UA"/>
              </w:rPr>
            </w:pP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sz w:val="20"/>
                <w:szCs w:val="20"/>
                <w:lang w:eastAsia="uk-UA"/>
              </w:rPr>
              <w:t>02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line="264" w:lineRule="atLeast"/>
              <w:jc w:val="center"/>
              <w:rPr>
                <w:sz w:val="20"/>
                <w:szCs w:val="20"/>
                <w:lang w:eastAsia="uk-UA"/>
              </w:rPr>
            </w:pPr>
            <w:r w:rsidRPr="00ED0863">
              <w:rPr>
                <w:b/>
                <w:bCs/>
                <w:sz w:val="20"/>
                <w:szCs w:val="20"/>
                <w:lang w:eastAsia="uk-UA"/>
              </w:rPr>
              <w:t>Усього</w:t>
            </w:r>
            <w:r>
              <w:rPr>
                <w:b/>
                <w:bCs/>
                <w:sz w:val="20"/>
                <w:szCs w:val="20"/>
                <w:lang w:eastAsia="uk-UA"/>
              </w:rPr>
              <w:t xml:space="preserve"> </w:t>
            </w:r>
            <w:r w:rsidRPr="00ED0863">
              <w:rPr>
                <w:b/>
                <w:bCs/>
                <w:sz w:val="20"/>
                <w:szCs w:val="20"/>
                <w:lang w:eastAsia="uk-UA"/>
              </w:rPr>
              <w:t>різниць,</w:t>
            </w:r>
            <w:r>
              <w:rPr>
                <w:b/>
                <w:bCs/>
                <w:sz w:val="20"/>
                <w:szCs w:val="20"/>
                <w:lang w:eastAsia="uk-UA"/>
              </w:rPr>
              <w:t xml:space="preserve"> </w:t>
            </w:r>
            <w:r w:rsidRPr="00ED0863">
              <w:rPr>
                <w:b/>
                <w:bCs/>
                <w:sz w:val="20"/>
                <w:szCs w:val="20"/>
                <w:lang w:eastAsia="uk-UA"/>
              </w:rPr>
              <w:t>на</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зменшується</w:t>
            </w:r>
            <w:r>
              <w:rPr>
                <w:b/>
                <w:bCs/>
                <w:sz w:val="20"/>
                <w:szCs w:val="20"/>
                <w:lang w:eastAsia="uk-UA"/>
              </w:rPr>
              <w:t xml:space="preserve"> </w:t>
            </w:r>
            <w:r w:rsidRPr="00ED0863">
              <w:rPr>
                <w:b/>
                <w:bCs/>
                <w:sz w:val="20"/>
                <w:szCs w:val="20"/>
                <w:lang w:eastAsia="uk-UA"/>
              </w:rPr>
              <w:t>фінансовий</w:t>
            </w:r>
            <w:r>
              <w:rPr>
                <w:b/>
                <w:bCs/>
                <w:sz w:val="20"/>
                <w:szCs w:val="20"/>
                <w:lang w:eastAsia="uk-UA"/>
              </w:rPr>
              <w:t xml:space="preserve"> </w:t>
            </w:r>
            <w:r w:rsidRPr="00ED0863">
              <w:rPr>
                <w:b/>
                <w:bCs/>
                <w:sz w:val="20"/>
                <w:szCs w:val="20"/>
                <w:lang w:eastAsia="uk-UA"/>
              </w:rPr>
              <w:t>результат</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center"/>
              <w:rPr>
                <w:color w:val="000000"/>
                <w:sz w:val="20"/>
                <w:szCs w:val="20"/>
                <w:lang w:eastAsia="uk-UA"/>
              </w:rPr>
            </w:pPr>
          </w:p>
        </w:tc>
      </w:tr>
      <w:tr w:rsidR="00D119AF" w:rsidRPr="00ED0863" w:rsidTr="00221A69">
        <w:trPr>
          <w:trHeight w:val="113"/>
        </w:trPr>
        <w:tc>
          <w:tcPr>
            <w:tcW w:w="4793" w:type="pct"/>
            <w:gridSpan w:val="5"/>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spacing w:after="40" w:line="264" w:lineRule="atLeast"/>
              <w:jc w:val="center"/>
              <w:rPr>
                <w:sz w:val="20"/>
                <w:szCs w:val="20"/>
                <w:lang w:eastAsia="uk-UA"/>
              </w:rPr>
            </w:pPr>
            <w:r w:rsidRPr="00ED0863">
              <w:rPr>
                <w:b/>
                <w:bCs/>
                <w:sz w:val="20"/>
                <w:szCs w:val="20"/>
                <w:lang w:eastAsia="uk-UA"/>
              </w:rPr>
              <w:lastRenderedPageBreak/>
              <w:t>Різниці,</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виникають</w:t>
            </w:r>
            <w:r>
              <w:rPr>
                <w:b/>
                <w:bCs/>
                <w:sz w:val="20"/>
                <w:szCs w:val="20"/>
                <w:lang w:eastAsia="uk-UA"/>
              </w:rPr>
              <w:t xml:space="preserve"> </w:t>
            </w:r>
            <w:r w:rsidRPr="00ED0863">
              <w:rPr>
                <w:b/>
                <w:bCs/>
                <w:sz w:val="20"/>
                <w:szCs w:val="20"/>
                <w:lang w:eastAsia="uk-UA"/>
              </w:rPr>
              <w:t>відповідно</w:t>
            </w:r>
            <w:r>
              <w:rPr>
                <w:b/>
                <w:bCs/>
                <w:sz w:val="20"/>
                <w:szCs w:val="20"/>
                <w:lang w:eastAsia="uk-UA"/>
              </w:rPr>
              <w:t xml:space="preserve"> </w:t>
            </w:r>
            <w:r w:rsidRPr="00ED0863">
              <w:rPr>
                <w:b/>
                <w:bCs/>
                <w:sz w:val="20"/>
                <w:szCs w:val="20"/>
                <w:lang w:eastAsia="uk-UA"/>
              </w:rPr>
              <w:t>до</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r>
              <w:rPr>
                <w:b/>
                <w:bCs/>
                <w:sz w:val="20"/>
                <w:szCs w:val="20"/>
                <w:lang w:eastAsia="uk-UA"/>
              </w:rPr>
              <w:t xml:space="preserve"> </w:t>
            </w:r>
            <w:r w:rsidRPr="00ED0863">
              <w:rPr>
                <w:b/>
                <w:bCs/>
                <w:sz w:val="20"/>
                <w:szCs w:val="20"/>
                <w:lang w:eastAsia="uk-UA"/>
              </w:rPr>
              <w:t>(рядок</w:t>
            </w:r>
            <w:r>
              <w:rPr>
                <w:b/>
                <w:bCs/>
                <w:sz w:val="20"/>
                <w:szCs w:val="20"/>
                <w:lang w:eastAsia="uk-UA"/>
              </w:rPr>
              <w:t xml:space="preserve"> </w:t>
            </w:r>
            <w:r w:rsidRPr="00ED0863">
              <w:rPr>
                <w:b/>
                <w:bCs/>
                <w:sz w:val="20"/>
                <w:szCs w:val="20"/>
                <w:lang w:eastAsia="uk-UA"/>
              </w:rPr>
              <w:t>01</w:t>
            </w:r>
            <w:r>
              <w:rPr>
                <w:b/>
                <w:bCs/>
                <w:sz w:val="20"/>
                <w:szCs w:val="20"/>
                <w:lang w:eastAsia="uk-UA"/>
              </w:rPr>
              <w:t xml:space="preserve"> </w:t>
            </w:r>
            <w:r w:rsidRPr="00ED0863">
              <w:rPr>
                <w:b/>
                <w:bCs/>
                <w:sz w:val="20"/>
                <w:szCs w:val="20"/>
                <w:lang w:eastAsia="uk-UA"/>
              </w:rPr>
              <w:t>–</w:t>
            </w:r>
            <w:r>
              <w:rPr>
                <w:b/>
                <w:bCs/>
                <w:sz w:val="20"/>
                <w:szCs w:val="20"/>
                <w:lang w:eastAsia="uk-UA"/>
              </w:rPr>
              <w:t xml:space="preserve"> </w:t>
            </w:r>
            <w:r w:rsidRPr="00ED0863">
              <w:rPr>
                <w:b/>
                <w:bCs/>
                <w:sz w:val="20"/>
                <w:szCs w:val="20"/>
                <w:lang w:eastAsia="uk-UA"/>
              </w:rPr>
              <w:t>рядок</w:t>
            </w:r>
            <w:r>
              <w:rPr>
                <w:b/>
                <w:bCs/>
                <w:sz w:val="20"/>
                <w:szCs w:val="20"/>
                <w:lang w:eastAsia="uk-UA"/>
              </w:rPr>
              <w:t xml:space="preserve"> </w:t>
            </w:r>
            <w:r w:rsidRPr="00ED0863">
              <w:rPr>
                <w:b/>
                <w:bCs/>
                <w:sz w:val="20"/>
                <w:szCs w:val="20"/>
                <w:lang w:eastAsia="uk-UA"/>
              </w:rPr>
              <w:t>02)</w:t>
            </w:r>
            <w:r>
              <w:rPr>
                <w:b/>
                <w:bCs/>
                <w:sz w:val="20"/>
                <w:szCs w:val="20"/>
                <w:lang w:eastAsia="uk-UA"/>
              </w:rPr>
              <w:t xml:space="preserve"> </w:t>
            </w:r>
            <w:r w:rsidRPr="00ED0863">
              <w:rPr>
                <w:b/>
                <w:bCs/>
                <w:sz w:val="20"/>
                <w:szCs w:val="20"/>
                <w:lang w:eastAsia="uk-UA"/>
              </w:rPr>
              <w:t>(+,</w:t>
            </w:r>
            <w:r>
              <w:rPr>
                <w:b/>
                <w:bCs/>
                <w:sz w:val="20"/>
                <w:szCs w:val="20"/>
                <w:lang w:eastAsia="uk-UA"/>
              </w:rPr>
              <w:t xml:space="preserve"> </w:t>
            </w:r>
            <w:r w:rsidRPr="00ED0863">
              <w:rPr>
                <w:b/>
                <w:bCs/>
                <w:sz w:val="20"/>
                <w:szCs w:val="20"/>
                <w:lang w:eastAsia="uk-UA"/>
              </w:rPr>
              <w:t>–)</w:t>
            </w:r>
            <w:r w:rsidRPr="00ED0863">
              <w:rPr>
                <w:b/>
                <w:bCs/>
                <w:sz w:val="20"/>
                <w:szCs w:val="20"/>
                <w:vertAlign w:val="superscript"/>
                <w:lang w:eastAsia="uk-UA"/>
              </w:rPr>
              <w:t>2</w:t>
            </w:r>
          </w:p>
        </w:tc>
        <w:tc>
          <w:tcPr>
            <w:tcW w:w="111" w:type="pct"/>
            <w:tcBorders>
              <w:top w:val="nil"/>
              <w:left w:val="nil"/>
              <w:bottom w:val="single" w:sz="8" w:space="0" w:color="000000"/>
              <w:right w:val="single" w:sz="8" w:space="0" w:color="000000"/>
            </w:tcBorders>
            <w:tcMar>
              <w:top w:w="68" w:type="dxa"/>
              <w:left w:w="0" w:type="dxa"/>
              <w:bottom w:w="79" w:type="dxa"/>
              <w:right w:w="0" w:type="dxa"/>
            </w:tcMar>
          </w:tcPr>
          <w:p w:rsidR="00D119AF" w:rsidRPr="00ED0863" w:rsidRDefault="00D119AF" w:rsidP="006F7F00">
            <w:pPr>
              <w:spacing w:line="264" w:lineRule="atLeast"/>
              <w:jc w:val="center"/>
              <w:rPr>
                <w:sz w:val="20"/>
                <w:szCs w:val="20"/>
                <w:lang w:eastAsia="uk-UA"/>
              </w:rPr>
            </w:pPr>
            <w:r w:rsidRPr="00ED0863">
              <w:rPr>
                <w:b/>
                <w:bCs/>
                <w:sz w:val="20"/>
                <w:szCs w:val="20"/>
                <w:lang w:eastAsia="uk-UA"/>
              </w:rPr>
              <w:t>03</w:t>
            </w:r>
          </w:p>
        </w:tc>
        <w:tc>
          <w:tcPr>
            <w:tcW w:w="96"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6F7F00">
            <w:pPr>
              <w:jc w:val="center"/>
              <w:rPr>
                <w:color w:val="000000"/>
                <w:sz w:val="20"/>
                <w:szCs w:val="20"/>
                <w:lang w:eastAsia="uk-UA"/>
              </w:rPr>
            </w:pPr>
          </w:p>
        </w:tc>
      </w:tr>
    </w:tbl>
    <w:p w:rsidR="00D119AF" w:rsidRPr="00893C91" w:rsidRDefault="00D119AF" w:rsidP="00D119AF">
      <w:pPr>
        <w:shd w:val="clear" w:color="auto" w:fill="FFFFFF"/>
        <w:spacing w:before="283" w:line="161" w:lineRule="atLeast"/>
        <w:jc w:val="both"/>
        <w:rPr>
          <w:color w:val="000000"/>
          <w:sz w:val="16"/>
          <w:szCs w:val="16"/>
          <w:lang w:eastAsia="uk-UA"/>
        </w:rPr>
      </w:pPr>
      <w:r>
        <w:rPr>
          <w:color w:val="000000"/>
          <w:sz w:val="16"/>
          <w:szCs w:val="16"/>
          <w:lang w:eastAsia="uk-UA"/>
        </w:rPr>
        <w:t>__________</w:t>
      </w:r>
      <w:r w:rsidRPr="00893C91">
        <w:rPr>
          <w:color w:val="000000"/>
          <w:sz w:val="16"/>
          <w:szCs w:val="16"/>
          <w:lang w:eastAsia="uk-UA"/>
        </w:rPr>
        <w:br/>
      </w:r>
      <w:r w:rsidRPr="00271D07">
        <w:rPr>
          <w:color w:val="000000"/>
          <w:sz w:val="16"/>
          <w:szCs w:val="16"/>
          <w:vertAlign w:val="superscript"/>
          <w:lang w:eastAsia="uk-UA"/>
        </w:rPr>
        <w:t>1</w:t>
      </w:r>
      <w:r w:rsidRPr="00893C91">
        <w:rPr>
          <w:color w:val="000000"/>
          <w:sz w:val="16"/>
          <w:szCs w:val="16"/>
          <w:lang w:eastAsia="uk-UA"/>
        </w:rPr>
        <w:t xml:space="preserve"> Детальна інформація щодо різниці наводиться у додатку ТЦ до Податкової декларації з податку на прибуток підприємств.</w:t>
      </w:r>
    </w:p>
    <w:p w:rsidR="00D119AF" w:rsidRDefault="00D119AF" w:rsidP="00D119AF">
      <w:pPr>
        <w:shd w:val="clear" w:color="auto" w:fill="FFFFFF"/>
        <w:spacing w:line="161" w:lineRule="atLeast"/>
        <w:jc w:val="both"/>
        <w:rPr>
          <w:color w:val="000000"/>
          <w:sz w:val="16"/>
          <w:szCs w:val="16"/>
          <w:lang w:eastAsia="uk-UA"/>
        </w:rPr>
      </w:pPr>
      <w:r w:rsidRPr="00271D07">
        <w:rPr>
          <w:color w:val="000000"/>
          <w:sz w:val="16"/>
          <w:szCs w:val="16"/>
          <w:vertAlign w:val="superscript"/>
          <w:lang w:eastAsia="uk-UA"/>
        </w:rPr>
        <w:t>2</w:t>
      </w:r>
      <w:r w:rsidRPr="00893C91">
        <w:rPr>
          <w:color w:val="000000"/>
          <w:sz w:val="16"/>
          <w:szCs w:val="16"/>
          <w:lang w:eastAsia="uk-UA"/>
        </w:rPr>
        <w:t xml:space="preserve"> Значення рядка 03 додатка РІ переноситься до рядка 03 Податкової декларації з податку на прибуток підприємств.</w:t>
      </w:r>
    </w:p>
    <w:p w:rsidR="00D119AF" w:rsidRPr="00893C91" w:rsidRDefault="00D119AF" w:rsidP="00D119AF">
      <w:pPr>
        <w:shd w:val="clear" w:color="auto" w:fill="FFFFFF"/>
        <w:spacing w:line="161" w:lineRule="atLeast"/>
        <w:jc w:val="both"/>
        <w:rPr>
          <w:color w:val="000000"/>
          <w:sz w:val="16"/>
          <w:szCs w:val="16"/>
          <w:lang w:eastAsia="uk-UA"/>
        </w:rPr>
      </w:pPr>
    </w:p>
    <w:tbl>
      <w:tblPr>
        <w:tblW w:w="5000" w:type="pct"/>
        <w:tblCellMar>
          <w:left w:w="0" w:type="dxa"/>
          <w:right w:w="0" w:type="dxa"/>
        </w:tblCellMar>
        <w:tblLook w:val="00A0" w:firstRow="1" w:lastRow="0" w:firstColumn="1" w:lastColumn="0" w:noHBand="0" w:noVBand="0"/>
      </w:tblPr>
      <w:tblGrid>
        <w:gridCol w:w="4795"/>
        <w:gridCol w:w="5723"/>
        <w:gridCol w:w="5327"/>
      </w:tblGrid>
      <w:tr w:rsidR="00D119AF" w:rsidRPr="00ED0863" w:rsidTr="00221A69">
        <w:trPr>
          <w:trHeight w:val="930"/>
        </w:trPr>
        <w:tc>
          <w:tcPr>
            <w:tcW w:w="1513" w:type="pct"/>
            <w:tcMar>
              <w:top w:w="113" w:type="dxa"/>
              <w:left w:w="0" w:type="dxa"/>
              <w:bottom w:w="57" w:type="dxa"/>
              <w:right w:w="0" w:type="dxa"/>
            </w:tcMar>
          </w:tcPr>
          <w:p w:rsidR="00D119AF" w:rsidRPr="00ED0863" w:rsidRDefault="00D119AF" w:rsidP="00221A69">
            <w:pPr>
              <w:spacing w:line="193" w:lineRule="atLeast"/>
              <w:jc w:val="both"/>
              <w:rPr>
                <w:color w:val="000000"/>
                <w:sz w:val="20"/>
                <w:szCs w:val="20"/>
                <w:lang w:eastAsia="uk-UA"/>
              </w:rPr>
            </w:pPr>
            <w:r w:rsidRPr="00ED0863">
              <w:rPr>
                <w:color w:val="000000"/>
                <w:sz w:val="20"/>
                <w:szCs w:val="20"/>
                <w:lang w:eastAsia="uk-UA"/>
              </w:rPr>
              <w:t>Керівник</w:t>
            </w:r>
            <w:r>
              <w:rPr>
                <w:color w:val="000000"/>
                <w:sz w:val="20"/>
                <w:szCs w:val="20"/>
                <w:lang w:eastAsia="uk-UA"/>
              </w:rPr>
              <w:t xml:space="preserve"> </w:t>
            </w:r>
            <w:r w:rsidRPr="00ED0863">
              <w:rPr>
                <w:color w:val="000000"/>
                <w:sz w:val="20"/>
                <w:szCs w:val="20"/>
                <w:lang w:eastAsia="uk-UA"/>
              </w:rPr>
              <w:t>(уповноважена</w:t>
            </w:r>
            <w:r>
              <w:rPr>
                <w:color w:val="000000"/>
                <w:sz w:val="20"/>
                <w:szCs w:val="20"/>
                <w:lang w:eastAsia="uk-UA"/>
              </w:rPr>
              <w:t xml:space="preserve"> </w:t>
            </w:r>
            <w:r w:rsidRPr="00ED0863">
              <w:rPr>
                <w:color w:val="000000"/>
                <w:sz w:val="20"/>
                <w:szCs w:val="20"/>
                <w:lang w:eastAsia="uk-UA"/>
              </w:rPr>
              <w:t>особа)</w:t>
            </w:r>
          </w:p>
        </w:tc>
        <w:tc>
          <w:tcPr>
            <w:tcW w:w="1806" w:type="pct"/>
            <w:tcMar>
              <w:top w:w="113" w:type="dxa"/>
              <w:left w:w="0" w:type="dxa"/>
              <w:bottom w:w="57" w:type="dxa"/>
              <w:right w:w="0" w:type="dxa"/>
            </w:tcMar>
          </w:tcPr>
          <w:p w:rsidR="00D119AF" w:rsidRPr="00ED0863" w:rsidRDefault="00D119AF" w:rsidP="00221A69">
            <w:pPr>
              <w:spacing w:line="193" w:lineRule="atLeast"/>
              <w:jc w:val="center"/>
              <w:rPr>
                <w:color w:val="000000"/>
                <w:sz w:val="20"/>
                <w:szCs w:val="20"/>
                <w:lang w:eastAsia="uk-UA"/>
              </w:rPr>
            </w:pPr>
            <w:r w:rsidRPr="00ED0863">
              <w:rPr>
                <w:color w:val="000000"/>
                <w:sz w:val="20"/>
                <w:szCs w:val="20"/>
                <w:lang w:eastAsia="uk-UA"/>
              </w:rPr>
              <w:t>_______________________</w:t>
            </w:r>
          </w:p>
          <w:p w:rsidR="00D119AF" w:rsidRPr="00ED0863" w:rsidRDefault="00D119AF" w:rsidP="00221A69">
            <w:pPr>
              <w:spacing w:before="17" w:line="150" w:lineRule="atLeast"/>
              <w:jc w:val="center"/>
              <w:rPr>
                <w:color w:val="000000"/>
                <w:sz w:val="20"/>
                <w:szCs w:val="20"/>
                <w:lang w:eastAsia="uk-UA"/>
              </w:rPr>
            </w:pPr>
            <w:r w:rsidRPr="00ED0863">
              <w:rPr>
                <w:color w:val="000000"/>
                <w:sz w:val="20"/>
                <w:szCs w:val="20"/>
                <w:lang w:eastAsia="uk-UA"/>
              </w:rPr>
              <w:t>(підпис)</w:t>
            </w:r>
          </w:p>
          <w:p w:rsidR="00D119AF" w:rsidRPr="00ED0863" w:rsidRDefault="00D119AF" w:rsidP="00221A69">
            <w:pPr>
              <w:spacing w:before="170" w:line="193" w:lineRule="atLeast"/>
              <w:ind w:left="1044"/>
              <w:jc w:val="center"/>
              <w:rPr>
                <w:color w:val="000000"/>
                <w:sz w:val="20"/>
                <w:szCs w:val="20"/>
                <w:lang w:eastAsia="uk-UA"/>
              </w:rPr>
            </w:pPr>
            <w:r w:rsidRPr="00ED0863">
              <w:rPr>
                <w:color w:val="000000"/>
                <w:sz w:val="20"/>
                <w:szCs w:val="20"/>
                <w:lang w:eastAsia="uk-UA"/>
              </w:rPr>
              <w:t>М.</w:t>
            </w:r>
            <w:r>
              <w:rPr>
                <w:color w:val="000000"/>
                <w:sz w:val="20"/>
                <w:szCs w:val="20"/>
                <w:lang w:eastAsia="uk-UA"/>
              </w:rPr>
              <w:t xml:space="preserve"> </w:t>
            </w:r>
            <w:r w:rsidRPr="00ED0863">
              <w:rPr>
                <w:color w:val="000000"/>
                <w:sz w:val="20"/>
                <w:szCs w:val="20"/>
                <w:lang w:eastAsia="uk-UA"/>
              </w:rPr>
              <w:t>П.</w:t>
            </w:r>
            <w:r>
              <w:rPr>
                <w:color w:val="000000"/>
                <w:sz w:val="20"/>
                <w:szCs w:val="20"/>
                <w:lang w:eastAsia="uk-UA"/>
              </w:rPr>
              <w:t xml:space="preserve"> </w:t>
            </w:r>
            <w:r w:rsidRPr="00ED0863">
              <w:rPr>
                <w:color w:val="000000"/>
                <w:sz w:val="20"/>
                <w:szCs w:val="20"/>
                <w:lang w:eastAsia="uk-UA"/>
              </w:rPr>
              <w:t>(за</w:t>
            </w:r>
            <w:r>
              <w:rPr>
                <w:color w:val="000000"/>
                <w:sz w:val="20"/>
                <w:szCs w:val="20"/>
                <w:lang w:eastAsia="uk-UA"/>
              </w:rPr>
              <w:t xml:space="preserve"> </w:t>
            </w:r>
            <w:r w:rsidRPr="00ED0863">
              <w:rPr>
                <w:color w:val="000000"/>
                <w:sz w:val="20"/>
                <w:szCs w:val="20"/>
                <w:lang w:eastAsia="uk-UA"/>
              </w:rPr>
              <w:t>наявності)</w:t>
            </w:r>
          </w:p>
        </w:tc>
        <w:tc>
          <w:tcPr>
            <w:tcW w:w="1681" w:type="pct"/>
            <w:tcMar>
              <w:top w:w="113" w:type="dxa"/>
              <w:left w:w="0" w:type="dxa"/>
              <w:bottom w:w="57" w:type="dxa"/>
              <w:right w:w="0" w:type="dxa"/>
            </w:tcMar>
          </w:tcPr>
          <w:p w:rsidR="00D119AF" w:rsidRPr="00ED0863" w:rsidRDefault="00D119AF" w:rsidP="00221A69">
            <w:pPr>
              <w:spacing w:line="193" w:lineRule="atLeast"/>
              <w:jc w:val="center"/>
              <w:rPr>
                <w:color w:val="000000"/>
                <w:sz w:val="20"/>
                <w:szCs w:val="20"/>
                <w:lang w:eastAsia="uk-UA"/>
              </w:rPr>
            </w:pPr>
            <w:r w:rsidRPr="00ED0863">
              <w:rPr>
                <w:color w:val="000000"/>
                <w:sz w:val="20"/>
                <w:szCs w:val="20"/>
                <w:lang w:eastAsia="uk-UA"/>
              </w:rPr>
              <w:t>_____________________________________</w:t>
            </w:r>
          </w:p>
          <w:p w:rsidR="00D119AF" w:rsidRPr="00ED0863" w:rsidRDefault="00D119AF" w:rsidP="00221A69">
            <w:pPr>
              <w:spacing w:before="17" w:line="150" w:lineRule="atLeast"/>
              <w:jc w:val="center"/>
              <w:rPr>
                <w:color w:val="000000"/>
                <w:sz w:val="20"/>
                <w:szCs w:val="20"/>
                <w:lang w:eastAsia="uk-UA"/>
              </w:rPr>
            </w:pPr>
            <w:r w:rsidRPr="00ED0863">
              <w:rPr>
                <w:color w:val="000000"/>
                <w:sz w:val="20"/>
                <w:szCs w:val="20"/>
                <w:lang w:eastAsia="uk-UA"/>
              </w:rPr>
              <w:t>(власне</w:t>
            </w:r>
            <w:r>
              <w:rPr>
                <w:color w:val="000000"/>
                <w:sz w:val="20"/>
                <w:szCs w:val="20"/>
                <w:lang w:eastAsia="uk-UA"/>
              </w:rPr>
              <w:t xml:space="preserve"> </w:t>
            </w:r>
            <w:r w:rsidRPr="00ED0863">
              <w:rPr>
                <w:color w:val="000000"/>
                <w:sz w:val="20"/>
                <w:szCs w:val="20"/>
                <w:lang w:eastAsia="uk-UA"/>
              </w:rPr>
              <w:t>ім’я,</w:t>
            </w:r>
            <w:r>
              <w:rPr>
                <w:color w:val="000000"/>
                <w:sz w:val="20"/>
                <w:szCs w:val="20"/>
                <w:lang w:eastAsia="uk-UA"/>
              </w:rPr>
              <w:t xml:space="preserve"> </w:t>
            </w:r>
            <w:r w:rsidRPr="00ED0863">
              <w:rPr>
                <w:color w:val="000000"/>
                <w:sz w:val="20"/>
                <w:szCs w:val="20"/>
                <w:lang w:eastAsia="uk-UA"/>
              </w:rPr>
              <w:t>прізвище)</w:t>
            </w:r>
          </w:p>
        </w:tc>
      </w:tr>
      <w:tr w:rsidR="00D119AF" w:rsidRPr="00ED0863" w:rsidTr="00221A69">
        <w:trPr>
          <w:trHeight w:val="473"/>
        </w:trPr>
        <w:tc>
          <w:tcPr>
            <w:tcW w:w="1513" w:type="pct"/>
            <w:tcMar>
              <w:top w:w="113" w:type="dxa"/>
              <w:left w:w="0" w:type="dxa"/>
              <w:bottom w:w="57" w:type="dxa"/>
              <w:right w:w="0" w:type="dxa"/>
            </w:tcMar>
          </w:tcPr>
          <w:p w:rsidR="00D119AF" w:rsidRPr="00ED0863" w:rsidRDefault="00D119AF" w:rsidP="00221A69">
            <w:pPr>
              <w:spacing w:line="193" w:lineRule="atLeast"/>
              <w:rPr>
                <w:color w:val="000000"/>
                <w:sz w:val="20"/>
                <w:szCs w:val="20"/>
                <w:lang w:eastAsia="uk-UA"/>
              </w:rPr>
            </w:pPr>
            <w:r w:rsidRPr="00ED0863">
              <w:rPr>
                <w:color w:val="000000"/>
                <w:sz w:val="20"/>
                <w:szCs w:val="20"/>
                <w:lang w:eastAsia="uk-UA"/>
              </w:rPr>
              <w:t>Головний</w:t>
            </w:r>
            <w:r>
              <w:rPr>
                <w:color w:val="000000"/>
                <w:sz w:val="20"/>
                <w:szCs w:val="20"/>
                <w:lang w:eastAsia="uk-UA"/>
              </w:rPr>
              <w:t xml:space="preserve"> </w:t>
            </w:r>
            <w:r w:rsidRPr="00ED0863">
              <w:rPr>
                <w:color w:val="000000"/>
                <w:sz w:val="20"/>
                <w:szCs w:val="20"/>
                <w:lang w:eastAsia="uk-UA"/>
              </w:rPr>
              <w:t>бухгалтер</w:t>
            </w:r>
            <w:r w:rsidRPr="00ED0863">
              <w:rPr>
                <w:color w:val="000000"/>
                <w:sz w:val="20"/>
                <w:szCs w:val="20"/>
                <w:lang w:eastAsia="uk-UA"/>
              </w:rPr>
              <w:br/>
              <w:t>(особа,</w:t>
            </w:r>
            <w:r>
              <w:rPr>
                <w:color w:val="000000"/>
                <w:sz w:val="20"/>
                <w:szCs w:val="20"/>
                <w:lang w:eastAsia="uk-UA"/>
              </w:rPr>
              <w:t xml:space="preserve"> </w:t>
            </w:r>
            <w:r w:rsidRPr="00ED0863">
              <w:rPr>
                <w:color w:val="000000"/>
                <w:sz w:val="20"/>
                <w:szCs w:val="20"/>
                <w:lang w:eastAsia="uk-UA"/>
              </w:rPr>
              <w:t>відповідальна</w:t>
            </w:r>
            <w:r>
              <w:rPr>
                <w:color w:val="000000"/>
                <w:sz w:val="20"/>
                <w:szCs w:val="20"/>
                <w:lang w:eastAsia="uk-UA"/>
              </w:rPr>
              <w:t xml:space="preserve"> </w:t>
            </w:r>
            <w:r w:rsidRPr="00ED0863">
              <w:rPr>
                <w:color w:val="000000"/>
                <w:sz w:val="20"/>
                <w:szCs w:val="20"/>
                <w:lang w:eastAsia="uk-UA"/>
              </w:rPr>
              <w:t>за</w:t>
            </w:r>
            <w:r>
              <w:rPr>
                <w:color w:val="000000"/>
                <w:sz w:val="20"/>
                <w:szCs w:val="20"/>
                <w:lang w:eastAsia="uk-UA"/>
              </w:rPr>
              <w:t xml:space="preserve"> </w:t>
            </w:r>
            <w:r w:rsidRPr="00ED0863">
              <w:rPr>
                <w:color w:val="000000"/>
                <w:sz w:val="20"/>
                <w:szCs w:val="20"/>
                <w:lang w:eastAsia="uk-UA"/>
              </w:rPr>
              <w:t>ведення</w:t>
            </w:r>
            <w:r w:rsidRPr="00ED0863">
              <w:rPr>
                <w:color w:val="000000"/>
                <w:sz w:val="20"/>
                <w:szCs w:val="20"/>
                <w:lang w:eastAsia="uk-UA"/>
              </w:rPr>
              <w:br/>
              <w:t>бухгалтерського</w:t>
            </w:r>
            <w:r>
              <w:rPr>
                <w:color w:val="000000"/>
                <w:sz w:val="20"/>
                <w:szCs w:val="20"/>
                <w:lang w:eastAsia="uk-UA"/>
              </w:rPr>
              <w:t xml:space="preserve"> </w:t>
            </w:r>
            <w:r w:rsidRPr="00ED0863">
              <w:rPr>
                <w:color w:val="000000"/>
                <w:sz w:val="20"/>
                <w:szCs w:val="20"/>
                <w:lang w:eastAsia="uk-UA"/>
              </w:rPr>
              <w:t>обліку)</w:t>
            </w:r>
          </w:p>
        </w:tc>
        <w:tc>
          <w:tcPr>
            <w:tcW w:w="1806" w:type="pct"/>
            <w:tcMar>
              <w:top w:w="113" w:type="dxa"/>
              <w:left w:w="0" w:type="dxa"/>
              <w:bottom w:w="57" w:type="dxa"/>
              <w:right w:w="0" w:type="dxa"/>
            </w:tcMar>
          </w:tcPr>
          <w:p w:rsidR="00D119AF" w:rsidRPr="00ED0863" w:rsidRDefault="00D119AF" w:rsidP="00221A69">
            <w:pPr>
              <w:spacing w:line="193" w:lineRule="atLeast"/>
              <w:jc w:val="center"/>
              <w:rPr>
                <w:color w:val="000000"/>
                <w:sz w:val="20"/>
                <w:szCs w:val="20"/>
                <w:lang w:eastAsia="uk-UA"/>
              </w:rPr>
            </w:pPr>
            <w:r>
              <w:rPr>
                <w:color w:val="000000"/>
                <w:sz w:val="20"/>
                <w:szCs w:val="20"/>
                <w:lang w:eastAsia="uk-UA"/>
              </w:rPr>
              <w:t xml:space="preserve"> </w:t>
            </w:r>
          </w:p>
          <w:p w:rsidR="00D119AF" w:rsidRPr="00ED0863" w:rsidRDefault="00D119AF" w:rsidP="00221A69">
            <w:pPr>
              <w:spacing w:line="193" w:lineRule="atLeast"/>
              <w:jc w:val="center"/>
              <w:rPr>
                <w:color w:val="000000"/>
                <w:sz w:val="20"/>
                <w:szCs w:val="20"/>
                <w:lang w:eastAsia="uk-UA"/>
              </w:rPr>
            </w:pPr>
            <w:r>
              <w:rPr>
                <w:color w:val="000000"/>
                <w:sz w:val="20"/>
                <w:szCs w:val="20"/>
                <w:lang w:eastAsia="uk-UA"/>
              </w:rPr>
              <w:t xml:space="preserve"> </w:t>
            </w:r>
          </w:p>
          <w:p w:rsidR="00D119AF" w:rsidRPr="00ED0863" w:rsidRDefault="00D119AF" w:rsidP="00221A69">
            <w:pPr>
              <w:spacing w:line="193" w:lineRule="atLeast"/>
              <w:jc w:val="center"/>
              <w:rPr>
                <w:color w:val="000000"/>
                <w:sz w:val="20"/>
                <w:szCs w:val="20"/>
                <w:lang w:eastAsia="uk-UA"/>
              </w:rPr>
            </w:pPr>
            <w:r w:rsidRPr="00ED0863">
              <w:rPr>
                <w:color w:val="000000"/>
                <w:sz w:val="20"/>
                <w:szCs w:val="20"/>
                <w:lang w:eastAsia="uk-UA"/>
              </w:rPr>
              <w:t>_______________________</w:t>
            </w:r>
          </w:p>
          <w:p w:rsidR="00D119AF" w:rsidRPr="00ED0863" w:rsidRDefault="00D119AF" w:rsidP="00221A69">
            <w:pPr>
              <w:spacing w:before="17" w:line="150" w:lineRule="atLeast"/>
              <w:jc w:val="center"/>
              <w:rPr>
                <w:color w:val="000000"/>
                <w:sz w:val="20"/>
                <w:szCs w:val="20"/>
                <w:lang w:eastAsia="uk-UA"/>
              </w:rPr>
            </w:pPr>
            <w:r w:rsidRPr="00ED0863">
              <w:rPr>
                <w:color w:val="000000"/>
                <w:sz w:val="20"/>
                <w:szCs w:val="20"/>
                <w:lang w:eastAsia="uk-UA"/>
              </w:rPr>
              <w:t>(підпис)</w:t>
            </w:r>
          </w:p>
        </w:tc>
        <w:tc>
          <w:tcPr>
            <w:tcW w:w="1681" w:type="pct"/>
            <w:tcMar>
              <w:top w:w="113" w:type="dxa"/>
              <w:left w:w="0" w:type="dxa"/>
              <w:bottom w:w="57" w:type="dxa"/>
              <w:right w:w="0" w:type="dxa"/>
            </w:tcMar>
          </w:tcPr>
          <w:p w:rsidR="00D119AF" w:rsidRPr="00ED0863" w:rsidRDefault="00D119AF" w:rsidP="00221A69">
            <w:pPr>
              <w:spacing w:line="193" w:lineRule="atLeast"/>
              <w:jc w:val="center"/>
              <w:rPr>
                <w:color w:val="000000"/>
                <w:sz w:val="20"/>
                <w:szCs w:val="20"/>
                <w:lang w:eastAsia="uk-UA"/>
              </w:rPr>
            </w:pPr>
            <w:r>
              <w:rPr>
                <w:color w:val="000000"/>
                <w:sz w:val="20"/>
                <w:szCs w:val="20"/>
                <w:lang w:eastAsia="uk-UA"/>
              </w:rPr>
              <w:t xml:space="preserve"> </w:t>
            </w:r>
          </w:p>
          <w:p w:rsidR="00D119AF" w:rsidRPr="00ED0863" w:rsidRDefault="00D119AF" w:rsidP="00221A69">
            <w:pPr>
              <w:spacing w:line="193" w:lineRule="atLeast"/>
              <w:jc w:val="center"/>
              <w:rPr>
                <w:color w:val="000000"/>
                <w:sz w:val="20"/>
                <w:szCs w:val="20"/>
                <w:lang w:eastAsia="uk-UA"/>
              </w:rPr>
            </w:pPr>
            <w:r>
              <w:rPr>
                <w:color w:val="000000"/>
                <w:sz w:val="20"/>
                <w:szCs w:val="20"/>
                <w:lang w:eastAsia="uk-UA"/>
              </w:rPr>
              <w:t xml:space="preserve"> </w:t>
            </w:r>
          </w:p>
          <w:p w:rsidR="00D119AF" w:rsidRPr="00ED0863" w:rsidRDefault="00D119AF" w:rsidP="00221A69">
            <w:pPr>
              <w:spacing w:line="193" w:lineRule="atLeast"/>
              <w:jc w:val="center"/>
              <w:rPr>
                <w:color w:val="000000"/>
                <w:sz w:val="20"/>
                <w:szCs w:val="20"/>
                <w:lang w:eastAsia="uk-UA"/>
              </w:rPr>
            </w:pPr>
            <w:r w:rsidRPr="00ED0863">
              <w:rPr>
                <w:color w:val="000000"/>
                <w:sz w:val="20"/>
                <w:szCs w:val="20"/>
                <w:lang w:eastAsia="uk-UA"/>
              </w:rPr>
              <w:t>_____________________________________</w:t>
            </w:r>
          </w:p>
          <w:p w:rsidR="00D119AF" w:rsidRPr="00ED0863" w:rsidRDefault="00D119AF" w:rsidP="00221A69">
            <w:pPr>
              <w:spacing w:before="17" w:line="150" w:lineRule="atLeast"/>
              <w:jc w:val="center"/>
              <w:rPr>
                <w:color w:val="000000"/>
                <w:sz w:val="20"/>
                <w:szCs w:val="20"/>
                <w:lang w:eastAsia="uk-UA"/>
              </w:rPr>
            </w:pPr>
            <w:r w:rsidRPr="00ED0863">
              <w:rPr>
                <w:color w:val="000000"/>
                <w:sz w:val="20"/>
                <w:szCs w:val="20"/>
                <w:lang w:eastAsia="uk-UA"/>
              </w:rPr>
              <w:t>(власне</w:t>
            </w:r>
            <w:r>
              <w:rPr>
                <w:color w:val="000000"/>
                <w:sz w:val="20"/>
                <w:szCs w:val="20"/>
                <w:lang w:eastAsia="uk-UA"/>
              </w:rPr>
              <w:t xml:space="preserve"> </w:t>
            </w:r>
            <w:r w:rsidRPr="00ED0863">
              <w:rPr>
                <w:color w:val="000000"/>
                <w:sz w:val="20"/>
                <w:szCs w:val="20"/>
                <w:lang w:eastAsia="uk-UA"/>
              </w:rPr>
              <w:t>ім’я,</w:t>
            </w:r>
            <w:r>
              <w:rPr>
                <w:color w:val="000000"/>
                <w:sz w:val="20"/>
                <w:szCs w:val="20"/>
                <w:lang w:eastAsia="uk-UA"/>
              </w:rPr>
              <w:t xml:space="preserve"> </w:t>
            </w:r>
            <w:r w:rsidRPr="00ED0863">
              <w:rPr>
                <w:color w:val="000000"/>
                <w:sz w:val="20"/>
                <w:szCs w:val="20"/>
                <w:lang w:eastAsia="uk-UA"/>
              </w:rPr>
              <w:t>прізвище)</w:t>
            </w:r>
          </w:p>
        </w:tc>
      </w:tr>
    </w:tbl>
    <w:p w:rsidR="003A679F" w:rsidRDefault="003A679F" w:rsidP="003A679F"/>
    <w:p w:rsidR="003A679F" w:rsidRDefault="003A679F" w:rsidP="00381021">
      <w:pPr>
        <w:pStyle w:val="21"/>
        <w:spacing w:after="0" w:line="240" w:lineRule="auto"/>
        <w:ind w:right="-5"/>
        <w:outlineLvl w:val="0"/>
        <w:rPr>
          <w:b/>
          <w:sz w:val="24"/>
        </w:rPr>
      </w:pPr>
    </w:p>
    <w:p w:rsidR="001F077D" w:rsidRPr="00B517F8" w:rsidRDefault="001F077D" w:rsidP="001F077D">
      <w:pPr>
        <w:rPr>
          <w:sz w:val="18"/>
          <w:szCs w:val="18"/>
          <w:lang w:val="en-US"/>
        </w:rPr>
      </w:pPr>
    </w:p>
    <w:p w:rsidR="001F077D" w:rsidRDefault="001F077D" w:rsidP="001F077D">
      <w:pPr>
        <w:rPr>
          <w:b/>
          <w:bCs/>
          <w:sz w:val="24"/>
        </w:rPr>
        <w:sectPr w:rsidR="001F077D" w:rsidSect="00557C7E">
          <w:pgSz w:w="16838" w:h="11906" w:orient="landscape"/>
          <w:pgMar w:top="1247" w:right="284" w:bottom="709" w:left="709" w:header="709" w:footer="709" w:gutter="0"/>
          <w:cols w:space="708"/>
          <w:titlePg/>
          <w:docGrid w:linePitch="381"/>
        </w:sectPr>
      </w:pPr>
    </w:p>
    <w:p w:rsidR="001F077D" w:rsidRDefault="001F077D"/>
    <w:tbl>
      <w:tblPr>
        <w:tblpPr w:leftFromText="45" w:rightFromText="45" w:vertAnchor="text" w:horzAnchor="margin" w:tblpXSpec="right" w:tblpY="-359"/>
        <w:tblW w:w="2250" w:type="pct"/>
        <w:tblCellSpacing w:w="15" w:type="dxa"/>
        <w:tblLook w:val="00A0" w:firstRow="1" w:lastRow="0" w:firstColumn="1" w:lastColumn="0" w:noHBand="0" w:noVBand="0"/>
      </w:tblPr>
      <w:tblGrid>
        <w:gridCol w:w="4402"/>
      </w:tblGrid>
      <w:tr w:rsidR="001F077D">
        <w:trPr>
          <w:tblCellSpacing w:w="15" w:type="dxa"/>
        </w:trPr>
        <w:tc>
          <w:tcPr>
            <w:tcW w:w="0" w:type="auto"/>
            <w:tcMar>
              <w:top w:w="15" w:type="dxa"/>
              <w:left w:w="15" w:type="dxa"/>
              <w:bottom w:w="15" w:type="dxa"/>
              <w:right w:w="15" w:type="dxa"/>
            </w:tcMar>
            <w:vAlign w:val="center"/>
          </w:tcPr>
          <w:p w:rsidR="001F077D" w:rsidRDefault="001F077D" w:rsidP="001F077D">
            <w:pPr>
              <w:rPr>
                <w:sz w:val="20"/>
                <w:szCs w:val="20"/>
              </w:rPr>
            </w:pPr>
            <w:r>
              <w:rPr>
                <w:sz w:val="20"/>
                <w:szCs w:val="20"/>
              </w:rPr>
              <w:t>Додаток ПЗ</w:t>
            </w:r>
          </w:p>
          <w:p w:rsidR="001F077D" w:rsidRPr="00B3257A" w:rsidRDefault="001F077D" w:rsidP="001F077D">
            <w:pPr>
              <w:rPr>
                <w:sz w:val="20"/>
                <w:szCs w:val="20"/>
              </w:rPr>
            </w:pPr>
            <w:r>
              <w:rPr>
                <w:sz w:val="20"/>
                <w:szCs w:val="20"/>
              </w:rPr>
              <w:t xml:space="preserve">до рядка 05 </w:t>
            </w:r>
            <w:r w:rsidRPr="00313E1E">
              <w:rPr>
                <w:sz w:val="20"/>
                <w:szCs w:val="20"/>
                <w:lang w:val="ru-RU"/>
              </w:rPr>
              <w:t>ПЗ</w:t>
            </w:r>
            <w:r w:rsidRPr="00090949">
              <w:rPr>
                <w:sz w:val="20"/>
                <w:szCs w:val="20"/>
                <w:lang w:val="ru-RU"/>
              </w:rPr>
              <w:t xml:space="preserve"> </w:t>
            </w:r>
            <w:r>
              <w:rPr>
                <w:sz w:val="20"/>
                <w:szCs w:val="20"/>
              </w:rPr>
              <w:t>Податкової декларації з податку на прибуток</w:t>
            </w:r>
            <w:r w:rsidRPr="00B3257A">
              <w:rPr>
                <w:sz w:val="20"/>
                <w:szCs w:val="20"/>
                <w:lang w:val="ru-RU"/>
              </w:rPr>
              <w:t xml:space="preserve"> </w:t>
            </w:r>
            <w:r w:rsidRPr="00E55C24">
              <w:rPr>
                <w:sz w:val="20"/>
                <w:szCs w:val="20"/>
              </w:rPr>
              <w:t>підприємств</w:t>
            </w:r>
          </w:p>
        </w:tc>
      </w:tr>
    </w:tbl>
    <w:p w:rsidR="001F077D" w:rsidRPr="00F61C2E" w:rsidRDefault="001F077D" w:rsidP="001F077D">
      <w:pPr>
        <w:rPr>
          <w:vanish/>
        </w:rPr>
      </w:pPr>
    </w:p>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1F077D">
        <w:trPr>
          <w:trHeight w:val="262"/>
        </w:trPr>
        <w:tc>
          <w:tcPr>
            <w:tcW w:w="255" w:type="dxa"/>
          </w:tcPr>
          <w:p w:rsidR="001F077D" w:rsidRDefault="001F077D" w:rsidP="001F077D">
            <w:pPr>
              <w:rPr>
                <w:lang w:val="ru-RU"/>
              </w:rPr>
            </w:pPr>
          </w:p>
        </w:tc>
        <w:tc>
          <w:tcPr>
            <w:tcW w:w="1482" w:type="dxa"/>
          </w:tcPr>
          <w:p w:rsidR="001F077D" w:rsidRDefault="001F077D" w:rsidP="001F077D">
            <w:pPr>
              <w:rPr>
                <w:sz w:val="20"/>
                <w:szCs w:val="20"/>
                <w:lang w:val="ru-RU"/>
              </w:rPr>
            </w:pPr>
            <w:r>
              <w:rPr>
                <w:sz w:val="20"/>
                <w:szCs w:val="20"/>
              </w:rPr>
              <w:t>Звітна</w:t>
            </w:r>
          </w:p>
        </w:tc>
      </w:tr>
      <w:tr w:rsidR="001F077D">
        <w:trPr>
          <w:trHeight w:val="262"/>
        </w:trPr>
        <w:tc>
          <w:tcPr>
            <w:tcW w:w="255" w:type="dxa"/>
          </w:tcPr>
          <w:p w:rsidR="001F077D" w:rsidRDefault="001F077D" w:rsidP="001F077D">
            <w:pPr>
              <w:rPr>
                <w:lang w:val="ru-RU"/>
              </w:rPr>
            </w:pPr>
          </w:p>
        </w:tc>
        <w:tc>
          <w:tcPr>
            <w:tcW w:w="1482" w:type="dxa"/>
          </w:tcPr>
          <w:p w:rsidR="001F077D" w:rsidRDefault="001F077D" w:rsidP="001F077D">
            <w:pPr>
              <w:rPr>
                <w:sz w:val="20"/>
                <w:szCs w:val="20"/>
                <w:lang w:val="ru-RU"/>
              </w:rPr>
            </w:pPr>
            <w:r>
              <w:rPr>
                <w:sz w:val="20"/>
                <w:szCs w:val="20"/>
              </w:rPr>
              <w:t>Звітна нова</w:t>
            </w:r>
          </w:p>
        </w:tc>
      </w:tr>
      <w:tr w:rsidR="001F077D">
        <w:trPr>
          <w:trHeight w:val="262"/>
        </w:trPr>
        <w:tc>
          <w:tcPr>
            <w:tcW w:w="255" w:type="dxa"/>
          </w:tcPr>
          <w:p w:rsidR="001F077D" w:rsidRDefault="001F077D" w:rsidP="001F077D">
            <w:pPr>
              <w:rPr>
                <w:lang w:val="ru-RU"/>
              </w:rPr>
            </w:pPr>
          </w:p>
        </w:tc>
        <w:tc>
          <w:tcPr>
            <w:tcW w:w="1482" w:type="dxa"/>
          </w:tcPr>
          <w:p w:rsidR="001F077D" w:rsidRDefault="001F077D" w:rsidP="001F077D">
            <w:pPr>
              <w:rPr>
                <w:sz w:val="20"/>
                <w:szCs w:val="20"/>
                <w:lang w:val="ru-RU"/>
              </w:rPr>
            </w:pPr>
            <w:r>
              <w:rPr>
                <w:sz w:val="20"/>
                <w:szCs w:val="20"/>
              </w:rPr>
              <w:t>Уточнююча</w:t>
            </w:r>
          </w:p>
        </w:tc>
      </w:tr>
      <w:tr w:rsidR="001F077D">
        <w:trPr>
          <w:trHeight w:val="70"/>
        </w:trPr>
        <w:tc>
          <w:tcPr>
            <w:tcW w:w="255" w:type="dxa"/>
            <w:tcBorders>
              <w:left w:val="nil"/>
              <w:bottom w:val="nil"/>
              <w:right w:val="nil"/>
            </w:tcBorders>
          </w:tcPr>
          <w:p w:rsidR="001F077D" w:rsidRDefault="001F077D" w:rsidP="001F077D">
            <w:pPr>
              <w:rPr>
                <w:lang w:val="ru-RU"/>
              </w:rPr>
            </w:pPr>
          </w:p>
        </w:tc>
        <w:tc>
          <w:tcPr>
            <w:tcW w:w="1482" w:type="dxa"/>
            <w:tcBorders>
              <w:left w:val="nil"/>
              <w:bottom w:val="nil"/>
              <w:right w:val="nil"/>
            </w:tcBorders>
          </w:tcPr>
          <w:p w:rsidR="001F077D" w:rsidRDefault="001F077D" w:rsidP="001F077D">
            <w:pPr>
              <w:rPr>
                <w:sz w:val="20"/>
                <w:szCs w:val="20"/>
                <w:lang w:val="en-US"/>
              </w:rPr>
            </w:pPr>
          </w:p>
        </w:tc>
      </w:tr>
    </w:tbl>
    <w:p w:rsidR="001F077D" w:rsidRDefault="001F077D" w:rsidP="001F077D">
      <w:pPr>
        <w:pStyle w:val="21"/>
        <w:spacing w:after="0" w:line="240" w:lineRule="auto"/>
        <w:ind w:right="-5"/>
        <w:jc w:val="both"/>
        <w:rPr>
          <w:lang w:val="en-US"/>
        </w:rPr>
      </w:pPr>
    </w:p>
    <w:p w:rsidR="001F077D" w:rsidRDefault="001F077D" w:rsidP="001F077D">
      <w:pPr>
        <w:pStyle w:val="21"/>
        <w:spacing w:after="0" w:line="240" w:lineRule="auto"/>
        <w:ind w:right="-5"/>
        <w:jc w:val="both"/>
        <w:rPr>
          <w:lang w:val="en-US"/>
        </w:rPr>
      </w:pPr>
    </w:p>
    <w:p w:rsidR="001F077D" w:rsidRDefault="001F077D" w:rsidP="001F077D">
      <w:pPr>
        <w:pStyle w:val="21"/>
        <w:spacing w:after="0" w:line="240" w:lineRule="auto"/>
        <w:ind w:right="-5"/>
        <w:jc w:val="both"/>
      </w:pPr>
    </w:p>
    <w:p w:rsidR="001F077D" w:rsidRDefault="001F077D" w:rsidP="001F077D">
      <w:pPr>
        <w:pStyle w:val="21"/>
        <w:spacing w:after="0" w:line="240" w:lineRule="auto"/>
        <w:ind w:right="-5"/>
        <w:jc w:val="both"/>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tblGrid>
      <w:tr w:rsidR="001F077D" w:rsidRPr="006B4DE7">
        <w:trPr>
          <w:cantSplit/>
          <w:trHeight w:val="158"/>
        </w:trPr>
        <w:tc>
          <w:tcPr>
            <w:tcW w:w="3198" w:type="dxa"/>
            <w:tcBorders>
              <w:top w:val="nil"/>
              <w:left w:val="nil"/>
              <w:right w:val="nil"/>
            </w:tcBorders>
            <w:vAlign w:val="center"/>
          </w:tcPr>
          <w:p w:rsidR="001F077D" w:rsidRPr="008037CC" w:rsidRDefault="008037CC" w:rsidP="001F077D">
            <w:pPr>
              <w:spacing w:before="120"/>
              <w:jc w:val="center"/>
              <w:rPr>
                <w:sz w:val="18"/>
                <w:szCs w:val="18"/>
                <w:lang w:val="ru-RU"/>
              </w:rPr>
            </w:pPr>
            <w:r w:rsidRPr="00A624D9">
              <w:rPr>
                <w:rStyle w:val="st42"/>
                <w:sz w:val="18"/>
                <w:szCs w:val="18"/>
              </w:rPr>
              <w:t>Податковий номер або серія (за наявності) та номер паспорта</w:t>
            </w:r>
            <w:r w:rsidRPr="007E7D98">
              <w:rPr>
                <w:sz w:val="18"/>
                <w:szCs w:val="18"/>
              </w:rPr>
              <w:t xml:space="preserve"> </w:t>
            </w:r>
          </w:p>
        </w:tc>
      </w:tr>
      <w:tr w:rsidR="001F077D" w:rsidRPr="006B4DE7">
        <w:trPr>
          <w:cantSplit/>
          <w:trHeight w:val="274"/>
        </w:trPr>
        <w:tc>
          <w:tcPr>
            <w:tcW w:w="3198" w:type="dxa"/>
          </w:tcPr>
          <w:p w:rsidR="001F077D" w:rsidRPr="006B4DE7" w:rsidRDefault="001F077D" w:rsidP="001F077D">
            <w:pPr>
              <w:rPr>
                <w:sz w:val="18"/>
                <w:szCs w:val="18"/>
              </w:rPr>
            </w:pPr>
          </w:p>
        </w:tc>
      </w:tr>
    </w:tbl>
    <w:p w:rsidR="001F077D" w:rsidRPr="00F61C2E" w:rsidRDefault="001F077D" w:rsidP="001F077D">
      <w:pPr>
        <w:rPr>
          <w:vanish/>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6166"/>
      </w:tblGrid>
      <w:tr w:rsidR="001F077D" w:rsidRPr="006B4DE7">
        <w:trPr>
          <w:cantSplit/>
          <w:trHeight w:val="1276"/>
        </w:trPr>
        <w:tc>
          <w:tcPr>
            <w:tcW w:w="6166" w:type="dxa"/>
            <w:tcBorders>
              <w:top w:val="nil"/>
              <w:left w:val="nil"/>
              <w:bottom w:val="nil"/>
              <w:right w:val="nil"/>
            </w:tcBorders>
            <w:vAlign w:val="center"/>
          </w:tcPr>
          <w:p w:rsidR="001F077D" w:rsidRPr="00313E1E" w:rsidRDefault="001F077D" w:rsidP="001F077D">
            <w:pPr>
              <w:spacing w:before="120"/>
              <w:jc w:val="center"/>
              <w:rPr>
                <w:sz w:val="18"/>
                <w:szCs w:val="18"/>
                <w:lang w:val="ru-RU"/>
              </w:rPr>
            </w:pPr>
            <w:r w:rsidRPr="006B4DE7">
              <w:rPr>
                <w:sz w:val="18"/>
                <w:szCs w:val="18"/>
              </w:rPr>
              <w:t xml:space="preserve">Звітний  </w:t>
            </w:r>
            <w:r>
              <w:rPr>
                <w:sz w:val="18"/>
                <w:szCs w:val="18"/>
              </w:rPr>
              <w:t xml:space="preserve">(податковий) </w:t>
            </w:r>
            <w:r w:rsidRPr="006B4DE7">
              <w:rPr>
                <w:sz w:val="18"/>
                <w:szCs w:val="18"/>
              </w:rPr>
              <w:t xml:space="preserve">період </w:t>
            </w:r>
            <w:r>
              <w:rPr>
                <w:sz w:val="18"/>
                <w:szCs w:val="18"/>
              </w:rPr>
              <w:t>20____</w:t>
            </w:r>
            <w:r w:rsidRPr="006B4DE7">
              <w:rPr>
                <w:sz w:val="18"/>
                <w:szCs w:val="18"/>
              </w:rPr>
              <w:t xml:space="preserve"> року</w:t>
            </w:r>
          </w:p>
          <w:tbl>
            <w:tblPr>
              <w:tblpPr w:leftFromText="180" w:rightFromText="180" w:vertAnchor="text" w:horzAnchor="margin" w:tblpXSpec="right" w:tblpY="109"/>
              <w:tblW w:w="615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7"/>
              <w:gridCol w:w="1063"/>
              <w:gridCol w:w="236"/>
              <w:gridCol w:w="1091"/>
              <w:gridCol w:w="279"/>
              <w:gridCol w:w="1468"/>
              <w:gridCol w:w="236"/>
              <w:gridCol w:w="1543"/>
            </w:tblGrid>
            <w:tr w:rsidR="001F077D" w:rsidRPr="005D0B1D">
              <w:trPr>
                <w:cantSplit/>
                <w:trHeight w:val="270"/>
              </w:trPr>
              <w:tc>
                <w:tcPr>
                  <w:tcW w:w="4374" w:type="dxa"/>
                  <w:gridSpan w:val="6"/>
                  <w:tcBorders>
                    <w:bottom w:val="single" w:sz="4" w:space="0" w:color="auto"/>
                  </w:tcBorders>
                  <w:vAlign w:val="center"/>
                </w:tcPr>
                <w:p w:rsidR="001F077D" w:rsidRDefault="001F077D" w:rsidP="001F077D">
                  <w:pPr>
                    <w:jc w:val="center"/>
                    <w:rPr>
                      <w:sz w:val="18"/>
                      <w:szCs w:val="18"/>
                    </w:rPr>
                  </w:pPr>
                </w:p>
              </w:tc>
              <w:tc>
                <w:tcPr>
                  <w:tcW w:w="233" w:type="dxa"/>
                  <w:tcBorders>
                    <w:bottom w:val="single" w:sz="4" w:space="0" w:color="auto"/>
                  </w:tcBorders>
                  <w:vAlign w:val="center"/>
                </w:tcPr>
                <w:p w:rsidR="001F077D" w:rsidRDefault="001F077D" w:rsidP="001F077D">
                  <w:pPr>
                    <w:jc w:val="center"/>
                    <w:rPr>
                      <w:sz w:val="18"/>
                      <w:szCs w:val="18"/>
                    </w:rPr>
                  </w:pPr>
                </w:p>
              </w:tc>
              <w:tc>
                <w:tcPr>
                  <w:tcW w:w="1546" w:type="dxa"/>
                  <w:tcBorders>
                    <w:bottom w:val="single" w:sz="4" w:space="0" w:color="auto"/>
                  </w:tcBorders>
                  <w:vAlign w:val="center"/>
                </w:tcPr>
                <w:p w:rsidR="001F077D" w:rsidRPr="005D0B1D" w:rsidRDefault="001F077D" w:rsidP="001F077D">
                  <w:pPr>
                    <w:jc w:val="center"/>
                    <w:rPr>
                      <w:sz w:val="18"/>
                      <w:szCs w:val="18"/>
                      <w:vertAlign w:val="superscript"/>
                    </w:rPr>
                  </w:pPr>
                </w:p>
              </w:tc>
            </w:tr>
            <w:tr w:rsidR="001F077D" w:rsidRPr="005D0B1D">
              <w:trPr>
                <w:cantSplit/>
                <w:trHeight w:val="270"/>
              </w:trPr>
              <w:tc>
                <w:tcPr>
                  <w:tcW w:w="233" w:type="dxa"/>
                  <w:tcBorders>
                    <w:top w:val="single" w:sz="4" w:space="0" w:color="auto"/>
                    <w:left w:val="single" w:sz="4" w:space="0" w:color="auto"/>
                    <w:bottom w:val="single" w:sz="4" w:space="0" w:color="auto"/>
                    <w:right w:val="single" w:sz="4" w:space="0" w:color="auto"/>
                  </w:tcBorders>
                  <w:vAlign w:val="center"/>
                </w:tcPr>
                <w:p w:rsidR="001F077D" w:rsidRDefault="001F077D" w:rsidP="001F077D">
                  <w:pPr>
                    <w:jc w:val="center"/>
                    <w:rPr>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F077D" w:rsidRPr="00CF600E" w:rsidRDefault="001F077D" w:rsidP="001F077D">
                  <w:pPr>
                    <w:jc w:val="center"/>
                    <w:rPr>
                      <w:sz w:val="18"/>
                      <w:szCs w:val="18"/>
                      <w:vertAlign w:val="superscript"/>
                    </w:rPr>
                  </w:pPr>
                  <w:r>
                    <w:rPr>
                      <w:sz w:val="18"/>
                      <w:szCs w:val="18"/>
                    </w:rPr>
                    <w:t>І квартал</w:t>
                  </w:r>
                </w:p>
              </w:tc>
              <w:tc>
                <w:tcPr>
                  <w:tcW w:w="233" w:type="dxa"/>
                  <w:tcBorders>
                    <w:top w:val="single" w:sz="4" w:space="0" w:color="auto"/>
                    <w:left w:val="single" w:sz="4" w:space="0" w:color="auto"/>
                    <w:bottom w:val="single" w:sz="4" w:space="0" w:color="auto"/>
                    <w:right w:val="single" w:sz="4" w:space="0" w:color="auto"/>
                  </w:tcBorders>
                  <w:vAlign w:val="center"/>
                </w:tcPr>
                <w:p w:rsidR="001F077D" w:rsidRDefault="001F077D" w:rsidP="001F077D">
                  <w:pPr>
                    <w:jc w:val="center"/>
                    <w:rPr>
                      <w:sz w:val="18"/>
                      <w:szCs w:val="18"/>
                    </w:rPr>
                  </w:pPr>
                </w:p>
              </w:tc>
              <w:tc>
                <w:tcPr>
                  <w:tcW w:w="1093" w:type="dxa"/>
                  <w:tcBorders>
                    <w:top w:val="single" w:sz="4" w:space="0" w:color="auto"/>
                    <w:left w:val="single" w:sz="4" w:space="0" w:color="auto"/>
                    <w:bottom w:val="single" w:sz="4" w:space="0" w:color="auto"/>
                    <w:right w:val="single" w:sz="4" w:space="0" w:color="auto"/>
                  </w:tcBorders>
                  <w:vAlign w:val="center"/>
                </w:tcPr>
                <w:p w:rsidR="001F077D" w:rsidRPr="00CF600E" w:rsidRDefault="001F077D" w:rsidP="001F077D">
                  <w:pPr>
                    <w:jc w:val="center"/>
                    <w:rPr>
                      <w:sz w:val="18"/>
                      <w:szCs w:val="18"/>
                      <w:vertAlign w:val="superscript"/>
                    </w:rPr>
                  </w:pPr>
                  <w:r>
                    <w:rPr>
                      <w:sz w:val="18"/>
                      <w:szCs w:val="18"/>
                    </w:rPr>
                    <w:t>Півріччя</w:t>
                  </w:r>
                </w:p>
              </w:tc>
              <w:tc>
                <w:tcPr>
                  <w:tcW w:w="279" w:type="dxa"/>
                  <w:tcBorders>
                    <w:top w:val="single" w:sz="4" w:space="0" w:color="auto"/>
                    <w:left w:val="single" w:sz="4" w:space="0" w:color="auto"/>
                    <w:bottom w:val="single" w:sz="4" w:space="0" w:color="auto"/>
                    <w:right w:val="single" w:sz="4" w:space="0" w:color="auto"/>
                  </w:tcBorders>
                  <w:vAlign w:val="center"/>
                </w:tcPr>
                <w:p w:rsidR="001F077D" w:rsidRDefault="001F077D" w:rsidP="001F077D">
                  <w:pPr>
                    <w:jc w:val="center"/>
                    <w:rPr>
                      <w:sz w:val="18"/>
                      <w:szCs w:val="18"/>
                    </w:rPr>
                  </w:pPr>
                </w:p>
              </w:tc>
              <w:tc>
                <w:tcPr>
                  <w:tcW w:w="1471" w:type="dxa"/>
                  <w:tcBorders>
                    <w:top w:val="single" w:sz="4" w:space="0" w:color="auto"/>
                    <w:left w:val="single" w:sz="4" w:space="0" w:color="auto"/>
                    <w:bottom w:val="single" w:sz="4" w:space="0" w:color="auto"/>
                    <w:right w:val="single" w:sz="4" w:space="0" w:color="auto"/>
                  </w:tcBorders>
                  <w:vAlign w:val="center"/>
                </w:tcPr>
                <w:p w:rsidR="001F077D" w:rsidRPr="00CF600E" w:rsidRDefault="001F077D" w:rsidP="001F077D">
                  <w:pPr>
                    <w:jc w:val="center"/>
                    <w:rPr>
                      <w:sz w:val="18"/>
                      <w:szCs w:val="18"/>
                      <w:vertAlign w:val="superscript"/>
                    </w:rPr>
                  </w:pPr>
                  <w:r>
                    <w:rPr>
                      <w:sz w:val="18"/>
                      <w:szCs w:val="18"/>
                    </w:rPr>
                    <w:t>Три квартали</w:t>
                  </w:r>
                </w:p>
              </w:tc>
              <w:tc>
                <w:tcPr>
                  <w:tcW w:w="233" w:type="dxa"/>
                  <w:tcBorders>
                    <w:top w:val="single" w:sz="4" w:space="0" w:color="auto"/>
                    <w:left w:val="single" w:sz="4" w:space="0" w:color="auto"/>
                    <w:bottom w:val="single" w:sz="4" w:space="0" w:color="auto"/>
                    <w:right w:val="single" w:sz="4" w:space="0" w:color="auto"/>
                  </w:tcBorders>
                  <w:vAlign w:val="center"/>
                </w:tcPr>
                <w:p w:rsidR="001F077D" w:rsidRDefault="001F077D" w:rsidP="001F077D">
                  <w:pPr>
                    <w:jc w:val="center"/>
                    <w:rPr>
                      <w:sz w:val="18"/>
                      <w:szCs w:val="18"/>
                    </w:rPr>
                  </w:pPr>
                </w:p>
              </w:tc>
              <w:tc>
                <w:tcPr>
                  <w:tcW w:w="1546" w:type="dxa"/>
                  <w:tcBorders>
                    <w:top w:val="single" w:sz="4" w:space="0" w:color="auto"/>
                    <w:left w:val="single" w:sz="4" w:space="0" w:color="auto"/>
                    <w:bottom w:val="single" w:sz="4" w:space="0" w:color="auto"/>
                    <w:right w:val="single" w:sz="4" w:space="0" w:color="auto"/>
                  </w:tcBorders>
                  <w:vAlign w:val="center"/>
                </w:tcPr>
                <w:p w:rsidR="001F077D" w:rsidRPr="005D0B1D" w:rsidRDefault="001F077D" w:rsidP="001F077D">
                  <w:pPr>
                    <w:jc w:val="center"/>
                    <w:rPr>
                      <w:sz w:val="18"/>
                      <w:szCs w:val="18"/>
                      <w:vertAlign w:val="superscript"/>
                    </w:rPr>
                  </w:pPr>
                  <w:r>
                    <w:rPr>
                      <w:sz w:val="18"/>
                      <w:szCs w:val="18"/>
                    </w:rPr>
                    <w:t>Рік</w:t>
                  </w:r>
                </w:p>
              </w:tc>
            </w:tr>
            <w:tr w:rsidR="001F077D">
              <w:trPr>
                <w:cantSplit/>
                <w:trHeight w:val="270"/>
              </w:trPr>
              <w:tc>
                <w:tcPr>
                  <w:tcW w:w="233" w:type="dxa"/>
                  <w:tcBorders>
                    <w:top w:val="single" w:sz="4" w:space="0" w:color="auto"/>
                  </w:tcBorders>
                  <w:vAlign w:val="center"/>
                </w:tcPr>
                <w:p w:rsidR="001F077D" w:rsidRDefault="001F077D" w:rsidP="001F077D">
                  <w:pPr>
                    <w:jc w:val="center"/>
                    <w:rPr>
                      <w:sz w:val="18"/>
                      <w:szCs w:val="18"/>
                    </w:rPr>
                  </w:pPr>
                </w:p>
              </w:tc>
              <w:tc>
                <w:tcPr>
                  <w:tcW w:w="1065" w:type="dxa"/>
                  <w:tcBorders>
                    <w:top w:val="single" w:sz="4" w:space="0" w:color="auto"/>
                  </w:tcBorders>
                  <w:vAlign w:val="center"/>
                </w:tcPr>
                <w:p w:rsidR="001F077D" w:rsidRDefault="001F077D" w:rsidP="001F077D">
                  <w:pPr>
                    <w:jc w:val="center"/>
                    <w:rPr>
                      <w:sz w:val="18"/>
                      <w:szCs w:val="18"/>
                    </w:rPr>
                  </w:pPr>
                </w:p>
              </w:tc>
              <w:tc>
                <w:tcPr>
                  <w:tcW w:w="233" w:type="dxa"/>
                  <w:tcBorders>
                    <w:top w:val="single" w:sz="4" w:space="0" w:color="auto"/>
                  </w:tcBorders>
                  <w:vAlign w:val="center"/>
                </w:tcPr>
                <w:p w:rsidR="001F077D" w:rsidRDefault="001F077D" w:rsidP="001F077D">
                  <w:pPr>
                    <w:jc w:val="center"/>
                    <w:rPr>
                      <w:sz w:val="18"/>
                      <w:szCs w:val="18"/>
                    </w:rPr>
                  </w:pPr>
                </w:p>
              </w:tc>
              <w:tc>
                <w:tcPr>
                  <w:tcW w:w="1093" w:type="dxa"/>
                  <w:tcBorders>
                    <w:top w:val="single" w:sz="4" w:space="0" w:color="auto"/>
                  </w:tcBorders>
                  <w:vAlign w:val="center"/>
                </w:tcPr>
                <w:p w:rsidR="001F077D" w:rsidRDefault="001F077D" w:rsidP="001F077D">
                  <w:pPr>
                    <w:jc w:val="center"/>
                    <w:rPr>
                      <w:sz w:val="18"/>
                      <w:szCs w:val="18"/>
                    </w:rPr>
                  </w:pPr>
                </w:p>
              </w:tc>
              <w:tc>
                <w:tcPr>
                  <w:tcW w:w="279" w:type="dxa"/>
                  <w:tcBorders>
                    <w:top w:val="single" w:sz="4" w:space="0" w:color="auto"/>
                  </w:tcBorders>
                  <w:vAlign w:val="center"/>
                </w:tcPr>
                <w:p w:rsidR="001F077D" w:rsidRDefault="001F077D" w:rsidP="001F077D">
                  <w:pPr>
                    <w:jc w:val="center"/>
                    <w:rPr>
                      <w:sz w:val="18"/>
                      <w:szCs w:val="18"/>
                    </w:rPr>
                  </w:pPr>
                </w:p>
              </w:tc>
              <w:tc>
                <w:tcPr>
                  <w:tcW w:w="1471" w:type="dxa"/>
                  <w:tcBorders>
                    <w:top w:val="single" w:sz="4" w:space="0" w:color="auto"/>
                  </w:tcBorders>
                  <w:vAlign w:val="center"/>
                </w:tcPr>
                <w:p w:rsidR="001F077D" w:rsidRDefault="001F077D" w:rsidP="001F077D">
                  <w:pPr>
                    <w:jc w:val="center"/>
                    <w:rPr>
                      <w:sz w:val="18"/>
                      <w:szCs w:val="18"/>
                    </w:rPr>
                  </w:pPr>
                </w:p>
              </w:tc>
              <w:tc>
                <w:tcPr>
                  <w:tcW w:w="233" w:type="dxa"/>
                  <w:tcBorders>
                    <w:top w:val="single" w:sz="4" w:space="0" w:color="auto"/>
                  </w:tcBorders>
                  <w:vAlign w:val="center"/>
                </w:tcPr>
                <w:p w:rsidR="001F077D" w:rsidRDefault="001F077D" w:rsidP="001F077D">
                  <w:pPr>
                    <w:jc w:val="center"/>
                    <w:rPr>
                      <w:sz w:val="18"/>
                      <w:szCs w:val="18"/>
                    </w:rPr>
                  </w:pPr>
                </w:p>
              </w:tc>
              <w:tc>
                <w:tcPr>
                  <w:tcW w:w="1546" w:type="dxa"/>
                  <w:tcBorders>
                    <w:top w:val="single" w:sz="4" w:space="0" w:color="auto"/>
                  </w:tcBorders>
                  <w:vAlign w:val="center"/>
                </w:tcPr>
                <w:p w:rsidR="001F077D" w:rsidRDefault="001F077D" w:rsidP="001F077D">
                  <w:pPr>
                    <w:jc w:val="center"/>
                    <w:rPr>
                      <w:sz w:val="18"/>
                      <w:szCs w:val="18"/>
                    </w:rPr>
                  </w:pPr>
                </w:p>
              </w:tc>
            </w:tr>
          </w:tbl>
          <w:p w:rsidR="001F077D" w:rsidRPr="00313E1E" w:rsidRDefault="001F077D" w:rsidP="001F077D">
            <w:pPr>
              <w:spacing w:before="120"/>
              <w:jc w:val="center"/>
              <w:rPr>
                <w:sz w:val="18"/>
                <w:szCs w:val="18"/>
                <w:lang w:val="ru-RU"/>
              </w:rPr>
            </w:pPr>
          </w:p>
        </w:tc>
      </w:tr>
    </w:tbl>
    <w:p w:rsidR="001F077D" w:rsidRDefault="001F077D" w:rsidP="001F077D">
      <w:pPr>
        <w:rPr>
          <w:sz w:val="20"/>
          <w:szCs w:val="20"/>
        </w:rPr>
      </w:pPr>
    </w:p>
    <w:p w:rsidR="001F077D" w:rsidRDefault="001F077D" w:rsidP="001F077D">
      <w:pPr>
        <w:jc w:val="center"/>
        <w:outlineLvl w:val="0"/>
        <w:rPr>
          <w:b/>
          <w:lang w:val="ru-RU"/>
        </w:rPr>
      </w:pPr>
    </w:p>
    <w:p w:rsidR="001D3D27" w:rsidRPr="00CB35DA" w:rsidRDefault="001D3D27" w:rsidP="001F077D">
      <w:pPr>
        <w:jc w:val="center"/>
        <w:outlineLvl w:val="0"/>
        <w:rPr>
          <w:b/>
          <w:lang w:val="ru-RU"/>
        </w:rPr>
      </w:pPr>
    </w:p>
    <w:p w:rsidR="001F077D" w:rsidRPr="00CB35DA" w:rsidRDefault="001F077D" w:rsidP="001F077D">
      <w:pPr>
        <w:jc w:val="center"/>
        <w:outlineLvl w:val="0"/>
        <w:rPr>
          <w:b/>
          <w:lang w:val="ru-RU"/>
        </w:rPr>
      </w:pPr>
    </w:p>
    <w:p w:rsidR="001F077D" w:rsidRPr="00CB35DA" w:rsidRDefault="001F077D" w:rsidP="001F077D">
      <w:pPr>
        <w:jc w:val="center"/>
        <w:outlineLvl w:val="0"/>
        <w:rPr>
          <w:b/>
          <w:lang w:val="ru-RU"/>
        </w:rPr>
      </w:pPr>
      <w:r w:rsidRPr="00CB35DA">
        <w:rPr>
          <w:b/>
        </w:rPr>
        <w:t>Таблиця 1. Розрахунок прибутку, що звільняється від оподаткування</w:t>
      </w:r>
    </w:p>
    <w:p w:rsidR="001F077D" w:rsidRPr="00CB35DA" w:rsidRDefault="001F077D" w:rsidP="001F077D">
      <w:pPr>
        <w:jc w:val="center"/>
        <w:outlineLvl w:val="0"/>
        <w:rPr>
          <w:b/>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0"/>
        <w:gridCol w:w="900"/>
        <w:gridCol w:w="1141"/>
      </w:tblGrid>
      <w:tr w:rsidR="001F077D" w:rsidRPr="00CB35DA" w:rsidTr="001F077D">
        <w:trPr>
          <w:trHeight w:val="78"/>
        </w:trPr>
        <w:tc>
          <w:tcPr>
            <w:tcW w:w="7740" w:type="dxa"/>
          </w:tcPr>
          <w:p w:rsidR="001F077D" w:rsidRPr="00CB35DA" w:rsidRDefault="001F077D" w:rsidP="001F077D">
            <w:pPr>
              <w:jc w:val="center"/>
              <w:rPr>
                <w:b/>
                <w:sz w:val="20"/>
                <w:szCs w:val="20"/>
              </w:rPr>
            </w:pPr>
            <w:r w:rsidRPr="00CB35DA">
              <w:rPr>
                <w:sz w:val="20"/>
                <w:szCs w:val="20"/>
              </w:rPr>
              <w:t>ПОКАЗНИКИ</w:t>
            </w:r>
          </w:p>
        </w:tc>
        <w:tc>
          <w:tcPr>
            <w:tcW w:w="900" w:type="dxa"/>
          </w:tcPr>
          <w:p w:rsidR="001F077D" w:rsidRPr="00CB35DA" w:rsidRDefault="001F077D" w:rsidP="001F077D">
            <w:pPr>
              <w:jc w:val="center"/>
              <w:rPr>
                <w:b/>
                <w:sz w:val="20"/>
                <w:szCs w:val="20"/>
              </w:rPr>
            </w:pPr>
            <w:r w:rsidRPr="00CB35DA">
              <w:rPr>
                <w:sz w:val="20"/>
                <w:szCs w:val="20"/>
              </w:rPr>
              <w:t>Код рядка</w:t>
            </w:r>
          </w:p>
        </w:tc>
        <w:tc>
          <w:tcPr>
            <w:tcW w:w="1141" w:type="dxa"/>
          </w:tcPr>
          <w:p w:rsidR="001F077D" w:rsidRPr="00CB35DA" w:rsidRDefault="001F077D" w:rsidP="001F077D">
            <w:pPr>
              <w:jc w:val="center"/>
              <w:rPr>
                <w:b/>
                <w:sz w:val="20"/>
                <w:szCs w:val="20"/>
              </w:rPr>
            </w:pPr>
            <w:r w:rsidRPr="00CB35DA">
              <w:rPr>
                <w:sz w:val="20"/>
                <w:szCs w:val="20"/>
              </w:rPr>
              <w:t>Сума</w:t>
            </w:r>
          </w:p>
        </w:tc>
      </w:tr>
      <w:tr w:rsidR="001F077D" w:rsidRPr="00CB35DA" w:rsidTr="001F077D">
        <w:trPr>
          <w:trHeight w:val="72"/>
        </w:trPr>
        <w:tc>
          <w:tcPr>
            <w:tcW w:w="7740" w:type="dxa"/>
            <w:vAlign w:val="center"/>
          </w:tcPr>
          <w:p w:rsidR="001F077D" w:rsidRPr="00CB35DA" w:rsidRDefault="001F077D" w:rsidP="001F077D">
            <w:pPr>
              <w:jc w:val="center"/>
              <w:rPr>
                <w:sz w:val="20"/>
                <w:szCs w:val="20"/>
              </w:rPr>
            </w:pPr>
            <w:r w:rsidRPr="00CB35DA">
              <w:rPr>
                <w:sz w:val="20"/>
                <w:szCs w:val="20"/>
              </w:rPr>
              <w:t>1</w:t>
            </w:r>
          </w:p>
        </w:tc>
        <w:tc>
          <w:tcPr>
            <w:tcW w:w="900" w:type="dxa"/>
            <w:vAlign w:val="center"/>
          </w:tcPr>
          <w:p w:rsidR="001F077D" w:rsidRPr="00CB35DA" w:rsidRDefault="001F077D" w:rsidP="001F077D">
            <w:pPr>
              <w:jc w:val="center"/>
              <w:rPr>
                <w:sz w:val="20"/>
                <w:szCs w:val="20"/>
              </w:rPr>
            </w:pPr>
            <w:r w:rsidRPr="00CB35DA">
              <w:rPr>
                <w:sz w:val="20"/>
                <w:szCs w:val="20"/>
              </w:rPr>
              <w:t>2</w:t>
            </w:r>
          </w:p>
        </w:tc>
        <w:tc>
          <w:tcPr>
            <w:tcW w:w="1141" w:type="dxa"/>
            <w:vAlign w:val="center"/>
          </w:tcPr>
          <w:p w:rsidR="001F077D" w:rsidRPr="00CB35DA" w:rsidRDefault="001F077D" w:rsidP="001F077D">
            <w:pPr>
              <w:jc w:val="center"/>
              <w:rPr>
                <w:sz w:val="20"/>
                <w:szCs w:val="20"/>
              </w:rPr>
            </w:pPr>
            <w:r w:rsidRPr="00CB35DA">
              <w:rPr>
                <w:sz w:val="20"/>
                <w:szCs w:val="20"/>
              </w:rPr>
              <w:t>3</w:t>
            </w:r>
          </w:p>
        </w:tc>
      </w:tr>
      <w:tr w:rsidR="001F077D" w:rsidRPr="00C70ACB" w:rsidTr="001F077D">
        <w:trPr>
          <w:trHeight w:val="72"/>
        </w:trPr>
        <w:tc>
          <w:tcPr>
            <w:tcW w:w="7740" w:type="dxa"/>
            <w:vAlign w:val="center"/>
          </w:tcPr>
          <w:p w:rsidR="001F077D" w:rsidRPr="00C70ACB" w:rsidRDefault="001F077D" w:rsidP="001F077D">
            <w:pPr>
              <w:jc w:val="both"/>
              <w:rPr>
                <w:sz w:val="20"/>
                <w:szCs w:val="20"/>
                <w:vertAlign w:val="superscript"/>
              </w:rPr>
            </w:pPr>
            <w:r w:rsidRPr="00C70ACB">
              <w:rPr>
                <w:sz w:val="20"/>
                <w:szCs w:val="20"/>
              </w:rPr>
              <w:t>Прибуток, звільнений від оподаткування, або збиток від діяльності, прибуток від якої звільняється від оподаткування, у тому числі</w:t>
            </w:r>
            <w:r w:rsidRPr="00C70ACB">
              <w:rPr>
                <w:sz w:val="20"/>
                <w:szCs w:val="20"/>
                <w:vertAlign w:val="superscript"/>
              </w:rPr>
              <w:t>*</w:t>
            </w:r>
            <w:r w:rsidRPr="00C70ACB">
              <w:rPr>
                <w:sz w:val="20"/>
                <w:szCs w:val="20"/>
              </w:rPr>
              <w:t>:</w:t>
            </w:r>
          </w:p>
        </w:tc>
        <w:tc>
          <w:tcPr>
            <w:tcW w:w="900" w:type="dxa"/>
            <w:vAlign w:val="center"/>
          </w:tcPr>
          <w:p w:rsidR="001F077D" w:rsidRPr="00C70ACB" w:rsidRDefault="001F077D" w:rsidP="001F077D">
            <w:pPr>
              <w:jc w:val="center"/>
              <w:rPr>
                <w:sz w:val="20"/>
                <w:szCs w:val="20"/>
              </w:rPr>
            </w:pPr>
            <w:r w:rsidRPr="00C70ACB">
              <w:rPr>
                <w:sz w:val="20"/>
                <w:szCs w:val="20"/>
              </w:rPr>
              <w:t>05</w:t>
            </w:r>
          </w:p>
        </w:tc>
        <w:tc>
          <w:tcPr>
            <w:tcW w:w="1141" w:type="dxa"/>
            <w:vAlign w:val="center"/>
          </w:tcPr>
          <w:p w:rsidR="001F077D" w:rsidRPr="00C70ACB" w:rsidRDefault="001F077D" w:rsidP="001F077D">
            <w:pPr>
              <w:jc w:val="center"/>
              <w:rPr>
                <w:sz w:val="20"/>
                <w:szCs w:val="20"/>
              </w:rPr>
            </w:pPr>
          </w:p>
        </w:tc>
      </w:tr>
      <w:tr w:rsidR="001F077D" w:rsidRPr="00C70ACB" w:rsidTr="001F077D">
        <w:trPr>
          <w:trHeight w:val="72"/>
        </w:trPr>
        <w:tc>
          <w:tcPr>
            <w:tcW w:w="7740" w:type="dxa"/>
            <w:vAlign w:val="center"/>
          </w:tcPr>
          <w:p w:rsidR="001F077D" w:rsidRPr="00C70ACB" w:rsidRDefault="001F077D" w:rsidP="001F077D">
            <w:pPr>
              <w:jc w:val="both"/>
              <w:rPr>
                <w:sz w:val="20"/>
                <w:szCs w:val="20"/>
              </w:rPr>
            </w:pPr>
            <w:r w:rsidRPr="00C70ACB">
              <w:rPr>
                <w:sz w:val="20"/>
                <w:szCs w:val="20"/>
              </w:rPr>
              <w:t>на підставі «А» (рядок А1 + рядок А2 – рядок А3)</w:t>
            </w:r>
          </w:p>
        </w:tc>
        <w:tc>
          <w:tcPr>
            <w:tcW w:w="900" w:type="dxa"/>
            <w:vAlign w:val="center"/>
          </w:tcPr>
          <w:p w:rsidR="001F077D" w:rsidRPr="00C70ACB" w:rsidRDefault="001F077D" w:rsidP="001F077D">
            <w:pPr>
              <w:jc w:val="center"/>
              <w:rPr>
                <w:sz w:val="20"/>
                <w:szCs w:val="20"/>
              </w:rPr>
            </w:pPr>
            <w:r w:rsidRPr="00C70ACB">
              <w:rPr>
                <w:sz w:val="20"/>
                <w:szCs w:val="20"/>
              </w:rPr>
              <w:t>05.1</w:t>
            </w:r>
          </w:p>
        </w:tc>
        <w:tc>
          <w:tcPr>
            <w:tcW w:w="1141" w:type="dxa"/>
          </w:tcPr>
          <w:p w:rsidR="001F077D" w:rsidRPr="00C70ACB" w:rsidRDefault="001F077D" w:rsidP="001F077D">
            <w:pPr>
              <w:jc w:val="center"/>
              <w:rPr>
                <w:sz w:val="20"/>
                <w:szCs w:val="20"/>
              </w:rPr>
            </w:pPr>
          </w:p>
        </w:tc>
      </w:tr>
      <w:tr w:rsidR="001F077D" w:rsidRPr="00C70ACB" w:rsidTr="001F077D">
        <w:trPr>
          <w:trHeight w:val="72"/>
        </w:trPr>
        <w:tc>
          <w:tcPr>
            <w:tcW w:w="7740" w:type="dxa"/>
            <w:vAlign w:val="center"/>
          </w:tcPr>
          <w:p w:rsidR="001F077D" w:rsidRPr="00C70ACB" w:rsidRDefault="001F077D" w:rsidP="001F077D">
            <w:pPr>
              <w:jc w:val="both"/>
              <w:rPr>
                <w:sz w:val="20"/>
                <w:szCs w:val="20"/>
              </w:rPr>
            </w:pPr>
            <w:r w:rsidRPr="00C70ACB">
              <w:rPr>
                <w:sz w:val="20"/>
                <w:szCs w:val="20"/>
              </w:rPr>
              <w:t>Фінансовий результат, визначений у фінансовій звітності:</w:t>
            </w:r>
          </w:p>
        </w:tc>
        <w:tc>
          <w:tcPr>
            <w:tcW w:w="900" w:type="dxa"/>
            <w:vAlign w:val="center"/>
          </w:tcPr>
          <w:p w:rsidR="001F077D" w:rsidRPr="00C70ACB" w:rsidRDefault="001F077D" w:rsidP="001F077D">
            <w:pPr>
              <w:jc w:val="center"/>
              <w:rPr>
                <w:sz w:val="20"/>
                <w:szCs w:val="20"/>
              </w:rPr>
            </w:pPr>
            <w:r w:rsidRPr="00C70ACB">
              <w:rPr>
                <w:sz w:val="20"/>
                <w:szCs w:val="20"/>
              </w:rPr>
              <w:t>А1</w:t>
            </w:r>
          </w:p>
        </w:tc>
        <w:tc>
          <w:tcPr>
            <w:tcW w:w="1141" w:type="dxa"/>
          </w:tcPr>
          <w:p w:rsidR="001F077D" w:rsidRPr="00C70ACB" w:rsidRDefault="001F077D" w:rsidP="001F077D">
            <w:pPr>
              <w:jc w:val="center"/>
              <w:rPr>
                <w:sz w:val="20"/>
                <w:szCs w:val="20"/>
              </w:rPr>
            </w:pPr>
          </w:p>
        </w:tc>
      </w:tr>
      <w:tr w:rsidR="001F077D" w:rsidRPr="00C70ACB" w:rsidTr="001F077D">
        <w:trPr>
          <w:trHeight w:val="72"/>
        </w:trPr>
        <w:tc>
          <w:tcPr>
            <w:tcW w:w="7740" w:type="dxa"/>
            <w:vAlign w:val="center"/>
          </w:tcPr>
          <w:p w:rsidR="001F077D" w:rsidRPr="00C70ACB" w:rsidRDefault="001F077D" w:rsidP="001F077D">
            <w:pPr>
              <w:rPr>
                <w:sz w:val="20"/>
                <w:szCs w:val="20"/>
              </w:rPr>
            </w:pPr>
            <w:r w:rsidRPr="00C70ACB">
              <w:rPr>
                <w:sz w:val="20"/>
                <w:szCs w:val="20"/>
              </w:rPr>
              <w:t xml:space="preserve">різниці, які збільшують фінансовий результат до оподаткування </w:t>
            </w:r>
          </w:p>
        </w:tc>
        <w:tc>
          <w:tcPr>
            <w:tcW w:w="900" w:type="dxa"/>
            <w:vAlign w:val="center"/>
          </w:tcPr>
          <w:p w:rsidR="001F077D" w:rsidRPr="00C70ACB" w:rsidRDefault="001F077D" w:rsidP="001F077D">
            <w:pPr>
              <w:jc w:val="center"/>
              <w:rPr>
                <w:sz w:val="20"/>
                <w:szCs w:val="20"/>
              </w:rPr>
            </w:pPr>
            <w:r w:rsidRPr="00C70ACB">
              <w:rPr>
                <w:sz w:val="20"/>
                <w:szCs w:val="20"/>
              </w:rPr>
              <w:t>А2</w:t>
            </w:r>
          </w:p>
        </w:tc>
        <w:tc>
          <w:tcPr>
            <w:tcW w:w="1141" w:type="dxa"/>
          </w:tcPr>
          <w:p w:rsidR="001F077D" w:rsidRPr="00C70ACB" w:rsidRDefault="001F077D" w:rsidP="001F077D">
            <w:pPr>
              <w:jc w:val="center"/>
              <w:rPr>
                <w:sz w:val="20"/>
                <w:szCs w:val="20"/>
              </w:rPr>
            </w:pPr>
          </w:p>
        </w:tc>
      </w:tr>
      <w:tr w:rsidR="001F077D" w:rsidRPr="00C70ACB" w:rsidTr="001F077D">
        <w:trPr>
          <w:trHeight w:val="72"/>
        </w:trPr>
        <w:tc>
          <w:tcPr>
            <w:tcW w:w="7740" w:type="dxa"/>
            <w:vAlign w:val="center"/>
          </w:tcPr>
          <w:p w:rsidR="001F077D" w:rsidRPr="00C70ACB" w:rsidRDefault="001F077D" w:rsidP="001F077D">
            <w:pPr>
              <w:rPr>
                <w:sz w:val="20"/>
                <w:szCs w:val="20"/>
              </w:rPr>
            </w:pPr>
            <w:r w:rsidRPr="00C70ACB">
              <w:rPr>
                <w:sz w:val="20"/>
                <w:szCs w:val="20"/>
              </w:rPr>
              <w:t xml:space="preserve">різниці, які зменшують фінансовий результат до оподаткування </w:t>
            </w:r>
          </w:p>
        </w:tc>
        <w:tc>
          <w:tcPr>
            <w:tcW w:w="900" w:type="dxa"/>
            <w:vAlign w:val="center"/>
          </w:tcPr>
          <w:p w:rsidR="001F077D" w:rsidRPr="00C70ACB" w:rsidRDefault="001F077D" w:rsidP="001F077D">
            <w:pPr>
              <w:jc w:val="center"/>
              <w:rPr>
                <w:sz w:val="20"/>
                <w:szCs w:val="20"/>
              </w:rPr>
            </w:pPr>
            <w:r w:rsidRPr="00C70ACB">
              <w:rPr>
                <w:sz w:val="20"/>
                <w:szCs w:val="20"/>
              </w:rPr>
              <w:t>А3</w:t>
            </w:r>
          </w:p>
        </w:tc>
        <w:tc>
          <w:tcPr>
            <w:tcW w:w="1141" w:type="dxa"/>
          </w:tcPr>
          <w:p w:rsidR="001F077D" w:rsidRPr="00C70ACB" w:rsidRDefault="001F077D" w:rsidP="001F077D">
            <w:pPr>
              <w:jc w:val="center"/>
              <w:rPr>
                <w:sz w:val="20"/>
                <w:szCs w:val="20"/>
              </w:rPr>
            </w:pPr>
          </w:p>
        </w:tc>
      </w:tr>
      <w:tr w:rsidR="001F077D" w:rsidRPr="00C70ACB" w:rsidTr="001F077D">
        <w:trPr>
          <w:trHeight w:val="72"/>
        </w:trPr>
        <w:tc>
          <w:tcPr>
            <w:tcW w:w="7740" w:type="dxa"/>
            <w:tcBorders>
              <w:left w:val="nil"/>
              <w:bottom w:val="nil"/>
              <w:right w:val="nil"/>
            </w:tcBorders>
            <w:vAlign w:val="center"/>
          </w:tcPr>
          <w:p w:rsidR="001F077D" w:rsidRPr="00C70ACB" w:rsidRDefault="001F077D" w:rsidP="001F077D">
            <w:pPr>
              <w:rPr>
                <w:sz w:val="20"/>
                <w:szCs w:val="20"/>
              </w:rPr>
            </w:pPr>
          </w:p>
        </w:tc>
        <w:tc>
          <w:tcPr>
            <w:tcW w:w="900" w:type="dxa"/>
            <w:tcBorders>
              <w:left w:val="nil"/>
              <w:bottom w:val="nil"/>
              <w:right w:val="nil"/>
            </w:tcBorders>
            <w:vAlign w:val="center"/>
          </w:tcPr>
          <w:p w:rsidR="001F077D" w:rsidRPr="00C70ACB" w:rsidRDefault="001F077D" w:rsidP="001F077D">
            <w:pPr>
              <w:rPr>
                <w:sz w:val="20"/>
                <w:szCs w:val="20"/>
              </w:rPr>
            </w:pPr>
          </w:p>
        </w:tc>
        <w:tc>
          <w:tcPr>
            <w:tcW w:w="1141" w:type="dxa"/>
            <w:tcBorders>
              <w:left w:val="nil"/>
              <w:bottom w:val="nil"/>
              <w:right w:val="nil"/>
            </w:tcBorders>
          </w:tcPr>
          <w:p w:rsidR="001F077D" w:rsidRPr="00C70ACB" w:rsidRDefault="001F077D" w:rsidP="001F077D">
            <w:pPr>
              <w:jc w:val="center"/>
              <w:rPr>
                <w:sz w:val="20"/>
                <w:szCs w:val="20"/>
              </w:rPr>
            </w:pPr>
          </w:p>
        </w:tc>
      </w:tr>
    </w:tbl>
    <w:p w:rsidR="001F077D" w:rsidRPr="00C70ACB" w:rsidRDefault="001F077D" w:rsidP="001F077D">
      <w:pPr>
        <w:jc w:val="center"/>
        <w:rPr>
          <w:b/>
          <w:sz w:val="22"/>
          <w:szCs w:val="22"/>
        </w:rPr>
      </w:pPr>
    </w:p>
    <w:p w:rsidR="001F077D" w:rsidRPr="00C70ACB" w:rsidRDefault="001F077D" w:rsidP="001F077D">
      <w:pPr>
        <w:ind w:left="360"/>
        <w:rPr>
          <w:sz w:val="18"/>
          <w:szCs w:val="18"/>
        </w:rPr>
      </w:pPr>
    </w:p>
    <w:p w:rsidR="001F077D" w:rsidRPr="00C70ACB" w:rsidRDefault="001F077D" w:rsidP="001F077D">
      <w:pPr>
        <w:jc w:val="center"/>
        <w:outlineLvl w:val="0"/>
        <w:rPr>
          <w:b/>
        </w:rPr>
      </w:pPr>
      <w:r w:rsidRPr="00C70ACB">
        <w:rPr>
          <w:b/>
        </w:rPr>
        <w:t>Таблиця 2. Підстави для застосування пільги</w:t>
      </w:r>
    </w:p>
    <w:p w:rsidR="001F077D" w:rsidRPr="00C70ACB" w:rsidRDefault="001F077D" w:rsidP="001F077D">
      <w:pPr>
        <w:jc w:val="center"/>
        <w:outlineLvl w:val="0"/>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2893"/>
        <w:gridCol w:w="1134"/>
        <w:gridCol w:w="1134"/>
        <w:gridCol w:w="1418"/>
        <w:gridCol w:w="1984"/>
      </w:tblGrid>
      <w:tr w:rsidR="001F077D" w:rsidRPr="00C70ACB" w:rsidTr="001F077D">
        <w:trPr>
          <w:trHeight w:val="50"/>
        </w:trPr>
        <w:tc>
          <w:tcPr>
            <w:tcW w:w="1218" w:type="dxa"/>
            <w:vAlign w:val="center"/>
          </w:tcPr>
          <w:p w:rsidR="001F077D" w:rsidRPr="00C70ACB" w:rsidRDefault="001F077D" w:rsidP="001F077D">
            <w:pPr>
              <w:jc w:val="center"/>
              <w:rPr>
                <w:sz w:val="20"/>
                <w:szCs w:val="20"/>
              </w:rPr>
            </w:pPr>
            <w:r w:rsidRPr="00C70ACB">
              <w:rPr>
                <w:sz w:val="20"/>
                <w:szCs w:val="20"/>
              </w:rPr>
              <w:t>Підстава</w:t>
            </w:r>
          </w:p>
        </w:tc>
        <w:tc>
          <w:tcPr>
            <w:tcW w:w="2893" w:type="dxa"/>
            <w:vAlign w:val="center"/>
          </w:tcPr>
          <w:p w:rsidR="001F077D" w:rsidRPr="00C70ACB" w:rsidRDefault="001F077D" w:rsidP="001F077D">
            <w:pPr>
              <w:jc w:val="center"/>
              <w:rPr>
                <w:sz w:val="20"/>
                <w:szCs w:val="20"/>
              </w:rPr>
            </w:pPr>
            <w:r w:rsidRPr="00C70ACB">
              <w:rPr>
                <w:sz w:val="20"/>
                <w:szCs w:val="20"/>
              </w:rPr>
              <w:t>Норма Податкового кодексу України</w:t>
            </w:r>
          </w:p>
        </w:tc>
        <w:tc>
          <w:tcPr>
            <w:tcW w:w="1134" w:type="dxa"/>
            <w:vAlign w:val="center"/>
          </w:tcPr>
          <w:p w:rsidR="001F077D" w:rsidRPr="00C70ACB" w:rsidRDefault="001F077D" w:rsidP="001F077D">
            <w:pPr>
              <w:jc w:val="center"/>
              <w:rPr>
                <w:sz w:val="20"/>
                <w:szCs w:val="20"/>
              </w:rPr>
            </w:pPr>
            <w:r w:rsidRPr="00C70ACB">
              <w:rPr>
                <w:sz w:val="20"/>
                <w:szCs w:val="20"/>
              </w:rPr>
              <w:t>Підпункт (частина)</w:t>
            </w:r>
          </w:p>
        </w:tc>
        <w:tc>
          <w:tcPr>
            <w:tcW w:w="1134" w:type="dxa"/>
            <w:vAlign w:val="center"/>
          </w:tcPr>
          <w:p w:rsidR="001F077D" w:rsidRPr="00C70ACB" w:rsidRDefault="001F077D" w:rsidP="001F077D">
            <w:pPr>
              <w:jc w:val="center"/>
              <w:rPr>
                <w:sz w:val="20"/>
                <w:szCs w:val="20"/>
              </w:rPr>
            </w:pPr>
            <w:r w:rsidRPr="00C70ACB">
              <w:rPr>
                <w:sz w:val="20"/>
                <w:szCs w:val="20"/>
              </w:rPr>
              <w:t>Пункт</w:t>
            </w:r>
          </w:p>
        </w:tc>
        <w:tc>
          <w:tcPr>
            <w:tcW w:w="1418" w:type="dxa"/>
            <w:vAlign w:val="center"/>
          </w:tcPr>
          <w:p w:rsidR="001F077D" w:rsidRPr="00C70ACB" w:rsidRDefault="001F077D" w:rsidP="001F077D">
            <w:pPr>
              <w:jc w:val="center"/>
              <w:rPr>
                <w:sz w:val="20"/>
                <w:szCs w:val="20"/>
              </w:rPr>
            </w:pPr>
            <w:r w:rsidRPr="00C70ACB">
              <w:rPr>
                <w:sz w:val="20"/>
                <w:szCs w:val="20"/>
              </w:rPr>
              <w:t>Стаття</w:t>
            </w:r>
          </w:p>
        </w:tc>
        <w:tc>
          <w:tcPr>
            <w:tcW w:w="1984" w:type="dxa"/>
          </w:tcPr>
          <w:p w:rsidR="001F077D" w:rsidRPr="00C70ACB" w:rsidRDefault="001F077D" w:rsidP="001F077D">
            <w:pPr>
              <w:jc w:val="center"/>
              <w:rPr>
                <w:sz w:val="20"/>
                <w:szCs w:val="20"/>
              </w:rPr>
            </w:pPr>
            <w:r w:rsidRPr="00C70ACB">
              <w:rPr>
                <w:sz w:val="20"/>
                <w:szCs w:val="20"/>
              </w:rPr>
              <w:t>Код пільги згідно з довідником пільг</w:t>
            </w:r>
          </w:p>
        </w:tc>
      </w:tr>
      <w:tr w:rsidR="001F077D" w:rsidRPr="00C70ACB" w:rsidTr="001F077D">
        <w:trPr>
          <w:trHeight w:val="50"/>
        </w:trPr>
        <w:tc>
          <w:tcPr>
            <w:tcW w:w="1218" w:type="dxa"/>
            <w:vAlign w:val="center"/>
          </w:tcPr>
          <w:p w:rsidR="001F077D" w:rsidRPr="00C70ACB" w:rsidRDefault="001F077D" w:rsidP="001F077D">
            <w:pPr>
              <w:rPr>
                <w:sz w:val="20"/>
                <w:szCs w:val="20"/>
                <w:highlight w:val="yellow"/>
                <w:vertAlign w:val="superscript"/>
                <w:lang w:val="en-US"/>
              </w:rPr>
            </w:pPr>
            <w:r w:rsidRPr="00C70ACB">
              <w:rPr>
                <w:sz w:val="20"/>
                <w:szCs w:val="20"/>
              </w:rPr>
              <w:t>«А»</w:t>
            </w:r>
            <w:r w:rsidRPr="00C70ACB">
              <w:rPr>
                <w:sz w:val="20"/>
                <w:szCs w:val="20"/>
                <w:vertAlign w:val="superscript"/>
              </w:rPr>
              <w:t>*</w:t>
            </w:r>
          </w:p>
        </w:tc>
        <w:tc>
          <w:tcPr>
            <w:tcW w:w="2893"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418" w:type="dxa"/>
          </w:tcPr>
          <w:p w:rsidR="001F077D" w:rsidRPr="00C70ACB" w:rsidRDefault="001F077D" w:rsidP="001F077D">
            <w:pPr>
              <w:jc w:val="center"/>
              <w:rPr>
                <w:b/>
              </w:rPr>
            </w:pPr>
          </w:p>
        </w:tc>
        <w:tc>
          <w:tcPr>
            <w:tcW w:w="1984" w:type="dxa"/>
          </w:tcPr>
          <w:p w:rsidR="001F077D" w:rsidRPr="00C70ACB" w:rsidRDefault="001F077D" w:rsidP="001F077D">
            <w:pPr>
              <w:jc w:val="center"/>
              <w:rPr>
                <w:b/>
              </w:rPr>
            </w:pPr>
          </w:p>
        </w:tc>
      </w:tr>
      <w:tr w:rsidR="001F077D" w:rsidRPr="00C70ACB" w:rsidTr="001F077D">
        <w:trPr>
          <w:trHeight w:val="50"/>
        </w:trPr>
        <w:tc>
          <w:tcPr>
            <w:tcW w:w="1218" w:type="dxa"/>
            <w:vAlign w:val="center"/>
          </w:tcPr>
          <w:p w:rsidR="001F077D" w:rsidRPr="00C70ACB" w:rsidRDefault="001F077D" w:rsidP="001F077D">
            <w:pPr>
              <w:rPr>
                <w:sz w:val="20"/>
                <w:szCs w:val="20"/>
              </w:rPr>
            </w:pPr>
          </w:p>
        </w:tc>
        <w:tc>
          <w:tcPr>
            <w:tcW w:w="2893"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418" w:type="dxa"/>
          </w:tcPr>
          <w:p w:rsidR="001F077D" w:rsidRPr="00C70ACB" w:rsidRDefault="001F077D" w:rsidP="001F077D">
            <w:pPr>
              <w:jc w:val="center"/>
              <w:rPr>
                <w:b/>
              </w:rPr>
            </w:pPr>
          </w:p>
        </w:tc>
        <w:tc>
          <w:tcPr>
            <w:tcW w:w="1984" w:type="dxa"/>
          </w:tcPr>
          <w:p w:rsidR="001F077D" w:rsidRPr="00C70ACB" w:rsidRDefault="001F077D" w:rsidP="001F077D">
            <w:pPr>
              <w:jc w:val="center"/>
              <w:rPr>
                <w:b/>
              </w:rPr>
            </w:pPr>
          </w:p>
        </w:tc>
      </w:tr>
      <w:tr w:rsidR="001F077D" w:rsidRPr="00C70ACB" w:rsidTr="001F077D">
        <w:trPr>
          <w:trHeight w:val="50"/>
        </w:trPr>
        <w:tc>
          <w:tcPr>
            <w:tcW w:w="1218" w:type="dxa"/>
            <w:vAlign w:val="center"/>
          </w:tcPr>
          <w:p w:rsidR="001F077D" w:rsidRPr="00C70ACB" w:rsidRDefault="001F077D" w:rsidP="001F077D">
            <w:pPr>
              <w:rPr>
                <w:sz w:val="20"/>
                <w:szCs w:val="20"/>
              </w:rPr>
            </w:pPr>
            <w:r w:rsidRPr="00C70ACB">
              <w:rPr>
                <w:sz w:val="20"/>
                <w:szCs w:val="20"/>
              </w:rPr>
              <w:t> </w:t>
            </w:r>
          </w:p>
        </w:tc>
        <w:tc>
          <w:tcPr>
            <w:tcW w:w="2893"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418" w:type="dxa"/>
          </w:tcPr>
          <w:p w:rsidR="001F077D" w:rsidRPr="00C70ACB" w:rsidRDefault="001F077D" w:rsidP="001F077D">
            <w:pPr>
              <w:jc w:val="center"/>
              <w:rPr>
                <w:b/>
              </w:rPr>
            </w:pPr>
          </w:p>
        </w:tc>
        <w:tc>
          <w:tcPr>
            <w:tcW w:w="1984" w:type="dxa"/>
          </w:tcPr>
          <w:p w:rsidR="001F077D" w:rsidRPr="00C70ACB" w:rsidRDefault="001F077D" w:rsidP="001F077D">
            <w:pPr>
              <w:jc w:val="center"/>
              <w:rPr>
                <w:b/>
              </w:rPr>
            </w:pPr>
          </w:p>
        </w:tc>
      </w:tr>
      <w:tr w:rsidR="001F077D" w:rsidRPr="00C70ACB" w:rsidTr="001F077D">
        <w:trPr>
          <w:trHeight w:val="50"/>
        </w:trPr>
        <w:tc>
          <w:tcPr>
            <w:tcW w:w="1218" w:type="dxa"/>
            <w:vAlign w:val="center"/>
          </w:tcPr>
          <w:p w:rsidR="001F077D" w:rsidRPr="00C70ACB" w:rsidRDefault="001F077D" w:rsidP="001F077D">
            <w:pPr>
              <w:rPr>
                <w:sz w:val="20"/>
                <w:szCs w:val="20"/>
              </w:rPr>
            </w:pPr>
          </w:p>
        </w:tc>
        <w:tc>
          <w:tcPr>
            <w:tcW w:w="2893"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418" w:type="dxa"/>
          </w:tcPr>
          <w:p w:rsidR="001F077D" w:rsidRPr="00C70ACB" w:rsidRDefault="001F077D" w:rsidP="001F077D">
            <w:pPr>
              <w:jc w:val="center"/>
              <w:rPr>
                <w:b/>
              </w:rPr>
            </w:pPr>
          </w:p>
        </w:tc>
        <w:tc>
          <w:tcPr>
            <w:tcW w:w="1984" w:type="dxa"/>
          </w:tcPr>
          <w:p w:rsidR="001F077D" w:rsidRPr="00C70ACB" w:rsidRDefault="001F077D" w:rsidP="001F077D">
            <w:pPr>
              <w:jc w:val="center"/>
              <w:rPr>
                <w:b/>
              </w:rPr>
            </w:pPr>
          </w:p>
        </w:tc>
      </w:tr>
    </w:tbl>
    <w:p w:rsidR="001F077D" w:rsidRPr="00C70ACB" w:rsidRDefault="001F077D" w:rsidP="001F077D">
      <w:pPr>
        <w:rPr>
          <w:sz w:val="18"/>
          <w:szCs w:val="18"/>
          <w:vertAlign w:val="superscript"/>
          <w:lang w:val="en-US"/>
        </w:rPr>
      </w:pPr>
      <w:r w:rsidRPr="00C70ACB">
        <w:rPr>
          <w:sz w:val="18"/>
          <w:szCs w:val="18"/>
          <w:vertAlign w:val="superscript"/>
          <w:lang w:val="en-US"/>
        </w:rPr>
        <w:t>___________________________</w:t>
      </w:r>
    </w:p>
    <w:p w:rsidR="001F077D" w:rsidRPr="00C70ACB" w:rsidRDefault="001F077D" w:rsidP="001F077D">
      <w:pPr>
        <w:rPr>
          <w:sz w:val="16"/>
          <w:szCs w:val="16"/>
          <w:lang w:val="ru-RU"/>
        </w:rPr>
      </w:pPr>
      <w:r w:rsidRPr="00C70ACB">
        <w:rPr>
          <w:sz w:val="16"/>
          <w:szCs w:val="16"/>
          <w:vertAlign w:val="superscript"/>
        </w:rPr>
        <w:t>*</w:t>
      </w:r>
      <w:r w:rsidRPr="00C70ACB">
        <w:rPr>
          <w:sz w:val="16"/>
          <w:szCs w:val="16"/>
          <w:vertAlign w:val="superscript"/>
          <w:lang w:val="ru-RU"/>
        </w:rPr>
        <w:t xml:space="preserve">  </w:t>
      </w:r>
      <w:r w:rsidRPr="00C70ACB">
        <w:rPr>
          <w:sz w:val="16"/>
          <w:szCs w:val="16"/>
          <w:lang w:val="ru-RU"/>
        </w:rPr>
        <w:t>П</w:t>
      </w:r>
      <w:proofErr w:type="spellStart"/>
      <w:r w:rsidRPr="00C70ACB">
        <w:rPr>
          <w:sz w:val="16"/>
          <w:szCs w:val="16"/>
        </w:rPr>
        <w:t>ідставу</w:t>
      </w:r>
      <w:proofErr w:type="spellEnd"/>
      <w:r w:rsidRPr="00C70ACB">
        <w:rPr>
          <w:sz w:val="16"/>
          <w:szCs w:val="16"/>
        </w:rPr>
        <w:t xml:space="preserve"> «А» надано для прикладу, заповнюється від «А» до «Я» за наявності законодавчих підстав.</w:t>
      </w:r>
    </w:p>
    <w:p w:rsidR="001F077D" w:rsidRPr="00C70ACB" w:rsidRDefault="001F077D" w:rsidP="001F077D">
      <w:pPr>
        <w:rPr>
          <w:sz w:val="16"/>
          <w:szCs w:val="16"/>
          <w:lang w:val="ru-RU"/>
        </w:rPr>
      </w:pPr>
    </w:p>
    <w:p w:rsidR="001F077D" w:rsidRDefault="001F077D" w:rsidP="001F077D">
      <w:pPr>
        <w:rPr>
          <w:sz w:val="20"/>
          <w:szCs w:val="20"/>
          <w:lang w:val="ru-RU"/>
        </w:rPr>
      </w:pPr>
    </w:p>
    <w:tbl>
      <w:tblPr>
        <w:tblpPr w:leftFromText="45" w:rightFromText="45" w:vertAnchor="text" w:horzAnchor="margin" w:tblpY="114"/>
        <w:tblW w:w="5000" w:type="pct"/>
        <w:tblCellSpacing w:w="15" w:type="dxa"/>
        <w:tblLook w:val="00A0" w:firstRow="1" w:lastRow="0" w:firstColumn="1" w:lastColumn="0" w:noHBand="0" w:noVBand="0"/>
      </w:tblPr>
      <w:tblGrid>
        <w:gridCol w:w="3168"/>
        <w:gridCol w:w="3149"/>
        <w:gridCol w:w="3465"/>
      </w:tblGrid>
      <w:tr w:rsidR="001F077D" w:rsidTr="00C22891">
        <w:trPr>
          <w:trHeight w:val="493"/>
          <w:tblCellSpacing w:w="15" w:type="dxa"/>
        </w:trPr>
        <w:tc>
          <w:tcPr>
            <w:tcW w:w="1596" w:type="pct"/>
            <w:tcMar>
              <w:top w:w="15" w:type="dxa"/>
              <w:left w:w="15" w:type="dxa"/>
              <w:bottom w:w="15" w:type="dxa"/>
              <w:right w:w="15" w:type="dxa"/>
            </w:tcMar>
            <w:vAlign w:val="center"/>
          </w:tcPr>
          <w:p w:rsidR="001F077D" w:rsidRDefault="001F077D" w:rsidP="001F077D">
            <w:pPr>
              <w:rPr>
                <w:sz w:val="20"/>
                <w:szCs w:val="20"/>
              </w:rPr>
            </w:pPr>
            <w:r>
              <w:rPr>
                <w:sz w:val="20"/>
                <w:szCs w:val="20"/>
              </w:rPr>
              <w:t>Керівник (уповноважена особа) </w:t>
            </w:r>
          </w:p>
        </w:tc>
        <w:tc>
          <w:tcPr>
            <w:tcW w:w="1594" w:type="pct"/>
            <w:tcMar>
              <w:top w:w="15" w:type="dxa"/>
              <w:left w:w="15" w:type="dxa"/>
              <w:bottom w:w="15" w:type="dxa"/>
              <w:right w:w="15" w:type="dxa"/>
            </w:tcMar>
            <w:vAlign w:val="center"/>
          </w:tcPr>
          <w:p w:rsidR="001F077D" w:rsidRDefault="001F077D" w:rsidP="001F077D">
            <w:pPr>
              <w:jc w:val="center"/>
              <w:rPr>
                <w:sz w:val="20"/>
                <w:szCs w:val="20"/>
              </w:rPr>
            </w:pPr>
            <w:r>
              <w:rPr>
                <w:sz w:val="20"/>
                <w:szCs w:val="20"/>
              </w:rPr>
              <w:t>________________</w:t>
            </w:r>
          </w:p>
          <w:p w:rsidR="001F077D" w:rsidRDefault="001F077D" w:rsidP="001F077D">
            <w:pPr>
              <w:jc w:val="center"/>
              <w:rPr>
                <w:sz w:val="20"/>
                <w:szCs w:val="20"/>
              </w:rPr>
            </w:pPr>
            <w:r>
              <w:rPr>
                <w:sz w:val="20"/>
                <w:szCs w:val="20"/>
              </w:rPr>
              <w:t>(підпис)</w:t>
            </w:r>
          </w:p>
        </w:tc>
        <w:tc>
          <w:tcPr>
            <w:tcW w:w="1748" w:type="pct"/>
            <w:tcMar>
              <w:top w:w="15" w:type="dxa"/>
              <w:left w:w="15" w:type="dxa"/>
              <w:bottom w:w="15" w:type="dxa"/>
              <w:right w:w="15" w:type="dxa"/>
            </w:tcMar>
            <w:vAlign w:val="center"/>
          </w:tcPr>
          <w:p w:rsidR="001F077D" w:rsidRDefault="001F077D" w:rsidP="001F077D">
            <w:pPr>
              <w:jc w:val="center"/>
              <w:rPr>
                <w:sz w:val="20"/>
                <w:szCs w:val="20"/>
              </w:rPr>
            </w:pPr>
            <w:r>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 xml:space="preserve">(власне </w:t>
            </w:r>
            <w:proofErr w:type="spellStart"/>
            <w:r w:rsidRPr="00C22891">
              <w:rPr>
                <w:sz w:val="20"/>
                <w:szCs w:val="20"/>
              </w:rPr>
              <w:t>ім</w:t>
            </w:r>
            <w:proofErr w:type="spellEnd"/>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Default="001F077D" w:rsidP="001F077D">
            <w:pPr>
              <w:jc w:val="center"/>
              <w:rPr>
                <w:sz w:val="20"/>
                <w:szCs w:val="20"/>
              </w:rPr>
            </w:pPr>
          </w:p>
        </w:tc>
      </w:tr>
      <w:tr w:rsidR="001F077D" w:rsidTr="00C22891">
        <w:trPr>
          <w:trHeight w:val="227"/>
          <w:tblCellSpacing w:w="15" w:type="dxa"/>
        </w:trPr>
        <w:tc>
          <w:tcPr>
            <w:tcW w:w="1596" w:type="pct"/>
            <w:tcMar>
              <w:top w:w="15" w:type="dxa"/>
              <w:left w:w="15" w:type="dxa"/>
              <w:bottom w:w="15" w:type="dxa"/>
              <w:right w:w="15" w:type="dxa"/>
            </w:tcMar>
            <w:vAlign w:val="center"/>
          </w:tcPr>
          <w:p w:rsidR="001F077D" w:rsidRDefault="001F077D" w:rsidP="001F077D">
            <w:pPr>
              <w:rPr>
                <w:sz w:val="20"/>
                <w:szCs w:val="20"/>
              </w:rPr>
            </w:pPr>
            <w:r>
              <w:rPr>
                <w:sz w:val="20"/>
                <w:szCs w:val="20"/>
              </w:rPr>
              <w:t>  </w:t>
            </w:r>
          </w:p>
        </w:tc>
        <w:tc>
          <w:tcPr>
            <w:tcW w:w="1594" w:type="pct"/>
            <w:tcMar>
              <w:top w:w="15" w:type="dxa"/>
              <w:left w:w="15" w:type="dxa"/>
              <w:bottom w:w="15" w:type="dxa"/>
              <w:right w:w="15" w:type="dxa"/>
            </w:tcMar>
            <w:vAlign w:val="center"/>
          </w:tcPr>
          <w:p w:rsidR="001F077D" w:rsidRPr="001F0040" w:rsidRDefault="001F077D" w:rsidP="001F077D">
            <w:pPr>
              <w:spacing w:before="120"/>
              <w:jc w:val="center"/>
              <w:rPr>
                <w:sz w:val="20"/>
                <w:szCs w:val="20"/>
              </w:rPr>
            </w:pPr>
            <w:r>
              <w:rPr>
                <w:sz w:val="20"/>
                <w:szCs w:val="20"/>
              </w:rPr>
              <w:t>М.П.</w:t>
            </w:r>
            <w:r>
              <w:rPr>
                <w:sz w:val="20"/>
                <w:szCs w:val="20"/>
                <w:lang w:val="en-US"/>
              </w:rPr>
              <w:t xml:space="preserve"> (</w:t>
            </w:r>
            <w:proofErr w:type="spellStart"/>
            <w:r>
              <w:rPr>
                <w:sz w:val="20"/>
                <w:szCs w:val="20"/>
                <w:lang w:val="en-US"/>
              </w:rPr>
              <w:t>за</w:t>
            </w:r>
            <w:proofErr w:type="spellEnd"/>
            <w:r>
              <w:rPr>
                <w:sz w:val="20"/>
                <w:szCs w:val="20"/>
                <w:lang w:val="en-US"/>
              </w:rPr>
              <w:t xml:space="preserve"> </w:t>
            </w:r>
            <w:proofErr w:type="spellStart"/>
            <w:r>
              <w:rPr>
                <w:sz w:val="20"/>
                <w:szCs w:val="20"/>
                <w:lang w:val="en-US"/>
              </w:rPr>
              <w:t>наявності</w:t>
            </w:r>
            <w:proofErr w:type="spellEnd"/>
            <w:r>
              <w:rPr>
                <w:sz w:val="20"/>
                <w:szCs w:val="20"/>
                <w:lang w:val="en-US"/>
              </w:rPr>
              <w:t>)</w:t>
            </w:r>
          </w:p>
        </w:tc>
        <w:tc>
          <w:tcPr>
            <w:tcW w:w="1748" w:type="pct"/>
            <w:tcMar>
              <w:top w:w="15" w:type="dxa"/>
              <w:left w:w="15" w:type="dxa"/>
              <w:bottom w:w="15" w:type="dxa"/>
              <w:right w:w="15" w:type="dxa"/>
            </w:tcMar>
            <w:vAlign w:val="center"/>
          </w:tcPr>
          <w:p w:rsidR="001F077D" w:rsidRDefault="001F077D" w:rsidP="001F077D">
            <w:pPr>
              <w:jc w:val="center"/>
              <w:rPr>
                <w:sz w:val="20"/>
                <w:szCs w:val="20"/>
              </w:rPr>
            </w:pPr>
          </w:p>
        </w:tc>
      </w:tr>
      <w:tr w:rsidR="001F077D" w:rsidTr="00C22891">
        <w:trPr>
          <w:trHeight w:val="468"/>
          <w:tblCellSpacing w:w="15" w:type="dxa"/>
        </w:trPr>
        <w:tc>
          <w:tcPr>
            <w:tcW w:w="1596" w:type="pct"/>
            <w:tcMar>
              <w:top w:w="15" w:type="dxa"/>
              <w:left w:w="15" w:type="dxa"/>
              <w:bottom w:w="15" w:type="dxa"/>
              <w:right w:w="15" w:type="dxa"/>
            </w:tcMar>
            <w:vAlign w:val="center"/>
          </w:tcPr>
          <w:p w:rsidR="001F077D" w:rsidRDefault="001F077D" w:rsidP="001F077D">
            <w:pPr>
              <w:rPr>
                <w:sz w:val="20"/>
                <w:szCs w:val="20"/>
              </w:rPr>
            </w:pPr>
            <w:r>
              <w:rPr>
                <w:sz w:val="20"/>
                <w:szCs w:val="20"/>
              </w:rPr>
              <w:t>Головний бухгалтер (особа, відповідальна за ведення бухгалтерського обліку)</w:t>
            </w:r>
          </w:p>
        </w:tc>
        <w:tc>
          <w:tcPr>
            <w:tcW w:w="1594" w:type="pct"/>
            <w:tcMar>
              <w:top w:w="15" w:type="dxa"/>
              <w:left w:w="15" w:type="dxa"/>
              <w:bottom w:w="15" w:type="dxa"/>
              <w:right w:w="15" w:type="dxa"/>
            </w:tcMar>
            <w:vAlign w:val="center"/>
          </w:tcPr>
          <w:p w:rsidR="001F077D" w:rsidRDefault="001F077D" w:rsidP="001F077D">
            <w:pPr>
              <w:jc w:val="center"/>
              <w:rPr>
                <w:sz w:val="20"/>
                <w:szCs w:val="20"/>
              </w:rPr>
            </w:pPr>
            <w:r>
              <w:rPr>
                <w:sz w:val="20"/>
                <w:szCs w:val="20"/>
              </w:rPr>
              <w:t>________________</w:t>
            </w:r>
          </w:p>
          <w:p w:rsidR="001F077D" w:rsidRDefault="001F077D" w:rsidP="001F077D">
            <w:pPr>
              <w:jc w:val="center"/>
              <w:rPr>
                <w:sz w:val="20"/>
                <w:szCs w:val="20"/>
              </w:rPr>
            </w:pPr>
            <w:r>
              <w:rPr>
                <w:sz w:val="20"/>
                <w:szCs w:val="20"/>
              </w:rPr>
              <w:t>(підпис)</w:t>
            </w:r>
          </w:p>
        </w:tc>
        <w:tc>
          <w:tcPr>
            <w:tcW w:w="1748" w:type="pct"/>
            <w:tcMar>
              <w:top w:w="15" w:type="dxa"/>
              <w:left w:w="15" w:type="dxa"/>
              <w:bottom w:w="15" w:type="dxa"/>
              <w:right w:w="15" w:type="dxa"/>
            </w:tcMar>
            <w:vAlign w:val="center"/>
          </w:tcPr>
          <w:p w:rsidR="001F077D" w:rsidRDefault="001F077D" w:rsidP="001F077D">
            <w:pPr>
              <w:jc w:val="center"/>
              <w:rPr>
                <w:sz w:val="20"/>
                <w:szCs w:val="20"/>
              </w:rPr>
            </w:pPr>
            <w:r>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 xml:space="preserve">(власне </w:t>
            </w:r>
            <w:proofErr w:type="spellStart"/>
            <w:r w:rsidRPr="00C22891">
              <w:rPr>
                <w:sz w:val="20"/>
                <w:szCs w:val="20"/>
              </w:rPr>
              <w:t>ім</w:t>
            </w:r>
            <w:proofErr w:type="spellEnd"/>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Default="001F077D" w:rsidP="001F077D">
            <w:pPr>
              <w:jc w:val="center"/>
              <w:rPr>
                <w:sz w:val="20"/>
                <w:szCs w:val="20"/>
              </w:rPr>
            </w:pPr>
          </w:p>
        </w:tc>
      </w:tr>
    </w:tbl>
    <w:p w:rsidR="001F077D" w:rsidRDefault="001F077D" w:rsidP="001F077D">
      <w:pPr>
        <w:rPr>
          <w:b/>
          <w:sz w:val="20"/>
          <w:szCs w:val="20"/>
          <w:lang w:val="ru-RU"/>
        </w:rPr>
      </w:pPr>
    </w:p>
    <w:p w:rsidR="001F077D" w:rsidRDefault="001F077D" w:rsidP="001F077D"/>
    <w:p w:rsidR="001F077D" w:rsidRDefault="001F077D" w:rsidP="001F077D"/>
    <w:p w:rsidR="001F077D" w:rsidRDefault="001F077D"/>
    <w:p w:rsidR="001F077D" w:rsidRDefault="001F077D" w:rsidP="001F077D">
      <w:pPr>
        <w:rPr>
          <w:b/>
          <w:bCs/>
          <w:sz w:val="24"/>
        </w:rPr>
        <w:sectPr w:rsidR="001F077D" w:rsidSect="00557C7E">
          <w:pgSz w:w="11906" w:h="16838"/>
          <w:pgMar w:top="284" w:right="707" w:bottom="709" w:left="1417" w:header="708" w:footer="708" w:gutter="0"/>
          <w:cols w:space="708"/>
          <w:titlePg/>
          <w:docGrid w:linePitch="381"/>
        </w:sectPr>
      </w:pPr>
    </w:p>
    <w:p w:rsidR="001F077D" w:rsidRDefault="001F077D" w:rsidP="001F077D">
      <w:pPr>
        <w:rPr>
          <w:b/>
          <w:bCs/>
          <w:sz w:val="20"/>
          <w:szCs w:val="20"/>
        </w:rPr>
      </w:pPr>
    </w:p>
    <w:p w:rsidR="00276626" w:rsidRDefault="00276626" w:rsidP="001F077D">
      <w:pPr>
        <w:rPr>
          <w:b/>
          <w:bCs/>
          <w:sz w:val="20"/>
          <w:szCs w:val="20"/>
        </w:rPr>
      </w:pPr>
    </w:p>
    <w:p w:rsidR="00276626" w:rsidRDefault="00276626" w:rsidP="001F077D">
      <w:pPr>
        <w:rPr>
          <w:b/>
          <w:bCs/>
          <w:sz w:val="20"/>
          <w:szCs w:val="20"/>
        </w:rPr>
      </w:pPr>
    </w:p>
    <w:tbl>
      <w:tblPr>
        <w:tblW w:w="5000" w:type="pct"/>
        <w:tblLayout w:type="fixed"/>
        <w:tblCellMar>
          <w:left w:w="0" w:type="dxa"/>
          <w:right w:w="0" w:type="dxa"/>
        </w:tblCellMar>
        <w:tblLook w:val="00A0" w:firstRow="1" w:lastRow="0" w:firstColumn="1" w:lastColumn="0" w:noHBand="0" w:noVBand="0"/>
      </w:tblPr>
      <w:tblGrid>
        <w:gridCol w:w="323"/>
        <w:gridCol w:w="1882"/>
        <w:gridCol w:w="1540"/>
        <w:gridCol w:w="6027"/>
      </w:tblGrid>
      <w:tr w:rsidR="00276626" w:rsidRPr="001A034E" w:rsidTr="00221A69">
        <w:trPr>
          <w:trHeight w:val="262"/>
        </w:trPr>
        <w:tc>
          <w:tcPr>
            <w:tcW w:w="165" w:type="pct"/>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276626" w:rsidRPr="001A034E" w:rsidRDefault="00276626" w:rsidP="00221A69">
            <w:pPr>
              <w:rPr>
                <w:color w:val="000000"/>
                <w:sz w:val="20"/>
                <w:szCs w:val="20"/>
                <w:lang w:eastAsia="uk-UA"/>
              </w:rPr>
            </w:pPr>
          </w:p>
        </w:tc>
        <w:tc>
          <w:tcPr>
            <w:tcW w:w="963" w:type="pct"/>
            <w:tcBorders>
              <w:top w:val="single" w:sz="8" w:space="0" w:color="000000"/>
              <w:left w:val="nil"/>
              <w:bottom w:val="single" w:sz="8" w:space="0" w:color="000000"/>
              <w:right w:val="single" w:sz="8" w:space="0" w:color="auto"/>
            </w:tcBorders>
            <w:tcMar>
              <w:top w:w="68" w:type="dxa"/>
              <w:left w:w="68" w:type="dxa"/>
              <w:bottom w:w="85" w:type="dxa"/>
              <w:right w:w="68" w:type="dxa"/>
            </w:tcMar>
          </w:tcPr>
          <w:p w:rsidR="00276626" w:rsidRPr="001A034E" w:rsidRDefault="00276626" w:rsidP="00221A69">
            <w:pPr>
              <w:spacing w:before="17" w:line="150" w:lineRule="atLeast"/>
              <w:rPr>
                <w:color w:val="000000"/>
                <w:sz w:val="20"/>
                <w:szCs w:val="20"/>
                <w:lang w:eastAsia="uk-UA"/>
              </w:rPr>
            </w:pPr>
            <w:r w:rsidRPr="001A034E">
              <w:rPr>
                <w:color w:val="000000"/>
                <w:sz w:val="20"/>
                <w:szCs w:val="20"/>
                <w:lang w:eastAsia="uk-UA"/>
              </w:rPr>
              <w:t>Звітна</w:t>
            </w:r>
          </w:p>
        </w:tc>
        <w:tc>
          <w:tcPr>
            <w:tcW w:w="3872" w:type="pct"/>
            <w:gridSpan w:val="2"/>
            <w:vMerge w:val="restart"/>
            <w:tcBorders>
              <w:top w:val="nil"/>
              <w:left w:val="nil"/>
              <w:bottom w:val="nil"/>
              <w:right w:val="nil"/>
            </w:tcBorders>
            <w:tcMar>
              <w:top w:w="0" w:type="dxa"/>
              <w:left w:w="0" w:type="dxa"/>
              <w:bottom w:w="85" w:type="dxa"/>
              <w:right w:w="0" w:type="dxa"/>
            </w:tcMar>
          </w:tcPr>
          <w:p w:rsidR="00276626" w:rsidRPr="001A034E" w:rsidRDefault="00276626" w:rsidP="00221A69">
            <w:pPr>
              <w:spacing w:before="397" w:line="182" w:lineRule="atLeast"/>
              <w:ind w:left="3231"/>
              <w:rPr>
                <w:color w:val="000000"/>
                <w:sz w:val="20"/>
                <w:szCs w:val="20"/>
                <w:lang w:eastAsia="uk-UA"/>
              </w:rPr>
            </w:pPr>
            <w:r w:rsidRPr="001A034E">
              <w:rPr>
                <w:color w:val="000000"/>
                <w:sz w:val="20"/>
                <w:szCs w:val="20"/>
                <w:lang w:eastAsia="uk-UA"/>
              </w:rPr>
              <w:t>Додаток</w:t>
            </w:r>
            <w:r>
              <w:rPr>
                <w:color w:val="000000"/>
                <w:sz w:val="20"/>
                <w:szCs w:val="20"/>
                <w:lang w:eastAsia="uk-UA"/>
              </w:rPr>
              <w:t xml:space="preserve"> </w:t>
            </w:r>
            <w:r w:rsidRPr="001A034E">
              <w:rPr>
                <w:color w:val="000000"/>
                <w:sz w:val="20"/>
                <w:szCs w:val="20"/>
                <w:lang w:eastAsia="uk-UA"/>
              </w:rPr>
              <w:t>АМ</w:t>
            </w:r>
            <w:r w:rsidRPr="001A034E">
              <w:rPr>
                <w:color w:val="000000"/>
                <w:sz w:val="20"/>
                <w:szCs w:val="20"/>
                <w:lang w:eastAsia="uk-UA"/>
              </w:rPr>
              <w:br/>
              <w:t>до</w:t>
            </w:r>
            <w:r>
              <w:rPr>
                <w:color w:val="000000"/>
                <w:sz w:val="20"/>
                <w:szCs w:val="20"/>
                <w:lang w:eastAsia="uk-UA"/>
              </w:rPr>
              <w:t xml:space="preserve"> </w:t>
            </w:r>
            <w:r w:rsidRPr="001A034E">
              <w:rPr>
                <w:color w:val="000000"/>
                <w:sz w:val="20"/>
                <w:szCs w:val="20"/>
                <w:lang w:eastAsia="uk-UA"/>
              </w:rPr>
              <w:t>рядка</w:t>
            </w:r>
            <w:r>
              <w:rPr>
                <w:color w:val="000000"/>
                <w:sz w:val="20"/>
                <w:szCs w:val="20"/>
                <w:lang w:eastAsia="uk-UA"/>
              </w:rPr>
              <w:t xml:space="preserve"> </w:t>
            </w:r>
            <w:r w:rsidRPr="001A034E">
              <w:rPr>
                <w:color w:val="000000"/>
                <w:sz w:val="20"/>
                <w:szCs w:val="20"/>
                <w:lang w:eastAsia="uk-UA"/>
              </w:rPr>
              <w:t>1.2.1</w:t>
            </w:r>
            <w:r>
              <w:rPr>
                <w:color w:val="000000"/>
                <w:sz w:val="20"/>
                <w:szCs w:val="20"/>
                <w:lang w:eastAsia="uk-UA"/>
              </w:rPr>
              <w:t xml:space="preserve"> </w:t>
            </w:r>
            <w:r w:rsidRPr="001A034E">
              <w:rPr>
                <w:color w:val="000000"/>
                <w:sz w:val="20"/>
                <w:szCs w:val="20"/>
                <w:lang w:eastAsia="uk-UA"/>
              </w:rPr>
              <w:t>додатка</w:t>
            </w:r>
            <w:r>
              <w:rPr>
                <w:color w:val="000000"/>
                <w:sz w:val="20"/>
                <w:szCs w:val="20"/>
                <w:lang w:eastAsia="uk-UA"/>
              </w:rPr>
              <w:t xml:space="preserve"> </w:t>
            </w:r>
            <w:r w:rsidRPr="001A034E">
              <w:rPr>
                <w:color w:val="000000"/>
                <w:sz w:val="20"/>
                <w:szCs w:val="20"/>
                <w:lang w:eastAsia="uk-UA"/>
              </w:rPr>
              <w:t>РІ</w:t>
            </w:r>
            <w:r w:rsidRPr="001A034E">
              <w:rPr>
                <w:color w:val="000000"/>
                <w:sz w:val="20"/>
                <w:szCs w:val="20"/>
                <w:lang w:eastAsia="uk-UA"/>
              </w:rPr>
              <w:br/>
              <w:t>до</w:t>
            </w:r>
            <w:r>
              <w:rPr>
                <w:color w:val="000000"/>
                <w:sz w:val="20"/>
                <w:szCs w:val="20"/>
                <w:lang w:eastAsia="uk-UA"/>
              </w:rPr>
              <w:t xml:space="preserve"> </w:t>
            </w:r>
            <w:r w:rsidRPr="001A034E">
              <w:rPr>
                <w:color w:val="000000"/>
                <w:sz w:val="20"/>
                <w:szCs w:val="20"/>
                <w:lang w:eastAsia="uk-UA"/>
              </w:rPr>
              <w:t>рядка</w:t>
            </w:r>
            <w:r>
              <w:rPr>
                <w:color w:val="000000"/>
                <w:sz w:val="20"/>
                <w:szCs w:val="20"/>
                <w:lang w:eastAsia="uk-UA"/>
              </w:rPr>
              <w:t xml:space="preserve"> </w:t>
            </w:r>
            <w:r w:rsidRPr="001A034E">
              <w:rPr>
                <w:color w:val="000000"/>
                <w:sz w:val="20"/>
                <w:szCs w:val="20"/>
                <w:lang w:eastAsia="uk-UA"/>
              </w:rPr>
              <w:t>03</w:t>
            </w:r>
            <w:r>
              <w:rPr>
                <w:color w:val="000000"/>
                <w:sz w:val="20"/>
                <w:szCs w:val="20"/>
                <w:lang w:eastAsia="uk-UA"/>
              </w:rPr>
              <w:t xml:space="preserve"> </w:t>
            </w:r>
            <w:r w:rsidRPr="001A034E">
              <w:rPr>
                <w:color w:val="000000"/>
                <w:sz w:val="20"/>
                <w:szCs w:val="20"/>
                <w:lang w:eastAsia="uk-UA"/>
              </w:rPr>
              <w:t>РІ</w:t>
            </w:r>
            <w:r>
              <w:rPr>
                <w:color w:val="000000"/>
                <w:sz w:val="20"/>
                <w:szCs w:val="20"/>
                <w:lang w:eastAsia="uk-UA"/>
              </w:rPr>
              <w:t xml:space="preserve"> </w:t>
            </w:r>
            <w:r w:rsidRPr="001A034E">
              <w:rPr>
                <w:color w:val="000000"/>
                <w:sz w:val="20"/>
                <w:szCs w:val="20"/>
                <w:lang w:eastAsia="uk-UA"/>
              </w:rPr>
              <w:t>Податкової</w:t>
            </w:r>
            <w:r>
              <w:rPr>
                <w:color w:val="000000"/>
                <w:sz w:val="20"/>
                <w:szCs w:val="20"/>
                <w:lang w:eastAsia="uk-UA"/>
              </w:rPr>
              <w:t xml:space="preserve"> </w:t>
            </w:r>
            <w:r w:rsidRPr="001A034E">
              <w:rPr>
                <w:color w:val="000000"/>
                <w:sz w:val="20"/>
                <w:szCs w:val="20"/>
                <w:lang w:eastAsia="uk-UA"/>
              </w:rPr>
              <w:t>декларації</w:t>
            </w:r>
            <w:r w:rsidRPr="001A034E">
              <w:rPr>
                <w:color w:val="000000"/>
                <w:sz w:val="20"/>
                <w:szCs w:val="20"/>
                <w:lang w:eastAsia="uk-UA"/>
              </w:rPr>
              <w:br/>
              <w:t>з</w:t>
            </w:r>
            <w:r>
              <w:rPr>
                <w:color w:val="000000"/>
                <w:sz w:val="20"/>
                <w:szCs w:val="20"/>
                <w:lang w:eastAsia="uk-UA"/>
              </w:rPr>
              <w:t xml:space="preserve"> </w:t>
            </w:r>
            <w:r w:rsidRPr="001A034E">
              <w:rPr>
                <w:color w:val="000000"/>
                <w:sz w:val="20"/>
                <w:szCs w:val="20"/>
                <w:lang w:eastAsia="uk-UA"/>
              </w:rPr>
              <w:t>податку</w:t>
            </w:r>
            <w:r>
              <w:rPr>
                <w:color w:val="000000"/>
                <w:sz w:val="20"/>
                <w:szCs w:val="20"/>
                <w:lang w:eastAsia="uk-UA"/>
              </w:rPr>
              <w:t xml:space="preserve"> </w:t>
            </w:r>
            <w:r w:rsidRPr="001A034E">
              <w:rPr>
                <w:color w:val="000000"/>
                <w:sz w:val="20"/>
                <w:szCs w:val="20"/>
                <w:lang w:eastAsia="uk-UA"/>
              </w:rPr>
              <w:t>на</w:t>
            </w:r>
            <w:r>
              <w:rPr>
                <w:color w:val="000000"/>
                <w:sz w:val="20"/>
                <w:szCs w:val="20"/>
                <w:lang w:eastAsia="uk-UA"/>
              </w:rPr>
              <w:t xml:space="preserve"> </w:t>
            </w:r>
            <w:r w:rsidRPr="001A034E">
              <w:rPr>
                <w:color w:val="000000"/>
                <w:sz w:val="20"/>
                <w:szCs w:val="20"/>
                <w:lang w:eastAsia="uk-UA"/>
              </w:rPr>
              <w:t>прибуток</w:t>
            </w:r>
            <w:r>
              <w:rPr>
                <w:color w:val="000000"/>
                <w:sz w:val="20"/>
                <w:szCs w:val="20"/>
                <w:lang w:eastAsia="uk-UA"/>
              </w:rPr>
              <w:t xml:space="preserve"> </w:t>
            </w:r>
            <w:r w:rsidRPr="001A034E">
              <w:rPr>
                <w:color w:val="000000"/>
                <w:sz w:val="20"/>
                <w:szCs w:val="20"/>
                <w:lang w:eastAsia="uk-UA"/>
              </w:rPr>
              <w:t>підприємств</w:t>
            </w:r>
          </w:p>
        </w:tc>
      </w:tr>
      <w:tr w:rsidR="00276626" w:rsidRPr="001A034E" w:rsidTr="00221A69">
        <w:trPr>
          <w:trHeight w:val="262"/>
        </w:trPr>
        <w:tc>
          <w:tcPr>
            <w:tcW w:w="165" w:type="pct"/>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963" w:type="pct"/>
            <w:tcBorders>
              <w:top w:val="nil"/>
              <w:left w:val="nil"/>
              <w:bottom w:val="single" w:sz="8" w:space="0" w:color="000000"/>
              <w:right w:val="single" w:sz="8" w:space="0" w:color="auto"/>
            </w:tcBorders>
            <w:tcMar>
              <w:top w:w="68" w:type="dxa"/>
              <w:left w:w="68" w:type="dxa"/>
              <w:bottom w:w="85" w:type="dxa"/>
              <w:right w:w="68" w:type="dxa"/>
            </w:tcMar>
          </w:tcPr>
          <w:p w:rsidR="00276626" w:rsidRPr="001A034E" w:rsidRDefault="00276626" w:rsidP="00221A69">
            <w:pPr>
              <w:spacing w:before="17" w:line="150" w:lineRule="atLeast"/>
              <w:rPr>
                <w:color w:val="000000"/>
                <w:sz w:val="20"/>
                <w:szCs w:val="20"/>
                <w:lang w:eastAsia="uk-UA"/>
              </w:rPr>
            </w:pPr>
            <w:r w:rsidRPr="001A034E">
              <w:rPr>
                <w:color w:val="000000"/>
                <w:sz w:val="20"/>
                <w:szCs w:val="20"/>
                <w:lang w:eastAsia="uk-UA"/>
              </w:rPr>
              <w:t>Звітна</w:t>
            </w:r>
            <w:r>
              <w:rPr>
                <w:color w:val="000000"/>
                <w:sz w:val="20"/>
                <w:szCs w:val="20"/>
                <w:lang w:eastAsia="uk-UA"/>
              </w:rPr>
              <w:t xml:space="preserve"> </w:t>
            </w:r>
            <w:r w:rsidRPr="001A034E">
              <w:rPr>
                <w:color w:val="000000"/>
                <w:sz w:val="20"/>
                <w:szCs w:val="20"/>
                <w:lang w:eastAsia="uk-UA"/>
              </w:rPr>
              <w:t>нова</w:t>
            </w:r>
          </w:p>
        </w:tc>
        <w:tc>
          <w:tcPr>
            <w:tcW w:w="3872" w:type="pct"/>
            <w:gridSpan w:val="2"/>
            <w:vMerge/>
            <w:tcBorders>
              <w:top w:val="nil"/>
              <w:left w:val="nil"/>
              <w:bottom w:val="single" w:sz="8" w:space="0" w:color="000000"/>
              <w:right w:val="single" w:sz="8" w:space="0" w:color="auto"/>
            </w:tcBorders>
            <w:vAlign w:val="center"/>
          </w:tcPr>
          <w:p w:rsidR="00276626" w:rsidRPr="001A034E" w:rsidRDefault="00276626" w:rsidP="00221A69">
            <w:pPr>
              <w:rPr>
                <w:color w:val="000000"/>
                <w:sz w:val="20"/>
                <w:szCs w:val="20"/>
                <w:lang w:eastAsia="uk-UA"/>
              </w:rPr>
            </w:pPr>
          </w:p>
        </w:tc>
      </w:tr>
      <w:tr w:rsidR="00276626" w:rsidRPr="001A034E" w:rsidTr="00221A69">
        <w:trPr>
          <w:trHeight w:val="70"/>
        </w:trPr>
        <w:tc>
          <w:tcPr>
            <w:tcW w:w="165" w:type="pct"/>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963" w:type="pct"/>
            <w:tcBorders>
              <w:top w:val="nil"/>
              <w:left w:val="nil"/>
              <w:bottom w:val="single" w:sz="8" w:space="0" w:color="000000"/>
              <w:right w:val="single" w:sz="8" w:space="0" w:color="auto"/>
            </w:tcBorders>
            <w:tcMar>
              <w:top w:w="68" w:type="dxa"/>
              <w:left w:w="68" w:type="dxa"/>
              <w:bottom w:w="85" w:type="dxa"/>
              <w:right w:w="68" w:type="dxa"/>
            </w:tcMar>
          </w:tcPr>
          <w:p w:rsidR="00276626" w:rsidRPr="001A034E" w:rsidRDefault="00276626" w:rsidP="00221A69">
            <w:pPr>
              <w:spacing w:before="17" w:line="150" w:lineRule="atLeast"/>
              <w:rPr>
                <w:color w:val="000000"/>
                <w:sz w:val="20"/>
                <w:szCs w:val="20"/>
                <w:lang w:eastAsia="uk-UA"/>
              </w:rPr>
            </w:pPr>
            <w:r w:rsidRPr="001A034E">
              <w:rPr>
                <w:color w:val="000000"/>
                <w:sz w:val="20"/>
                <w:szCs w:val="20"/>
                <w:lang w:eastAsia="uk-UA"/>
              </w:rPr>
              <w:t>Уточнююча</w:t>
            </w:r>
          </w:p>
        </w:tc>
        <w:tc>
          <w:tcPr>
            <w:tcW w:w="3872" w:type="pct"/>
            <w:gridSpan w:val="2"/>
            <w:vMerge/>
            <w:tcBorders>
              <w:top w:val="nil"/>
              <w:left w:val="nil"/>
              <w:bottom w:val="single" w:sz="8" w:space="0" w:color="000000"/>
              <w:right w:val="single" w:sz="8" w:space="0" w:color="auto"/>
            </w:tcBorders>
            <w:vAlign w:val="center"/>
          </w:tcPr>
          <w:p w:rsidR="00276626" w:rsidRPr="001A034E" w:rsidRDefault="00276626" w:rsidP="00221A69">
            <w:pPr>
              <w:rPr>
                <w:color w:val="000000"/>
                <w:sz w:val="20"/>
                <w:szCs w:val="20"/>
                <w:lang w:eastAsia="uk-UA"/>
              </w:rPr>
            </w:pPr>
          </w:p>
        </w:tc>
      </w:tr>
      <w:tr w:rsidR="00276626" w:rsidRPr="001A034E" w:rsidTr="00221A69">
        <w:trPr>
          <w:trHeight w:val="60"/>
        </w:trPr>
        <w:tc>
          <w:tcPr>
            <w:tcW w:w="1916" w:type="pct"/>
            <w:gridSpan w:val="3"/>
            <w:tcBorders>
              <w:top w:val="nil"/>
              <w:left w:val="nil"/>
              <w:bottom w:val="single" w:sz="8" w:space="0" w:color="auto"/>
              <w:right w:val="nil"/>
            </w:tcBorders>
            <w:tcMar>
              <w:top w:w="0" w:type="dxa"/>
              <w:left w:w="0" w:type="dxa"/>
              <w:bottom w:w="74" w:type="dxa"/>
              <w:right w:w="0" w:type="dxa"/>
            </w:tcMa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або</w:t>
            </w:r>
            <w:r>
              <w:rPr>
                <w:color w:val="000000"/>
                <w:sz w:val="20"/>
                <w:szCs w:val="20"/>
                <w:lang w:eastAsia="uk-UA"/>
              </w:rPr>
              <w:t xml:space="preserve"> </w:t>
            </w:r>
            <w:r w:rsidRPr="001A034E">
              <w:rPr>
                <w:color w:val="000000"/>
                <w:sz w:val="20"/>
                <w:szCs w:val="20"/>
                <w:lang w:eastAsia="uk-UA"/>
              </w:rPr>
              <w:t>серія</w:t>
            </w:r>
            <w:r w:rsidRPr="001A034E">
              <w:rPr>
                <w:color w:val="000000"/>
                <w:sz w:val="20"/>
                <w:szCs w:val="20"/>
                <w:lang w:eastAsia="uk-UA"/>
              </w:rPr>
              <w:br/>
              <w:t>(за</w:t>
            </w:r>
            <w:r>
              <w:rPr>
                <w:color w:val="000000"/>
                <w:sz w:val="20"/>
                <w:szCs w:val="20"/>
                <w:lang w:eastAsia="uk-UA"/>
              </w:rPr>
              <w:t xml:space="preserve"> </w:t>
            </w:r>
            <w:r w:rsidRPr="001A034E">
              <w:rPr>
                <w:color w:val="000000"/>
                <w:sz w:val="20"/>
                <w:szCs w:val="20"/>
                <w:lang w:eastAsia="uk-UA"/>
              </w:rPr>
              <w:t>наявності)</w:t>
            </w:r>
            <w:r>
              <w:rPr>
                <w:color w:val="000000"/>
                <w:sz w:val="20"/>
                <w:szCs w:val="20"/>
                <w:lang w:eastAsia="uk-UA"/>
              </w:rPr>
              <w:t xml:space="preserve"> </w:t>
            </w:r>
            <w:r w:rsidRPr="001A034E">
              <w:rPr>
                <w:color w:val="000000"/>
                <w:sz w:val="20"/>
                <w:szCs w:val="20"/>
                <w:lang w:eastAsia="uk-UA"/>
              </w:rPr>
              <w:t>та</w:t>
            </w:r>
            <w:r>
              <w:rPr>
                <w:color w:val="000000"/>
                <w:sz w:val="20"/>
                <w:szCs w:val="20"/>
                <w:lang w:eastAsia="uk-UA"/>
              </w:rPr>
              <w:t xml:space="preserve"> </w:t>
            </w: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паспорта</w:t>
            </w:r>
          </w:p>
        </w:tc>
        <w:tc>
          <w:tcPr>
            <w:tcW w:w="3084" w:type="pct"/>
            <w:vMerge w:val="restart"/>
            <w:tcMar>
              <w:top w:w="0" w:type="dxa"/>
              <w:left w:w="510" w:type="dxa"/>
              <w:bottom w:w="0" w:type="dxa"/>
              <w:right w:w="0" w:type="dxa"/>
            </w:tcMar>
          </w:tcPr>
          <w:p w:rsidR="00276626" w:rsidRPr="001A034E" w:rsidRDefault="00276626" w:rsidP="00221A69">
            <w:pPr>
              <w:spacing w:after="120" w:line="193" w:lineRule="atLeast"/>
              <w:jc w:val="center"/>
              <w:rPr>
                <w:color w:val="000000"/>
                <w:sz w:val="20"/>
                <w:szCs w:val="20"/>
                <w:lang w:eastAsia="uk-UA"/>
              </w:rPr>
            </w:pPr>
            <w:r w:rsidRPr="001A034E">
              <w:rPr>
                <w:color w:val="000000"/>
                <w:sz w:val="20"/>
                <w:szCs w:val="20"/>
                <w:lang w:eastAsia="uk-UA"/>
              </w:rPr>
              <w:t>Звітний</w:t>
            </w:r>
            <w:r>
              <w:rPr>
                <w:color w:val="000000"/>
                <w:sz w:val="20"/>
                <w:szCs w:val="20"/>
                <w:lang w:eastAsia="uk-UA"/>
              </w:rPr>
              <w:t xml:space="preserve"> </w:t>
            </w: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період</w:t>
            </w:r>
            <w:r>
              <w:rPr>
                <w:color w:val="000000"/>
                <w:sz w:val="20"/>
                <w:szCs w:val="20"/>
                <w:lang w:eastAsia="uk-UA"/>
              </w:rPr>
              <w:t xml:space="preserve"> </w:t>
            </w:r>
            <w:r w:rsidRPr="001A034E">
              <w:rPr>
                <w:color w:val="000000"/>
                <w:sz w:val="20"/>
                <w:szCs w:val="20"/>
                <w:lang w:eastAsia="uk-UA"/>
              </w:rPr>
              <w:t>20</w:t>
            </w:r>
            <w:r w:rsidRPr="001A034E">
              <w:rPr>
                <w:color w:val="000000"/>
                <w:spacing w:val="-8"/>
                <w:sz w:val="20"/>
                <w:szCs w:val="20"/>
                <w:lang w:eastAsia="uk-UA"/>
              </w:rPr>
              <w:t>___</w:t>
            </w:r>
            <w:r>
              <w:rPr>
                <w:color w:val="000000"/>
                <w:sz w:val="20"/>
                <w:szCs w:val="20"/>
                <w:lang w:eastAsia="uk-UA"/>
              </w:rPr>
              <w:t xml:space="preserve"> </w:t>
            </w:r>
            <w:r w:rsidRPr="001A034E">
              <w:rPr>
                <w:color w:val="000000"/>
                <w:sz w:val="20"/>
                <w:szCs w:val="20"/>
                <w:lang w:eastAsia="uk-UA"/>
              </w:rPr>
              <w:t>року</w:t>
            </w:r>
          </w:p>
          <w:tbl>
            <w:tblPr>
              <w:tblW w:w="0" w:type="auto"/>
              <w:tblLayout w:type="fixed"/>
              <w:tblCellMar>
                <w:left w:w="0" w:type="dxa"/>
                <w:right w:w="0" w:type="dxa"/>
              </w:tblCellMar>
              <w:tblLook w:val="00A0" w:firstRow="1" w:lastRow="0" w:firstColumn="1" w:lastColumn="0" w:noHBand="0" w:noVBand="0"/>
            </w:tblPr>
            <w:tblGrid>
              <w:gridCol w:w="471"/>
              <w:gridCol w:w="1440"/>
              <w:gridCol w:w="360"/>
              <w:gridCol w:w="1800"/>
              <w:gridCol w:w="360"/>
              <w:gridCol w:w="1260"/>
            </w:tblGrid>
            <w:tr w:rsidR="00276626" w:rsidRPr="001A034E" w:rsidTr="00221A69">
              <w:trPr>
                <w:trHeight w:val="274"/>
              </w:trPr>
              <w:tc>
                <w:tcPr>
                  <w:tcW w:w="47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44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Півріччя</w:t>
                  </w:r>
                </w:p>
              </w:tc>
              <w:tc>
                <w:tcPr>
                  <w:tcW w:w="36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80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Три</w:t>
                  </w:r>
                  <w:r>
                    <w:rPr>
                      <w:color w:val="000000"/>
                      <w:sz w:val="20"/>
                      <w:szCs w:val="20"/>
                      <w:lang w:eastAsia="uk-UA"/>
                    </w:rPr>
                    <w:t xml:space="preserve"> </w:t>
                  </w:r>
                  <w:r w:rsidRPr="001A034E">
                    <w:rPr>
                      <w:color w:val="000000"/>
                      <w:sz w:val="20"/>
                      <w:szCs w:val="20"/>
                      <w:lang w:eastAsia="uk-UA"/>
                    </w:rPr>
                    <w:t>квартали</w:t>
                  </w:r>
                </w:p>
              </w:tc>
              <w:tc>
                <w:tcPr>
                  <w:tcW w:w="36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26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Рік</w:t>
                  </w:r>
                </w:p>
              </w:tc>
            </w:tr>
          </w:tbl>
          <w:p w:rsidR="00276626" w:rsidRPr="001A034E" w:rsidRDefault="00276626" w:rsidP="00221A69">
            <w:pPr>
              <w:spacing w:line="193" w:lineRule="atLeast"/>
              <w:jc w:val="right"/>
              <w:rPr>
                <w:color w:val="000000"/>
                <w:sz w:val="20"/>
                <w:szCs w:val="20"/>
                <w:lang w:eastAsia="uk-UA"/>
              </w:rPr>
            </w:pPr>
            <w:r>
              <w:rPr>
                <w:color w:val="000000"/>
                <w:sz w:val="20"/>
                <w:szCs w:val="20"/>
                <w:lang w:eastAsia="uk-UA"/>
              </w:rPr>
              <w:t xml:space="preserve"> </w:t>
            </w:r>
          </w:p>
        </w:tc>
      </w:tr>
      <w:tr w:rsidR="00276626" w:rsidRPr="001A034E" w:rsidTr="00221A69">
        <w:trPr>
          <w:trHeight w:val="283"/>
        </w:trPr>
        <w:tc>
          <w:tcPr>
            <w:tcW w:w="1916" w:type="pct"/>
            <w:gridSpan w:val="3"/>
            <w:tcBorders>
              <w:top w:val="nil"/>
              <w:left w:val="single" w:sz="8" w:space="0" w:color="auto"/>
              <w:bottom w:val="single" w:sz="8" w:space="0" w:color="auto"/>
              <w:right w:val="single" w:sz="8" w:space="0" w:color="auto"/>
            </w:tcBorders>
            <w:tcMar>
              <w:top w:w="57" w:type="dxa"/>
              <w:left w:w="0" w:type="dxa"/>
              <w:bottom w:w="57" w:type="dxa"/>
              <w:right w:w="0"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3084" w:type="pct"/>
            <w:vMerge/>
            <w:vAlign w:val="center"/>
          </w:tcPr>
          <w:p w:rsidR="00276626" w:rsidRPr="001A034E" w:rsidRDefault="00276626" w:rsidP="00221A69">
            <w:pPr>
              <w:rPr>
                <w:color w:val="000000"/>
                <w:sz w:val="20"/>
                <w:szCs w:val="20"/>
                <w:lang w:eastAsia="uk-UA"/>
              </w:rPr>
            </w:pPr>
          </w:p>
        </w:tc>
      </w:tr>
      <w:tr w:rsidR="00276626" w:rsidRPr="001A034E" w:rsidTr="00221A69">
        <w:tc>
          <w:tcPr>
            <w:tcW w:w="165" w:type="pct"/>
            <w:tcBorders>
              <w:top w:val="nil"/>
              <w:left w:val="nil"/>
              <w:bottom w:val="nil"/>
              <w:right w:val="nil"/>
            </w:tcBorders>
            <w:vAlign w:val="center"/>
          </w:tcPr>
          <w:p w:rsidR="00276626" w:rsidRPr="001A034E" w:rsidRDefault="00276626" w:rsidP="00221A69">
            <w:pPr>
              <w:rPr>
                <w:sz w:val="20"/>
                <w:szCs w:val="20"/>
                <w:lang w:eastAsia="uk-UA"/>
              </w:rPr>
            </w:pPr>
            <w:r>
              <w:rPr>
                <w:sz w:val="20"/>
                <w:szCs w:val="20"/>
                <w:lang w:eastAsia="uk-UA"/>
              </w:rPr>
              <w:t xml:space="preserve"> </w:t>
            </w:r>
          </w:p>
        </w:tc>
        <w:tc>
          <w:tcPr>
            <w:tcW w:w="963" w:type="pct"/>
            <w:tcBorders>
              <w:top w:val="nil"/>
              <w:left w:val="nil"/>
              <w:bottom w:val="nil"/>
              <w:right w:val="nil"/>
            </w:tcBorders>
            <w:vAlign w:val="center"/>
          </w:tcPr>
          <w:p w:rsidR="00276626" w:rsidRPr="001A034E" w:rsidRDefault="00276626" w:rsidP="00221A69">
            <w:pPr>
              <w:rPr>
                <w:sz w:val="20"/>
                <w:szCs w:val="20"/>
                <w:lang w:eastAsia="uk-UA"/>
              </w:rPr>
            </w:pPr>
            <w:r>
              <w:rPr>
                <w:sz w:val="20"/>
                <w:szCs w:val="20"/>
                <w:lang w:eastAsia="uk-UA"/>
              </w:rPr>
              <w:t xml:space="preserve"> </w:t>
            </w:r>
          </w:p>
        </w:tc>
        <w:tc>
          <w:tcPr>
            <w:tcW w:w="788" w:type="pct"/>
            <w:tcBorders>
              <w:top w:val="nil"/>
              <w:left w:val="nil"/>
              <w:bottom w:val="nil"/>
              <w:right w:val="nil"/>
            </w:tcBorders>
            <w:vAlign w:val="center"/>
          </w:tcPr>
          <w:p w:rsidR="00276626" w:rsidRPr="001A034E" w:rsidRDefault="00276626" w:rsidP="00221A69">
            <w:pPr>
              <w:rPr>
                <w:sz w:val="20"/>
                <w:szCs w:val="20"/>
                <w:lang w:eastAsia="uk-UA"/>
              </w:rPr>
            </w:pPr>
            <w:r>
              <w:rPr>
                <w:sz w:val="20"/>
                <w:szCs w:val="20"/>
                <w:lang w:eastAsia="uk-UA"/>
              </w:rPr>
              <w:t xml:space="preserve"> </w:t>
            </w:r>
          </w:p>
        </w:tc>
        <w:tc>
          <w:tcPr>
            <w:tcW w:w="3084" w:type="pct"/>
            <w:tcBorders>
              <w:top w:val="nil"/>
              <w:left w:val="nil"/>
              <w:bottom w:val="nil"/>
              <w:right w:val="nil"/>
            </w:tcBorders>
            <w:vAlign w:val="center"/>
          </w:tcPr>
          <w:p w:rsidR="00276626" w:rsidRPr="001A034E" w:rsidRDefault="00276626" w:rsidP="00221A69">
            <w:pPr>
              <w:rPr>
                <w:sz w:val="20"/>
                <w:szCs w:val="20"/>
                <w:lang w:eastAsia="uk-UA"/>
              </w:rPr>
            </w:pPr>
            <w:r>
              <w:rPr>
                <w:sz w:val="20"/>
                <w:szCs w:val="20"/>
                <w:lang w:eastAsia="uk-UA"/>
              </w:rPr>
              <w:t xml:space="preserve"> </w:t>
            </w:r>
          </w:p>
        </w:tc>
      </w:tr>
    </w:tbl>
    <w:p w:rsidR="00276626" w:rsidRPr="001A034E" w:rsidRDefault="00276626" w:rsidP="00276626">
      <w:pPr>
        <w:shd w:val="clear" w:color="auto" w:fill="FFFFFF"/>
        <w:spacing w:before="57" w:after="120" w:line="203" w:lineRule="atLeast"/>
        <w:jc w:val="center"/>
        <w:rPr>
          <w:b/>
          <w:bCs/>
          <w:color w:val="000000"/>
          <w:sz w:val="20"/>
          <w:szCs w:val="20"/>
          <w:lang w:eastAsia="uk-UA"/>
        </w:rPr>
      </w:pPr>
      <w:r w:rsidRPr="001A034E">
        <w:rPr>
          <w:b/>
          <w:bCs/>
          <w:color w:val="000000"/>
          <w:sz w:val="20"/>
          <w:szCs w:val="20"/>
          <w:lang w:eastAsia="uk-UA"/>
        </w:rPr>
        <w:t>Інформація</w:t>
      </w:r>
      <w:r>
        <w:rPr>
          <w:b/>
          <w:bCs/>
          <w:color w:val="000000"/>
          <w:sz w:val="20"/>
          <w:szCs w:val="20"/>
          <w:lang w:eastAsia="uk-UA"/>
        </w:rPr>
        <w:t xml:space="preserve"> </w:t>
      </w:r>
      <w:r w:rsidRPr="001A034E">
        <w:rPr>
          <w:b/>
          <w:bCs/>
          <w:color w:val="000000"/>
          <w:sz w:val="20"/>
          <w:szCs w:val="20"/>
          <w:lang w:eastAsia="uk-UA"/>
        </w:rPr>
        <w:t>щодо</w:t>
      </w:r>
      <w:r>
        <w:rPr>
          <w:b/>
          <w:bCs/>
          <w:color w:val="000000"/>
          <w:sz w:val="20"/>
          <w:szCs w:val="20"/>
          <w:lang w:eastAsia="uk-UA"/>
        </w:rPr>
        <w:t xml:space="preserve"> </w:t>
      </w:r>
      <w:r w:rsidRPr="001A034E">
        <w:rPr>
          <w:b/>
          <w:bCs/>
          <w:color w:val="000000"/>
          <w:sz w:val="20"/>
          <w:szCs w:val="20"/>
          <w:lang w:eastAsia="uk-UA"/>
        </w:rPr>
        <w:t>нарахованої</w:t>
      </w:r>
      <w:r>
        <w:rPr>
          <w:b/>
          <w:bCs/>
          <w:color w:val="000000"/>
          <w:sz w:val="20"/>
          <w:szCs w:val="20"/>
          <w:lang w:eastAsia="uk-UA"/>
        </w:rPr>
        <w:t xml:space="preserve"> </w:t>
      </w:r>
      <w:r w:rsidRPr="001A034E">
        <w:rPr>
          <w:b/>
          <w:bCs/>
          <w:color w:val="000000"/>
          <w:sz w:val="20"/>
          <w:szCs w:val="20"/>
          <w:lang w:eastAsia="uk-UA"/>
        </w:rPr>
        <w:t>амортизації</w:t>
      </w:r>
    </w:p>
    <w:tbl>
      <w:tblPr>
        <w:tblW w:w="5000" w:type="pct"/>
        <w:tblCellMar>
          <w:left w:w="0" w:type="dxa"/>
          <w:right w:w="0" w:type="dxa"/>
        </w:tblCellMar>
        <w:tblLook w:val="00A0" w:firstRow="1" w:lastRow="0" w:firstColumn="1" w:lastColumn="0" w:noHBand="0" w:noVBand="0"/>
      </w:tblPr>
      <w:tblGrid>
        <w:gridCol w:w="631"/>
        <w:gridCol w:w="1350"/>
        <w:gridCol w:w="1569"/>
        <w:gridCol w:w="1675"/>
        <w:gridCol w:w="4537"/>
      </w:tblGrid>
      <w:tr w:rsidR="00276626" w:rsidRPr="001A034E" w:rsidTr="006F7F00">
        <w:trPr>
          <w:trHeight w:val="20"/>
        </w:trPr>
        <w:tc>
          <w:tcPr>
            <w:tcW w:w="332"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Код</w:t>
            </w:r>
            <w:r>
              <w:rPr>
                <w:color w:val="000000"/>
                <w:sz w:val="20"/>
                <w:szCs w:val="20"/>
                <w:lang w:eastAsia="uk-UA"/>
              </w:rPr>
              <w:t xml:space="preserve"> </w:t>
            </w:r>
            <w:r w:rsidRPr="001A034E">
              <w:rPr>
                <w:color w:val="000000"/>
                <w:sz w:val="20"/>
                <w:szCs w:val="20"/>
                <w:lang w:eastAsia="uk-UA"/>
              </w:rPr>
              <w:t>рядка</w:t>
            </w:r>
          </w:p>
        </w:tc>
        <w:tc>
          <w:tcPr>
            <w:tcW w:w="442" w:type="pct"/>
            <w:vMerge w:val="restart"/>
            <w:tcBorders>
              <w:top w:val="single" w:sz="8" w:space="0" w:color="000000"/>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групи</w:t>
            </w:r>
          </w:p>
        </w:tc>
        <w:tc>
          <w:tcPr>
            <w:tcW w:w="1840" w:type="pct"/>
            <w:gridSpan w:val="2"/>
            <w:tcBorders>
              <w:top w:val="single" w:sz="8" w:space="0" w:color="000000"/>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Балансова</w:t>
            </w:r>
            <w:r>
              <w:rPr>
                <w:color w:val="000000"/>
                <w:sz w:val="20"/>
                <w:szCs w:val="20"/>
                <w:lang w:eastAsia="uk-UA"/>
              </w:rPr>
              <w:t xml:space="preserve"> </w:t>
            </w:r>
            <w:r w:rsidRPr="001A034E">
              <w:rPr>
                <w:color w:val="000000"/>
                <w:sz w:val="20"/>
                <w:szCs w:val="20"/>
                <w:lang w:eastAsia="uk-UA"/>
              </w:rPr>
              <w:t>вартість</w:t>
            </w:r>
          </w:p>
        </w:tc>
        <w:tc>
          <w:tcPr>
            <w:tcW w:w="2386" w:type="pct"/>
            <w:vMerge w:val="restart"/>
            <w:tcBorders>
              <w:top w:val="single" w:sz="8" w:space="0" w:color="000000"/>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Розрахована</w:t>
            </w:r>
            <w:r>
              <w:rPr>
                <w:color w:val="000000"/>
                <w:sz w:val="20"/>
                <w:szCs w:val="20"/>
                <w:lang w:eastAsia="uk-UA"/>
              </w:rPr>
              <w:t xml:space="preserve"> </w:t>
            </w:r>
            <w:r w:rsidRPr="001A034E">
              <w:rPr>
                <w:color w:val="000000"/>
                <w:sz w:val="20"/>
                <w:szCs w:val="20"/>
                <w:lang w:eastAsia="uk-UA"/>
              </w:rPr>
              <w:t>сума</w:t>
            </w:r>
            <w:r>
              <w:rPr>
                <w:color w:val="000000"/>
                <w:sz w:val="20"/>
                <w:szCs w:val="20"/>
                <w:lang w:eastAsia="uk-UA"/>
              </w:rPr>
              <w:t xml:space="preserve"> </w:t>
            </w:r>
            <w:r w:rsidRPr="001A034E">
              <w:rPr>
                <w:color w:val="000000"/>
                <w:sz w:val="20"/>
                <w:szCs w:val="20"/>
                <w:lang w:eastAsia="uk-UA"/>
              </w:rPr>
              <w:t>амортизації</w:t>
            </w:r>
            <w:r>
              <w:rPr>
                <w:color w:val="000000"/>
                <w:sz w:val="20"/>
                <w:szCs w:val="20"/>
                <w:lang w:eastAsia="uk-UA"/>
              </w:rPr>
              <w:t xml:space="preserve"> </w:t>
            </w:r>
            <w:r w:rsidRPr="001A034E">
              <w:rPr>
                <w:color w:val="000000"/>
                <w:sz w:val="20"/>
                <w:szCs w:val="20"/>
                <w:lang w:eastAsia="uk-UA"/>
              </w:rPr>
              <w:t>за</w:t>
            </w:r>
            <w:r>
              <w:rPr>
                <w:color w:val="000000"/>
                <w:sz w:val="20"/>
                <w:szCs w:val="20"/>
                <w:lang w:eastAsia="uk-UA"/>
              </w:rPr>
              <w:t xml:space="preserve"> </w:t>
            </w:r>
            <w:r w:rsidRPr="001A034E">
              <w:rPr>
                <w:color w:val="000000"/>
                <w:sz w:val="20"/>
                <w:szCs w:val="20"/>
                <w:lang w:eastAsia="uk-UA"/>
              </w:rPr>
              <w:t>звітний</w:t>
            </w:r>
            <w:r>
              <w:rPr>
                <w:color w:val="000000"/>
                <w:sz w:val="20"/>
                <w:szCs w:val="20"/>
                <w:lang w:eastAsia="uk-UA"/>
              </w:rPr>
              <w:t xml:space="preserve"> </w:t>
            </w: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період</w:t>
            </w:r>
            <w:r>
              <w:rPr>
                <w:color w:val="000000"/>
                <w:sz w:val="20"/>
                <w:szCs w:val="20"/>
                <w:lang w:eastAsia="uk-UA"/>
              </w:rPr>
              <w:t xml:space="preserve"> </w:t>
            </w:r>
            <w:r w:rsidRPr="001A034E">
              <w:rPr>
                <w:color w:val="000000"/>
                <w:sz w:val="20"/>
                <w:szCs w:val="20"/>
                <w:lang w:eastAsia="uk-UA"/>
              </w:rPr>
              <w:t>відповідно</w:t>
            </w:r>
            <w:r>
              <w:rPr>
                <w:color w:val="000000"/>
                <w:sz w:val="20"/>
                <w:szCs w:val="20"/>
                <w:lang w:eastAsia="uk-UA"/>
              </w:rPr>
              <w:t xml:space="preserve"> </w:t>
            </w:r>
            <w:r w:rsidRPr="001A034E">
              <w:rPr>
                <w:color w:val="000000"/>
                <w:sz w:val="20"/>
                <w:szCs w:val="20"/>
                <w:lang w:eastAsia="uk-UA"/>
              </w:rPr>
              <w:t>до</w:t>
            </w:r>
            <w:r>
              <w:rPr>
                <w:color w:val="000000"/>
                <w:sz w:val="20"/>
                <w:szCs w:val="20"/>
                <w:lang w:eastAsia="uk-UA"/>
              </w:rPr>
              <w:t xml:space="preserve"> </w:t>
            </w:r>
            <w:r w:rsidRPr="001A034E">
              <w:rPr>
                <w:color w:val="000000"/>
                <w:sz w:val="20"/>
                <w:szCs w:val="20"/>
                <w:lang w:eastAsia="uk-UA"/>
              </w:rPr>
              <w:t>пункту</w:t>
            </w:r>
            <w:r>
              <w:rPr>
                <w:color w:val="000000"/>
                <w:sz w:val="20"/>
                <w:szCs w:val="20"/>
                <w:lang w:eastAsia="uk-UA"/>
              </w:rPr>
              <w:t xml:space="preserve"> </w:t>
            </w:r>
            <w:r w:rsidRPr="001A034E">
              <w:rPr>
                <w:color w:val="000000"/>
                <w:sz w:val="20"/>
                <w:szCs w:val="20"/>
                <w:lang w:eastAsia="uk-UA"/>
              </w:rPr>
              <w:t>138.3</w:t>
            </w:r>
            <w:r>
              <w:rPr>
                <w:color w:val="000000"/>
                <w:sz w:val="20"/>
                <w:szCs w:val="20"/>
                <w:lang w:eastAsia="uk-UA"/>
              </w:rPr>
              <w:t xml:space="preserve"> </w:t>
            </w:r>
            <w:r w:rsidRPr="001A034E">
              <w:rPr>
                <w:color w:val="000000"/>
                <w:sz w:val="20"/>
                <w:szCs w:val="20"/>
                <w:lang w:eastAsia="uk-UA"/>
              </w:rPr>
              <w:t>статті</w:t>
            </w:r>
            <w:r>
              <w:rPr>
                <w:color w:val="000000"/>
                <w:sz w:val="20"/>
                <w:szCs w:val="20"/>
                <w:lang w:eastAsia="uk-UA"/>
              </w:rPr>
              <w:t xml:space="preserve"> </w:t>
            </w:r>
            <w:r w:rsidRPr="001A034E">
              <w:rPr>
                <w:color w:val="000000"/>
                <w:sz w:val="20"/>
                <w:szCs w:val="20"/>
                <w:lang w:eastAsia="uk-UA"/>
              </w:rPr>
              <w:t>138</w:t>
            </w:r>
            <w:r>
              <w:rPr>
                <w:color w:val="000000"/>
                <w:sz w:val="20"/>
                <w:szCs w:val="20"/>
                <w:lang w:eastAsia="uk-UA"/>
              </w:rPr>
              <w:t xml:space="preserve"> </w:t>
            </w:r>
            <w:r w:rsidRPr="001A034E">
              <w:rPr>
                <w:color w:val="000000"/>
                <w:sz w:val="20"/>
                <w:szCs w:val="20"/>
                <w:lang w:eastAsia="uk-UA"/>
              </w:rPr>
              <w:t>розділу</w:t>
            </w:r>
            <w:r>
              <w:rPr>
                <w:color w:val="000000"/>
                <w:sz w:val="20"/>
                <w:szCs w:val="20"/>
                <w:lang w:eastAsia="uk-UA"/>
              </w:rPr>
              <w:t xml:space="preserve"> </w:t>
            </w:r>
            <w:r w:rsidRPr="001A034E">
              <w:rPr>
                <w:color w:val="000000"/>
                <w:sz w:val="20"/>
                <w:szCs w:val="20"/>
                <w:lang w:eastAsia="uk-UA"/>
              </w:rPr>
              <w:t>ІІІ,</w:t>
            </w:r>
            <w:r>
              <w:rPr>
                <w:color w:val="000000"/>
                <w:sz w:val="20"/>
                <w:szCs w:val="20"/>
                <w:lang w:eastAsia="uk-UA"/>
              </w:rPr>
              <w:t xml:space="preserve"> </w:t>
            </w:r>
            <w:r w:rsidRPr="001A034E">
              <w:rPr>
                <w:color w:val="000000"/>
                <w:sz w:val="20"/>
                <w:szCs w:val="20"/>
                <w:lang w:eastAsia="uk-UA"/>
              </w:rPr>
              <w:t>пунктів</w:t>
            </w:r>
            <w:r>
              <w:rPr>
                <w:color w:val="000000"/>
                <w:sz w:val="20"/>
                <w:szCs w:val="20"/>
                <w:lang w:eastAsia="uk-UA"/>
              </w:rPr>
              <w:t xml:space="preserve"> </w:t>
            </w:r>
            <w:r w:rsidRPr="001A034E">
              <w:rPr>
                <w:color w:val="000000"/>
                <w:sz w:val="20"/>
                <w:szCs w:val="20"/>
                <w:lang w:eastAsia="uk-UA"/>
              </w:rPr>
              <w:t>43</w:t>
            </w:r>
            <w:r>
              <w:rPr>
                <w:color w:val="000000"/>
                <w:sz w:val="20"/>
                <w:szCs w:val="20"/>
                <w:lang w:eastAsia="uk-UA"/>
              </w:rPr>
              <w:t xml:space="preserve"> </w:t>
            </w:r>
            <w:r w:rsidRPr="001A034E">
              <w:rPr>
                <w:color w:val="000000"/>
                <w:sz w:val="20"/>
                <w:szCs w:val="20"/>
                <w:lang w:eastAsia="uk-UA"/>
              </w:rPr>
              <w:t>та</w:t>
            </w:r>
            <w:r>
              <w:rPr>
                <w:color w:val="000000"/>
                <w:sz w:val="20"/>
                <w:szCs w:val="20"/>
                <w:lang w:eastAsia="uk-UA"/>
              </w:rPr>
              <w:t xml:space="preserve"> </w:t>
            </w:r>
            <w:r w:rsidRPr="001A034E">
              <w:rPr>
                <w:color w:val="000000"/>
                <w:sz w:val="20"/>
                <w:szCs w:val="20"/>
                <w:lang w:eastAsia="uk-UA"/>
              </w:rPr>
              <w:t>43</w:t>
            </w:r>
            <w:r w:rsidRPr="001A034E">
              <w:rPr>
                <w:color w:val="000000"/>
                <w:sz w:val="20"/>
                <w:szCs w:val="20"/>
                <w:vertAlign w:val="superscript"/>
                <w:lang w:eastAsia="uk-UA"/>
              </w:rPr>
              <w:t>1</w:t>
            </w:r>
            <w:r>
              <w:rPr>
                <w:color w:val="000000"/>
                <w:sz w:val="20"/>
                <w:szCs w:val="20"/>
                <w:lang w:eastAsia="uk-UA"/>
              </w:rPr>
              <w:t xml:space="preserve"> </w:t>
            </w:r>
            <w:r w:rsidRPr="001A034E">
              <w:rPr>
                <w:color w:val="000000"/>
                <w:sz w:val="20"/>
                <w:szCs w:val="20"/>
                <w:lang w:eastAsia="uk-UA"/>
              </w:rPr>
              <w:t>підрозділу</w:t>
            </w:r>
            <w:r>
              <w:rPr>
                <w:color w:val="000000"/>
                <w:sz w:val="20"/>
                <w:szCs w:val="20"/>
                <w:lang w:eastAsia="uk-UA"/>
              </w:rPr>
              <w:t xml:space="preserve"> </w:t>
            </w:r>
            <w:r w:rsidRPr="001A034E">
              <w:rPr>
                <w:color w:val="000000"/>
                <w:sz w:val="20"/>
                <w:szCs w:val="20"/>
                <w:lang w:eastAsia="uk-UA"/>
              </w:rPr>
              <w:t>4</w:t>
            </w:r>
            <w:r>
              <w:rPr>
                <w:color w:val="000000"/>
                <w:sz w:val="20"/>
                <w:szCs w:val="20"/>
                <w:lang w:eastAsia="uk-UA"/>
              </w:rPr>
              <w:t xml:space="preserve"> </w:t>
            </w:r>
            <w:r w:rsidRPr="001A034E">
              <w:rPr>
                <w:color w:val="000000"/>
                <w:sz w:val="20"/>
                <w:szCs w:val="20"/>
                <w:lang w:eastAsia="uk-UA"/>
              </w:rPr>
              <w:t>розділу</w:t>
            </w:r>
            <w:r>
              <w:rPr>
                <w:color w:val="000000"/>
                <w:sz w:val="20"/>
                <w:szCs w:val="20"/>
                <w:lang w:eastAsia="uk-UA"/>
              </w:rPr>
              <w:t xml:space="preserve"> </w:t>
            </w:r>
            <w:r w:rsidRPr="001A034E">
              <w:rPr>
                <w:color w:val="000000"/>
                <w:sz w:val="20"/>
                <w:szCs w:val="20"/>
                <w:lang w:eastAsia="uk-UA"/>
              </w:rPr>
              <w:t>ХХ</w:t>
            </w:r>
            <w:r>
              <w:rPr>
                <w:color w:val="000000"/>
                <w:sz w:val="20"/>
                <w:szCs w:val="20"/>
                <w:lang w:eastAsia="uk-UA"/>
              </w:rPr>
              <w:t xml:space="preserve"> </w:t>
            </w:r>
            <w:r w:rsidRPr="001A034E">
              <w:rPr>
                <w:color w:val="000000"/>
                <w:sz w:val="20"/>
                <w:szCs w:val="20"/>
                <w:lang w:eastAsia="uk-UA"/>
              </w:rPr>
              <w:t>Податкового</w:t>
            </w:r>
            <w:r>
              <w:rPr>
                <w:color w:val="000000"/>
                <w:sz w:val="20"/>
                <w:szCs w:val="20"/>
                <w:lang w:eastAsia="uk-UA"/>
              </w:rPr>
              <w:t xml:space="preserve"> </w:t>
            </w:r>
            <w:r w:rsidRPr="001A034E">
              <w:rPr>
                <w:color w:val="000000"/>
                <w:sz w:val="20"/>
                <w:szCs w:val="20"/>
                <w:lang w:eastAsia="uk-UA"/>
              </w:rPr>
              <w:t>кодексу</w:t>
            </w:r>
            <w:r>
              <w:rPr>
                <w:color w:val="000000"/>
                <w:sz w:val="20"/>
                <w:szCs w:val="20"/>
                <w:lang w:eastAsia="uk-UA"/>
              </w:rPr>
              <w:t xml:space="preserve"> </w:t>
            </w:r>
            <w:r w:rsidRPr="001A034E">
              <w:rPr>
                <w:color w:val="000000"/>
                <w:sz w:val="20"/>
                <w:szCs w:val="20"/>
                <w:lang w:eastAsia="uk-UA"/>
              </w:rPr>
              <w:t>України</w:t>
            </w:r>
          </w:p>
        </w:tc>
      </w:tr>
      <w:tr w:rsidR="00276626" w:rsidRPr="001A034E" w:rsidTr="006F7F00">
        <w:trPr>
          <w:trHeight w:val="20"/>
        </w:trPr>
        <w:tc>
          <w:tcPr>
            <w:tcW w:w="332" w:type="pct"/>
            <w:vMerge/>
            <w:tcBorders>
              <w:top w:val="single" w:sz="8" w:space="0" w:color="000000"/>
              <w:left w:val="single" w:sz="8" w:space="0" w:color="000000"/>
              <w:bottom w:val="single" w:sz="8" w:space="0" w:color="000000"/>
              <w:right w:val="single" w:sz="8" w:space="0" w:color="000000"/>
            </w:tcBorders>
            <w:vAlign w:val="center"/>
          </w:tcPr>
          <w:p w:rsidR="00276626" w:rsidRPr="001A034E" w:rsidRDefault="00276626" w:rsidP="006F7F00">
            <w:pPr>
              <w:rPr>
                <w:color w:val="000000"/>
                <w:sz w:val="20"/>
                <w:szCs w:val="20"/>
                <w:lang w:eastAsia="uk-UA"/>
              </w:rPr>
            </w:pPr>
          </w:p>
        </w:tc>
        <w:tc>
          <w:tcPr>
            <w:tcW w:w="442" w:type="pct"/>
            <w:vMerge/>
            <w:tcBorders>
              <w:top w:val="single" w:sz="8" w:space="0" w:color="000000"/>
              <w:left w:val="nil"/>
              <w:bottom w:val="single" w:sz="8" w:space="0" w:color="000000"/>
              <w:right w:val="single" w:sz="8" w:space="0" w:color="000000"/>
            </w:tcBorders>
            <w:vAlign w:val="center"/>
          </w:tcPr>
          <w:p w:rsidR="00276626" w:rsidRPr="001A034E" w:rsidRDefault="00276626" w:rsidP="006F7F00">
            <w:pPr>
              <w:rPr>
                <w:color w:val="000000"/>
                <w:sz w:val="20"/>
                <w:szCs w:val="20"/>
                <w:lang w:eastAsia="uk-UA"/>
              </w:rPr>
            </w:pPr>
          </w:p>
        </w:tc>
        <w:tc>
          <w:tcPr>
            <w:tcW w:w="920"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на</w:t>
            </w:r>
            <w:r>
              <w:rPr>
                <w:color w:val="000000"/>
                <w:sz w:val="20"/>
                <w:szCs w:val="20"/>
                <w:lang w:eastAsia="uk-UA"/>
              </w:rPr>
              <w:t xml:space="preserve"> </w:t>
            </w:r>
            <w:r w:rsidRPr="001A034E">
              <w:rPr>
                <w:color w:val="000000"/>
                <w:sz w:val="20"/>
                <w:szCs w:val="20"/>
                <w:lang w:eastAsia="uk-UA"/>
              </w:rPr>
              <w:t>початок</w:t>
            </w:r>
            <w:r>
              <w:rPr>
                <w:color w:val="000000"/>
                <w:sz w:val="20"/>
                <w:szCs w:val="20"/>
                <w:lang w:eastAsia="uk-UA"/>
              </w:rPr>
              <w:t xml:space="preserve"> </w:t>
            </w:r>
            <w:r w:rsidRPr="001A034E">
              <w:rPr>
                <w:color w:val="000000"/>
                <w:sz w:val="20"/>
                <w:szCs w:val="20"/>
                <w:lang w:eastAsia="uk-UA"/>
              </w:rPr>
              <w:t>звітного</w:t>
            </w:r>
            <w:r>
              <w:rPr>
                <w:color w:val="000000"/>
                <w:sz w:val="20"/>
                <w:szCs w:val="20"/>
                <w:lang w:eastAsia="uk-UA"/>
              </w:rPr>
              <w:t xml:space="preserve"> </w:t>
            </w:r>
            <w:r w:rsidRPr="001A034E">
              <w:rPr>
                <w:color w:val="000000"/>
                <w:sz w:val="20"/>
                <w:szCs w:val="20"/>
                <w:lang w:eastAsia="uk-UA"/>
              </w:rPr>
              <w:t>(податкового)</w:t>
            </w:r>
            <w:r>
              <w:rPr>
                <w:color w:val="000000"/>
                <w:sz w:val="20"/>
                <w:szCs w:val="20"/>
                <w:lang w:eastAsia="uk-UA"/>
              </w:rPr>
              <w:t xml:space="preserve"> </w:t>
            </w:r>
            <w:r w:rsidRPr="001A034E">
              <w:rPr>
                <w:color w:val="000000"/>
                <w:sz w:val="20"/>
                <w:szCs w:val="20"/>
                <w:lang w:eastAsia="uk-UA"/>
              </w:rPr>
              <w:t>періоду</w:t>
            </w:r>
          </w:p>
        </w:tc>
        <w:tc>
          <w:tcPr>
            <w:tcW w:w="920"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на</w:t>
            </w:r>
            <w:r>
              <w:rPr>
                <w:color w:val="000000"/>
                <w:sz w:val="20"/>
                <w:szCs w:val="20"/>
                <w:lang w:eastAsia="uk-UA"/>
              </w:rPr>
              <w:t xml:space="preserve"> </w:t>
            </w:r>
            <w:r w:rsidRPr="001A034E">
              <w:rPr>
                <w:color w:val="000000"/>
                <w:sz w:val="20"/>
                <w:szCs w:val="20"/>
                <w:lang w:eastAsia="uk-UA"/>
              </w:rPr>
              <w:t>кінець</w:t>
            </w:r>
            <w:r>
              <w:rPr>
                <w:color w:val="000000"/>
                <w:sz w:val="20"/>
                <w:szCs w:val="20"/>
                <w:lang w:eastAsia="uk-UA"/>
              </w:rPr>
              <w:t xml:space="preserve"> </w:t>
            </w:r>
            <w:r w:rsidRPr="001A034E">
              <w:rPr>
                <w:color w:val="000000"/>
                <w:sz w:val="20"/>
                <w:szCs w:val="20"/>
                <w:lang w:eastAsia="uk-UA"/>
              </w:rPr>
              <w:t>звітного</w:t>
            </w:r>
            <w:r>
              <w:rPr>
                <w:color w:val="000000"/>
                <w:sz w:val="20"/>
                <w:szCs w:val="20"/>
                <w:lang w:eastAsia="uk-UA"/>
              </w:rPr>
              <w:t xml:space="preserve"> </w:t>
            </w:r>
            <w:r w:rsidRPr="001A034E">
              <w:rPr>
                <w:color w:val="000000"/>
                <w:sz w:val="20"/>
                <w:szCs w:val="20"/>
                <w:lang w:eastAsia="uk-UA"/>
              </w:rPr>
              <w:t>(податкового)</w:t>
            </w:r>
            <w:r>
              <w:rPr>
                <w:color w:val="000000"/>
                <w:sz w:val="20"/>
                <w:szCs w:val="20"/>
                <w:lang w:eastAsia="uk-UA"/>
              </w:rPr>
              <w:t xml:space="preserve"> </w:t>
            </w:r>
            <w:r w:rsidRPr="001A034E">
              <w:rPr>
                <w:color w:val="000000"/>
                <w:sz w:val="20"/>
                <w:szCs w:val="20"/>
                <w:lang w:eastAsia="uk-UA"/>
              </w:rPr>
              <w:t>періоду</w:t>
            </w:r>
          </w:p>
        </w:tc>
        <w:tc>
          <w:tcPr>
            <w:tcW w:w="2386" w:type="pct"/>
            <w:vMerge/>
            <w:tcBorders>
              <w:top w:val="single" w:sz="8" w:space="0" w:color="000000"/>
              <w:left w:val="nil"/>
              <w:bottom w:val="single" w:sz="8" w:space="0" w:color="000000"/>
              <w:right w:val="single" w:sz="8" w:space="0" w:color="000000"/>
            </w:tcBorders>
            <w:vAlign w:val="center"/>
          </w:tcPr>
          <w:p w:rsidR="00276626" w:rsidRPr="001A034E" w:rsidRDefault="00276626" w:rsidP="006F7F00">
            <w:pPr>
              <w:rPr>
                <w:color w:val="000000"/>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1</w:t>
            </w:r>
          </w:p>
        </w:tc>
        <w:tc>
          <w:tcPr>
            <w:tcW w:w="442"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2</w:t>
            </w:r>
          </w:p>
        </w:tc>
        <w:tc>
          <w:tcPr>
            <w:tcW w:w="920"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3</w:t>
            </w:r>
          </w:p>
        </w:tc>
        <w:tc>
          <w:tcPr>
            <w:tcW w:w="920"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4</w:t>
            </w:r>
          </w:p>
        </w:tc>
        <w:tc>
          <w:tcPr>
            <w:tcW w:w="2386"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6F7F00">
            <w:pPr>
              <w:jc w:val="center"/>
              <w:rPr>
                <w:color w:val="000000"/>
                <w:sz w:val="20"/>
                <w:szCs w:val="20"/>
                <w:lang w:eastAsia="uk-UA"/>
              </w:rPr>
            </w:pPr>
            <w:r w:rsidRPr="001A034E">
              <w:rPr>
                <w:color w:val="000000"/>
                <w:sz w:val="20"/>
                <w:szCs w:val="20"/>
                <w:lang w:eastAsia="uk-UA"/>
              </w:rPr>
              <w:t>5</w:t>
            </w:r>
          </w:p>
        </w:tc>
      </w:tr>
      <w:tr w:rsidR="00276626" w:rsidRPr="001A034E" w:rsidTr="006F7F00">
        <w:trPr>
          <w:trHeight w:val="20"/>
        </w:trPr>
        <w:tc>
          <w:tcPr>
            <w:tcW w:w="5000" w:type="pct"/>
            <w:gridSpan w:val="5"/>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b/>
                <w:bCs/>
                <w:sz w:val="20"/>
                <w:szCs w:val="20"/>
                <w:lang w:eastAsia="uk-UA"/>
              </w:rPr>
              <w:t>Основні</w:t>
            </w:r>
            <w:r>
              <w:rPr>
                <w:b/>
                <w:bCs/>
                <w:sz w:val="20"/>
                <w:szCs w:val="20"/>
                <w:lang w:eastAsia="uk-UA"/>
              </w:rPr>
              <w:t xml:space="preserve"> </w:t>
            </w:r>
            <w:r w:rsidRPr="001A034E">
              <w:rPr>
                <w:b/>
                <w:bCs/>
                <w:sz w:val="20"/>
                <w:szCs w:val="20"/>
                <w:lang w:eastAsia="uk-UA"/>
              </w:rPr>
              <w:t>засоби</w:t>
            </w: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2</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А3</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3</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А3.1</w:t>
            </w:r>
            <w:r w:rsidRPr="009267DE">
              <w:rPr>
                <w:sz w:val="20"/>
                <w:szCs w:val="20"/>
                <w:lang w:eastAsia="uk-UA"/>
              </w:rPr>
              <w:t>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3</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А4</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4</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r w:rsidRPr="009267DE">
              <w:rPr>
                <w:sz w:val="20"/>
                <w:szCs w:val="20"/>
                <w:lang w:eastAsia="uk-UA"/>
              </w:rPr>
              <w:t>А4.12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r w:rsidRPr="009267DE">
              <w:rPr>
                <w:sz w:val="20"/>
                <w:szCs w:val="20"/>
                <w:lang w:eastAsia="uk-UA"/>
              </w:rPr>
              <w:t>4</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А5</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5</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А5.1</w:t>
            </w:r>
            <w:r w:rsidRPr="009267DE">
              <w:rPr>
                <w:sz w:val="20"/>
                <w:szCs w:val="20"/>
                <w:lang w:eastAsia="uk-UA"/>
              </w:rPr>
              <w:t>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5</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А6</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6</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А7</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7</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А8</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8</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А9</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9</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А9.1</w:t>
            </w:r>
            <w:r w:rsidRPr="009267DE">
              <w:rPr>
                <w:sz w:val="20"/>
                <w:szCs w:val="20"/>
                <w:lang w:eastAsia="uk-UA"/>
              </w:rPr>
              <w:t>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9</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А10</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10</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А11</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11</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12</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А13</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13</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Pr>
                <w:sz w:val="20"/>
                <w:szCs w:val="20"/>
                <w:lang w:eastAsia="uk-UA"/>
              </w:rPr>
              <w:t>х</w:t>
            </w: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А14</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14</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А15</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15</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А16</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16</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А1</w:t>
            </w:r>
            <w:r w:rsidRPr="009267DE">
              <w:rPr>
                <w:sz w:val="20"/>
                <w:szCs w:val="20"/>
                <w:lang w:eastAsia="uk-UA"/>
              </w:rPr>
              <w:t>7</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Сума</w:t>
            </w:r>
            <w:r>
              <w:rPr>
                <w:sz w:val="20"/>
                <w:szCs w:val="20"/>
                <w:lang w:eastAsia="uk-UA"/>
              </w:rPr>
              <w:t xml:space="preserve"> </w:t>
            </w:r>
            <w:r w:rsidRPr="001A034E">
              <w:rPr>
                <w:sz w:val="20"/>
                <w:szCs w:val="20"/>
                <w:lang w:eastAsia="uk-UA"/>
              </w:rPr>
              <w:t>рядків</w:t>
            </w:r>
            <w:r>
              <w:rPr>
                <w:sz w:val="20"/>
                <w:szCs w:val="20"/>
                <w:lang w:eastAsia="uk-UA"/>
              </w:rPr>
              <w:t xml:space="preserve"> </w:t>
            </w:r>
            <w:r w:rsidRPr="001A034E">
              <w:rPr>
                <w:sz w:val="20"/>
                <w:szCs w:val="20"/>
                <w:lang w:eastAsia="uk-UA"/>
              </w:rPr>
              <w:t>А1–А16</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7550EC"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7550EC" w:rsidRPr="007550EC" w:rsidRDefault="007550EC" w:rsidP="006F7F00">
            <w:pPr>
              <w:jc w:val="center"/>
              <w:rPr>
                <w:sz w:val="20"/>
                <w:szCs w:val="20"/>
                <w:lang w:eastAsia="uk-UA"/>
              </w:rPr>
            </w:pPr>
            <w:r w:rsidRPr="007550EC">
              <w:rPr>
                <w:color w:val="000000"/>
                <w:spacing w:val="-2"/>
                <w:sz w:val="20"/>
                <w:szCs w:val="20"/>
                <w:lang w:eastAsia="uk-UA"/>
              </w:rPr>
              <w:t>КП</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7550EC" w:rsidRPr="007550EC" w:rsidRDefault="007550EC" w:rsidP="006F7F00">
            <w:pPr>
              <w:jc w:val="center"/>
              <w:rPr>
                <w:sz w:val="20"/>
                <w:szCs w:val="20"/>
                <w:lang w:eastAsia="uk-UA"/>
              </w:rPr>
            </w:pPr>
            <w:r w:rsidRPr="007550EC">
              <w:rPr>
                <w:color w:val="000000"/>
                <w:spacing w:val="-2"/>
                <w:sz w:val="20"/>
                <w:szCs w:val="20"/>
                <w:lang w:eastAsia="uk-UA"/>
              </w:rPr>
              <w:t xml:space="preserve">Капіталізовані проценти, включені до собівартості необоротних активів (підпункт 138.3.2 пункту 138.3 </w:t>
            </w:r>
            <w:r w:rsidRPr="007550EC">
              <w:rPr>
                <w:color w:val="000000"/>
                <w:spacing w:val="-2"/>
                <w:sz w:val="20"/>
                <w:szCs w:val="20"/>
                <w:lang w:eastAsia="uk-UA"/>
              </w:rPr>
              <w:lastRenderedPageBreak/>
              <w:t>статті 138 розділу ІІІ Податкового кодексу України)</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7550EC" w:rsidRDefault="007550EC"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7550EC" w:rsidRDefault="007550EC"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7550EC" w:rsidRDefault="007550EC" w:rsidP="006F7F00">
            <w:pPr>
              <w:jc w:val="center"/>
              <w:rPr>
                <w:sz w:val="20"/>
                <w:szCs w:val="20"/>
                <w:lang w:eastAsia="uk-UA"/>
              </w:rPr>
            </w:pPr>
          </w:p>
        </w:tc>
      </w:tr>
      <w:tr w:rsidR="00276626" w:rsidRPr="001A034E" w:rsidTr="006F7F00">
        <w:trPr>
          <w:trHeight w:val="20"/>
        </w:trPr>
        <w:tc>
          <w:tcPr>
            <w:tcW w:w="5000" w:type="pct"/>
            <w:gridSpan w:val="5"/>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b/>
                <w:bCs/>
                <w:sz w:val="20"/>
                <w:szCs w:val="20"/>
                <w:lang w:eastAsia="uk-UA"/>
              </w:rPr>
              <w:t>Нематеріальні</w:t>
            </w:r>
            <w:r>
              <w:rPr>
                <w:b/>
                <w:bCs/>
                <w:sz w:val="20"/>
                <w:szCs w:val="20"/>
                <w:lang w:eastAsia="uk-UA"/>
              </w:rPr>
              <w:t xml:space="preserve"> </w:t>
            </w:r>
            <w:r w:rsidRPr="001A034E">
              <w:rPr>
                <w:b/>
                <w:bCs/>
                <w:sz w:val="20"/>
                <w:szCs w:val="20"/>
                <w:lang w:eastAsia="uk-UA"/>
              </w:rPr>
              <w:t>активи</w:t>
            </w: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Н1</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Н2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Н3</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Н4</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Н5</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Н6</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Н</w:t>
            </w:r>
            <w:r w:rsidRPr="009267DE">
              <w:rPr>
                <w:sz w:val="20"/>
                <w:szCs w:val="20"/>
                <w:lang w:eastAsia="uk-UA"/>
              </w:rPr>
              <w:t>7</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Сума</w:t>
            </w:r>
            <w:r>
              <w:rPr>
                <w:sz w:val="20"/>
                <w:szCs w:val="20"/>
                <w:lang w:eastAsia="uk-UA"/>
              </w:rPr>
              <w:t xml:space="preserve"> </w:t>
            </w:r>
            <w:r w:rsidRPr="001A034E">
              <w:rPr>
                <w:sz w:val="20"/>
                <w:szCs w:val="20"/>
                <w:lang w:eastAsia="uk-UA"/>
              </w:rPr>
              <w:t>рядків</w:t>
            </w:r>
            <w:r>
              <w:rPr>
                <w:sz w:val="20"/>
                <w:szCs w:val="20"/>
                <w:lang w:eastAsia="uk-UA"/>
              </w:rPr>
              <w:t xml:space="preserve"> </w:t>
            </w:r>
            <w:r w:rsidRPr="001A034E">
              <w:rPr>
                <w:sz w:val="20"/>
                <w:szCs w:val="20"/>
                <w:lang w:eastAsia="uk-UA"/>
              </w:rPr>
              <w:t>Н1–Н6</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6F7F00">
            <w:pPr>
              <w:jc w:val="center"/>
              <w:rPr>
                <w:sz w:val="20"/>
                <w:szCs w:val="20"/>
                <w:lang w:eastAsia="uk-UA"/>
              </w:rPr>
            </w:pPr>
          </w:p>
        </w:tc>
      </w:tr>
      <w:tr w:rsidR="00276626" w:rsidRPr="001A034E" w:rsidTr="006F7F00">
        <w:trPr>
          <w:trHeight w:val="20"/>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sz w:val="20"/>
                <w:szCs w:val="20"/>
                <w:lang w:eastAsia="uk-UA"/>
              </w:rPr>
              <w:t>1.2.1</w:t>
            </w:r>
          </w:p>
        </w:tc>
        <w:tc>
          <w:tcPr>
            <w:tcW w:w="2282" w:type="pct"/>
            <w:gridSpan w:val="3"/>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sz w:val="20"/>
                <w:szCs w:val="20"/>
                <w:lang w:eastAsia="uk-UA"/>
              </w:rPr>
            </w:pPr>
            <w:r w:rsidRPr="001A034E">
              <w:rPr>
                <w:b/>
                <w:bCs/>
                <w:sz w:val="20"/>
                <w:szCs w:val="20"/>
                <w:lang w:eastAsia="uk-UA"/>
              </w:rPr>
              <w:t>Усього</w:t>
            </w:r>
            <w:r w:rsidRPr="001A034E">
              <w:rPr>
                <w:b/>
                <w:bCs/>
                <w:sz w:val="20"/>
                <w:szCs w:val="20"/>
                <w:vertAlign w:val="superscript"/>
                <w:lang w:eastAsia="uk-UA"/>
              </w:rPr>
              <w:t>1</w:t>
            </w:r>
            <w:r>
              <w:rPr>
                <w:b/>
                <w:bCs/>
                <w:sz w:val="20"/>
                <w:szCs w:val="20"/>
                <w:vertAlign w:val="superscript"/>
                <w:lang w:eastAsia="uk-UA"/>
              </w:rPr>
              <w:t xml:space="preserve"> </w:t>
            </w:r>
            <w:r w:rsidRPr="001A034E">
              <w:rPr>
                <w:b/>
                <w:bCs/>
                <w:sz w:val="20"/>
                <w:szCs w:val="20"/>
                <w:lang w:eastAsia="uk-UA"/>
              </w:rPr>
              <w:t>(рядок</w:t>
            </w:r>
            <w:r>
              <w:rPr>
                <w:b/>
                <w:bCs/>
                <w:sz w:val="20"/>
                <w:szCs w:val="20"/>
                <w:lang w:eastAsia="uk-UA"/>
              </w:rPr>
              <w:t xml:space="preserve"> </w:t>
            </w:r>
            <w:r w:rsidRPr="001A034E">
              <w:rPr>
                <w:b/>
                <w:bCs/>
                <w:sz w:val="20"/>
                <w:szCs w:val="20"/>
                <w:lang w:eastAsia="uk-UA"/>
              </w:rPr>
              <w:t>А17</w:t>
            </w:r>
            <w:r>
              <w:rPr>
                <w:b/>
                <w:bCs/>
                <w:sz w:val="20"/>
                <w:szCs w:val="20"/>
                <w:lang w:eastAsia="uk-UA"/>
              </w:rPr>
              <w:t xml:space="preserve"> </w:t>
            </w:r>
            <w:r w:rsidRPr="001A034E">
              <w:rPr>
                <w:b/>
                <w:bCs/>
                <w:sz w:val="20"/>
                <w:szCs w:val="20"/>
                <w:lang w:eastAsia="uk-UA"/>
              </w:rPr>
              <w:t>+</w:t>
            </w:r>
            <w:r>
              <w:rPr>
                <w:b/>
                <w:bCs/>
                <w:sz w:val="20"/>
                <w:szCs w:val="20"/>
                <w:lang w:eastAsia="uk-UA"/>
              </w:rPr>
              <w:t xml:space="preserve"> </w:t>
            </w:r>
            <w:r w:rsidRPr="001A034E">
              <w:rPr>
                <w:b/>
                <w:bCs/>
                <w:sz w:val="20"/>
                <w:szCs w:val="20"/>
                <w:lang w:eastAsia="uk-UA"/>
              </w:rPr>
              <w:t>рядок</w:t>
            </w:r>
            <w:r>
              <w:rPr>
                <w:b/>
                <w:bCs/>
                <w:sz w:val="20"/>
                <w:szCs w:val="20"/>
                <w:lang w:eastAsia="uk-UA"/>
              </w:rPr>
              <w:t xml:space="preserve"> </w:t>
            </w:r>
            <w:r w:rsidRPr="001A034E">
              <w:rPr>
                <w:b/>
                <w:bCs/>
                <w:sz w:val="20"/>
                <w:szCs w:val="20"/>
                <w:lang w:eastAsia="uk-UA"/>
              </w:rPr>
              <w:t>Н7)</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6F7F00">
            <w:pPr>
              <w:jc w:val="center"/>
              <w:rPr>
                <w:color w:val="000000"/>
                <w:sz w:val="20"/>
                <w:szCs w:val="20"/>
                <w:lang w:eastAsia="uk-UA"/>
              </w:rPr>
            </w:pPr>
          </w:p>
        </w:tc>
      </w:tr>
    </w:tbl>
    <w:p w:rsidR="00276626" w:rsidRPr="001A034E" w:rsidRDefault="00276626" w:rsidP="00276626">
      <w:pPr>
        <w:shd w:val="clear" w:color="auto" w:fill="FFFFFF"/>
        <w:spacing w:line="193" w:lineRule="atLeast"/>
        <w:ind w:firstLine="283"/>
        <w:jc w:val="both"/>
        <w:rPr>
          <w:color w:val="000000"/>
          <w:sz w:val="20"/>
          <w:szCs w:val="20"/>
          <w:lang w:eastAsia="uk-UA"/>
        </w:rPr>
      </w:pPr>
      <w:r>
        <w:rPr>
          <w:color w:val="000000"/>
          <w:sz w:val="20"/>
          <w:szCs w:val="20"/>
          <w:lang w:eastAsia="uk-UA"/>
        </w:rPr>
        <w:t xml:space="preserve"> </w:t>
      </w:r>
    </w:p>
    <w:p w:rsidR="006F7F00" w:rsidRDefault="006F7F00" w:rsidP="00276626">
      <w:pPr>
        <w:shd w:val="clear" w:color="auto" w:fill="FFFFFF"/>
        <w:spacing w:after="120" w:line="193" w:lineRule="atLeast"/>
        <w:jc w:val="right"/>
        <w:rPr>
          <w:color w:val="000000"/>
          <w:sz w:val="20"/>
          <w:szCs w:val="20"/>
          <w:lang w:eastAsia="uk-UA"/>
        </w:rPr>
      </w:pPr>
    </w:p>
    <w:p w:rsidR="00276626" w:rsidRPr="001A034E" w:rsidRDefault="00276626" w:rsidP="00276626">
      <w:pPr>
        <w:shd w:val="clear" w:color="auto" w:fill="FFFFFF"/>
        <w:spacing w:after="120" w:line="193" w:lineRule="atLeast"/>
        <w:jc w:val="right"/>
        <w:rPr>
          <w:color w:val="000000"/>
          <w:sz w:val="20"/>
          <w:szCs w:val="20"/>
          <w:lang w:eastAsia="uk-UA"/>
        </w:rPr>
      </w:pPr>
      <w:r w:rsidRPr="001A034E">
        <w:rPr>
          <w:color w:val="000000"/>
          <w:sz w:val="20"/>
          <w:szCs w:val="20"/>
          <w:lang w:eastAsia="uk-UA"/>
        </w:rPr>
        <w:t>Звітний</w:t>
      </w:r>
      <w:r>
        <w:rPr>
          <w:color w:val="000000"/>
          <w:sz w:val="20"/>
          <w:szCs w:val="20"/>
          <w:lang w:eastAsia="uk-UA"/>
        </w:rPr>
        <w:t xml:space="preserve"> </w:t>
      </w: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період</w:t>
      </w:r>
      <w:r>
        <w:rPr>
          <w:color w:val="000000"/>
          <w:sz w:val="20"/>
          <w:szCs w:val="20"/>
          <w:lang w:eastAsia="uk-UA"/>
        </w:rPr>
        <w:t xml:space="preserve"> </w:t>
      </w:r>
      <w:r w:rsidRPr="001A034E">
        <w:rPr>
          <w:color w:val="000000"/>
          <w:sz w:val="20"/>
          <w:szCs w:val="20"/>
          <w:lang w:eastAsia="uk-UA"/>
        </w:rPr>
        <w:t>2020</w:t>
      </w:r>
      <w:r>
        <w:rPr>
          <w:color w:val="000000"/>
          <w:sz w:val="20"/>
          <w:szCs w:val="20"/>
          <w:lang w:eastAsia="uk-UA"/>
        </w:rPr>
        <w:t xml:space="preserve"> </w:t>
      </w:r>
      <w:r w:rsidRPr="001A034E">
        <w:rPr>
          <w:color w:val="000000"/>
          <w:sz w:val="20"/>
          <w:szCs w:val="20"/>
          <w:lang w:eastAsia="uk-UA"/>
        </w:rPr>
        <w:t>року,</w:t>
      </w:r>
      <w:r>
        <w:rPr>
          <w:color w:val="000000"/>
          <w:sz w:val="20"/>
          <w:szCs w:val="20"/>
          <w:lang w:eastAsia="uk-UA"/>
        </w:rPr>
        <w:t xml:space="preserve"> </w:t>
      </w:r>
      <w:r w:rsidRPr="001A034E">
        <w:rPr>
          <w:color w:val="000000"/>
          <w:sz w:val="20"/>
          <w:szCs w:val="20"/>
          <w:lang w:eastAsia="uk-UA"/>
        </w:rPr>
        <w:t>в</w:t>
      </w:r>
      <w:r>
        <w:rPr>
          <w:color w:val="000000"/>
          <w:sz w:val="20"/>
          <w:szCs w:val="20"/>
          <w:lang w:eastAsia="uk-UA"/>
        </w:rPr>
        <w:t xml:space="preserve"> </w:t>
      </w:r>
      <w:r w:rsidRPr="001A034E">
        <w:rPr>
          <w:color w:val="000000"/>
          <w:sz w:val="20"/>
          <w:szCs w:val="20"/>
          <w:lang w:eastAsia="uk-UA"/>
        </w:rPr>
        <w:t>якому</w:t>
      </w:r>
      <w:r>
        <w:rPr>
          <w:color w:val="000000"/>
          <w:sz w:val="20"/>
          <w:szCs w:val="20"/>
          <w:lang w:eastAsia="uk-UA"/>
        </w:rPr>
        <w:t xml:space="preserve"> </w:t>
      </w:r>
      <w:r w:rsidRPr="001A034E">
        <w:rPr>
          <w:color w:val="000000"/>
          <w:sz w:val="20"/>
          <w:szCs w:val="20"/>
          <w:lang w:eastAsia="uk-UA"/>
        </w:rPr>
        <w:t>прийнято</w:t>
      </w:r>
      <w:r>
        <w:rPr>
          <w:color w:val="000000"/>
          <w:sz w:val="20"/>
          <w:szCs w:val="20"/>
          <w:lang w:eastAsia="uk-UA"/>
        </w:rPr>
        <w:t xml:space="preserve"> </w:t>
      </w:r>
      <w:r w:rsidRPr="001A034E">
        <w:rPr>
          <w:color w:val="000000"/>
          <w:sz w:val="20"/>
          <w:szCs w:val="20"/>
          <w:lang w:eastAsia="uk-UA"/>
        </w:rPr>
        <w:t>рішення</w:t>
      </w:r>
      <w:r w:rsidRPr="001A034E">
        <w:rPr>
          <w:color w:val="000000"/>
          <w:sz w:val="20"/>
          <w:szCs w:val="20"/>
          <w:lang w:eastAsia="uk-UA"/>
        </w:rPr>
        <w:br/>
        <w:t>про</w:t>
      </w:r>
      <w:r>
        <w:rPr>
          <w:color w:val="000000"/>
          <w:sz w:val="20"/>
          <w:szCs w:val="20"/>
          <w:lang w:eastAsia="uk-UA"/>
        </w:rPr>
        <w:t xml:space="preserve"> </w:t>
      </w:r>
      <w:r w:rsidRPr="001A034E">
        <w:rPr>
          <w:color w:val="000000"/>
          <w:sz w:val="20"/>
          <w:szCs w:val="20"/>
          <w:lang w:eastAsia="uk-UA"/>
        </w:rPr>
        <w:t>застосування</w:t>
      </w:r>
      <w:r>
        <w:rPr>
          <w:color w:val="000000"/>
          <w:sz w:val="20"/>
          <w:szCs w:val="20"/>
          <w:lang w:eastAsia="uk-UA"/>
        </w:rPr>
        <w:t xml:space="preserve"> </w:t>
      </w:r>
      <w:r w:rsidRPr="001A034E">
        <w:rPr>
          <w:color w:val="000000"/>
          <w:sz w:val="20"/>
          <w:szCs w:val="20"/>
          <w:lang w:eastAsia="uk-UA"/>
        </w:rPr>
        <w:t>«виробничого»</w:t>
      </w:r>
      <w:r>
        <w:rPr>
          <w:color w:val="000000"/>
          <w:sz w:val="20"/>
          <w:szCs w:val="20"/>
          <w:lang w:eastAsia="uk-UA"/>
        </w:rPr>
        <w:t xml:space="preserve"> </w:t>
      </w:r>
      <w:r w:rsidRPr="001A034E">
        <w:rPr>
          <w:color w:val="000000"/>
          <w:sz w:val="20"/>
          <w:szCs w:val="20"/>
          <w:lang w:eastAsia="uk-UA"/>
        </w:rPr>
        <w:t>методу</w:t>
      </w:r>
      <w:r>
        <w:rPr>
          <w:color w:val="000000"/>
          <w:sz w:val="20"/>
          <w:szCs w:val="20"/>
          <w:lang w:eastAsia="uk-UA"/>
        </w:rPr>
        <w:t xml:space="preserve"> </w:t>
      </w:r>
      <w:r w:rsidRPr="001A034E">
        <w:rPr>
          <w:color w:val="000000"/>
          <w:sz w:val="20"/>
          <w:szCs w:val="20"/>
          <w:lang w:eastAsia="uk-UA"/>
        </w:rPr>
        <w:t>амортизації</w:t>
      </w:r>
    </w:p>
    <w:tbl>
      <w:tblPr>
        <w:tblW w:w="0" w:type="auto"/>
        <w:jc w:val="right"/>
        <w:tblCellMar>
          <w:left w:w="0" w:type="dxa"/>
          <w:right w:w="0" w:type="dxa"/>
        </w:tblCellMar>
        <w:tblLook w:val="00A0" w:firstRow="1" w:lastRow="0" w:firstColumn="1" w:lastColumn="0" w:noHBand="0" w:noVBand="0"/>
      </w:tblPr>
      <w:tblGrid>
        <w:gridCol w:w="360"/>
        <w:gridCol w:w="1022"/>
        <w:gridCol w:w="418"/>
        <w:gridCol w:w="1440"/>
        <w:gridCol w:w="360"/>
        <w:gridCol w:w="1082"/>
      </w:tblGrid>
      <w:tr w:rsidR="00276626" w:rsidRPr="001A034E" w:rsidTr="00221A69">
        <w:trPr>
          <w:trHeight w:val="274"/>
          <w:jc w:val="right"/>
        </w:trPr>
        <w:tc>
          <w:tcPr>
            <w:tcW w:w="3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02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Півріччя</w:t>
            </w:r>
          </w:p>
        </w:tc>
        <w:tc>
          <w:tcPr>
            <w:tcW w:w="41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4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Три</w:t>
            </w:r>
            <w:r>
              <w:rPr>
                <w:color w:val="000000"/>
                <w:sz w:val="20"/>
                <w:szCs w:val="20"/>
                <w:lang w:eastAsia="uk-UA"/>
              </w:rPr>
              <w:t xml:space="preserve"> </w:t>
            </w:r>
            <w:r w:rsidRPr="001A034E">
              <w:rPr>
                <w:color w:val="000000"/>
                <w:sz w:val="20"/>
                <w:szCs w:val="20"/>
                <w:lang w:eastAsia="uk-UA"/>
              </w:rPr>
              <w:t>квартали</w:t>
            </w:r>
          </w:p>
        </w:tc>
        <w:tc>
          <w:tcPr>
            <w:tcW w:w="36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0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Рік</w:t>
            </w:r>
          </w:p>
        </w:tc>
      </w:tr>
    </w:tbl>
    <w:p w:rsidR="00276626" w:rsidRPr="001A034E" w:rsidRDefault="00276626" w:rsidP="00276626">
      <w:pPr>
        <w:shd w:val="clear" w:color="auto" w:fill="FFFFFF"/>
        <w:spacing w:line="193" w:lineRule="atLeast"/>
        <w:ind w:firstLine="283"/>
        <w:jc w:val="right"/>
        <w:rPr>
          <w:color w:val="000000"/>
          <w:sz w:val="20"/>
          <w:szCs w:val="20"/>
          <w:lang w:eastAsia="uk-UA"/>
        </w:rPr>
      </w:pPr>
      <w:r>
        <w:rPr>
          <w:color w:val="000000"/>
          <w:sz w:val="20"/>
          <w:szCs w:val="20"/>
          <w:lang w:eastAsia="uk-UA"/>
        </w:rPr>
        <w:t xml:space="preserve"> </w:t>
      </w:r>
    </w:p>
    <w:p w:rsidR="00276626" w:rsidRPr="001A034E" w:rsidRDefault="00276626" w:rsidP="00276626">
      <w:pPr>
        <w:shd w:val="clear" w:color="auto" w:fill="FFFFFF"/>
        <w:spacing w:before="113" w:after="120" w:line="193" w:lineRule="atLeast"/>
        <w:jc w:val="center"/>
        <w:rPr>
          <w:b/>
          <w:bCs/>
          <w:color w:val="000000"/>
          <w:sz w:val="20"/>
          <w:szCs w:val="20"/>
          <w:lang w:eastAsia="uk-UA"/>
        </w:rPr>
      </w:pPr>
      <w:r w:rsidRPr="001A034E">
        <w:rPr>
          <w:b/>
          <w:bCs/>
          <w:color w:val="000000"/>
          <w:sz w:val="20"/>
          <w:szCs w:val="20"/>
          <w:lang w:eastAsia="uk-UA"/>
        </w:rPr>
        <w:t>Інформація</w:t>
      </w:r>
      <w:r>
        <w:rPr>
          <w:b/>
          <w:bCs/>
          <w:color w:val="000000"/>
          <w:sz w:val="20"/>
          <w:szCs w:val="20"/>
          <w:lang w:eastAsia="uk-UA"/>
        </w:rPr>
        <w:t xml:space="preserve"> </w:t>
      </w:r>
      <w:r w:rsidRPr="001A034E">
        <w:rPr>
          <w:b/>
          <w:bCs/>
          <w:color w:val="000000"/>
          <w:sz w:val="20"/>
          <w:szCs w:val="20"/>
          <w:lang w:eastAsia="uk-UA"/>
        </w:rPr>
        <w:t>про</w:t>
      </w:r>
      <w:r>
        <w:rPr>
          <w:b/>
          <w:bCs/>
          <w:color w:val="000000"/>
          <w:sz w:val="20"/>
          <w:szCs w:val="20"/>
          <w:lang w:eastAsia="uk-UA"/>
        </w:rPr>
        <w:t xml:space="preserve"> </w:t>
      </w:r>
      <w:r w:rsidRPr="001A034E">
        <w:rPr>
          <w:b/>
          <w:bCs/>
          <w:color w:val="000000"/>
          <w:sz w:val="20"/>
          <w:szCs w:val="20"/>
          <w:lang w:eastAsia="uk-UA"/>
        </w:rPr>
        <w:t>результати</w:t>
      </w:r>
      <w:r>
        <w:rPr>
          <w:b/>
          <w:bCs/>
          <w:color w:val="000000"/>
          <w:sz w:val="20"/>
          <w:szCs w:val="20"/>
          <w:lang w:eastAsia="uk-UA"/>
        </w:rPr>
        <w:t xml:space="preserve"> </w:t>
      </w:r>
      <w:r w:rsidRPr="001A034E">
        <w:rPr>
          <w:b/>
          <w:bCs/>
          <w:color w:val="000000"/>
          <w:sz w:val="20"/>
          <w:szCs w:val="20"/>
          <w:lang w:eastAsia="uk-UA"/>
        </w:rPr>
        <w:t>інвентаризації</w:t>
      </w:r>
      <w:r>
        <w:rPr>
          <w:b/>
          <w:bCs/>
          <w:color w:val="000000"/>
          <w:sz w:val="20"/>
          <w:szCs w:val="20"/>
          <w:lang w:eastAsia="uk-UA"/>
        </w:rPr>
        <w:t xml:space="preserve"> </w:t>
      </w:r>
      <w:r w:rsidRPr="001A034E">
        <w:rPr>
          <w:b/>
          <w:bCs/>
          <w:color w:val="000000"/>
          <w:sz w:val="20"/>
          <w:szCs w:val="20"/>
          <w:lang w:eastAsia="uk-UA"/>
        </w:rPr>
        <w:t>об’єктів</w:t>
      </w:r>
      <w:r>
        <w:rPr>
          <w:b/>
          <w:bCs/>
          <w:color w:val="000000"/>
          <w:sz w:val="20"/>
          <w:szCs w:val="20"/>
          <w:lang w:eastAsia="uk-UA"/>
        </w:rPr>
        <w:t xml:space="preserve"> </w:t>
      </w:r>
      <w:r w:rsidRPr="001A034E">
        <w:rPr>
          <w:b/>
          <w:bCs/>
          <w:color w:val="000000"/>
          <w:sz w:val="20"/>
          <w:szCs w:val="20"/>
          <w:lang w:eastAsia="uk-UA"/>
        </w:rPr>
        <w:t>основних</w:t>
      </w:r>
      <w:r>
        <w:rPr>
          <w:b/>
          <w:bCs/>
          <w:color w:val="000000"/>
          <w:sz w:val="20"/>
          <w:szCs w:val="20"/>
          <w:lang w:eastAsia="uk-UA"/>
        </w:rPr>
        <w:t xml:space="preserve"> </w:t>
      </w:r>
      <w:r w:rsidRPr="001A034E">
        <w:rPr>
          <w:b/>
          <w:bCs/>
          <w:color w:val="000000"/>
          <w:sz w:val="20"/>
          <w:szCs w:val="20"/>
          <w:lang w:eastAsia="uk-UA"/>
        </w:rPr>
        <w:t>засобів,</w:t>
      </w:r>
      <w:r w:rsidRPr="001A034E">
        <w:rPr>
          <w:b/>
          <w:bCs/>
          <w:color w:val="000000"/>
          <w:sz w:val="20"/>
          <w:szCs w:val="20"/>
          <w:lang w:eastAsia="uk-UA"/>
        </w:rPr>
        <w:br/>
        <w:t>станом</w:t>
      </w:r>
      <w:r>
        <w:rPr>
          <w:b/>
          <w:bCs/>
          <w:color w:val="000000"/>
          <w:sz w:val="20"/>
          <w:szCs w:val="20"/>
          <w:lang w:eastAsia="uk-UA"/>
        </w:rPr>
        <w:t xml:space="preserve"> </w:t>
      </w:r>
      <w:r w:rsidRPr="001A034E">
        <w:rPr>
          <w:b/>
          <w:bCs/>
          <w:color w:val="000000"/>
          <w:sz w:val="20"/>
          <w:szCs w:val="20"/>
          <w:lang w:eastAsia="uk-UA"/>
        </w:rPr>
        <w:t>на</w:t>
      </w:r>
      <w:r>
        <w:rPr>
          <w:b/>
          <w:bCs/>
          <w:color w:val="000000"/>
          <w:sz w:val="20"/>
          <w:szCs w:val="20"/>
          <w:lang w:eastAsia="uk-UA"/>
        </w:rPr>
        <w:t xml:space="preserve"> </w:t>
      </w:r>
      <w:r w:rsidRPr="001A034E">
        <w:rPr>
          <w:b/>
          <w:bCs/>
          <w:color w:val="000000"/>
          <w:sz w:val="20"/>
          <w:szCs w:val="20"/>
          <w:lang w:eastAsia="uk-UA"/>
        </w:rPr>
        <w:t>1</w:t>
      </w:r>
      <w:r>
        <w:rPr>
          <w:b/>
          <w:bCs/>
          <w:color w:val="000000"/>
          <w:sz w:val="20"/>
          <w:szCs w:val="20"/>
          <w:lang w:eastAsia="uk-UA"/>
        </w:rPr>
        <w:t xml:space="preserve"> </w:t>
      </w:r>
      <w:r w:rsidRPr="001A034E">
        <w:rPr>
          <w:b/>
          <w:bCs/>
          <w:color w:val="000000"/>
          <w:sz w:val="20"/>
          <w:szCs w:val="20"/>
          <w:lang w:eastAsia="uk-UA"/>
        </w:rPr>
        <w:t>число</w:t>
      </w:r>
      <w:r>
        <w:rPr>
          <w:b/>
          <w:bCs/>
          <w:color w:val="000000"/>
          <w:sz w:val="20"/>
          <w:szCs w:val="20"/>
          <w:lang w:eastAsia="uk-UA"/>
        </w:rPr>
        <w:t xml:space="preserve"> </w:t>
      </w:r>
      <w:r w:rsidRPr="001A034E">
        <w:rPr>
          <w:b/>
          <w:bCs/>
          <w:color w:val="000000"/>
          <w:sz w:val="20"/>
          <w:szCs w:val="20"/>
          <w:lang w:eastAsia="uk-UA"/>
        </w:rPr>
        <w:t>податкового</w:t>
      </w:r>
      <w:r>
        <w:rPr>
          <w:b/>
          <w:bCs/>
          <w:color w:val="000000"/>
          <w:sz w:val="20"/>
          <w:szCs w:val="20"/>
          <w:lang w:eastAsia="uk-UA"/>
        </w:rPr>
        <w:t xml:space="preserve"> </w:t>
      </w:r>
      <w:r w:rsidRPr="001A034E">
        <w:rPr>
          <w:b/>
          <w:bCs/>
          <w:color w:val="000000"/>
          <w:sz w:val="20"/>
          <w:szCs w:val="20"/>
          <w:lang w:eastAsia="uk-UA"/>
        </w:rPr>
        <w:t>(звітного)</w:t>
      </w:r>
      <w:r>
        <w:rPr>
          <w:b/>
          <w:bCs/>
          <w:color w:val="000000"/>
          <w:sz w:val="20"/>
          <w:szCs w:val="20"/>
          <w:lang w:eastAsia="uk-UA"/>
        </w:rPr>
        <w:t xml:space="preserve"> </w:t>
      </w:r>
      <w:r w:rsidRPr="001A034E">
        <w:rPr>
          <w:b/>
          <w:bCs/>
          <w:color w:val="000000"/>
          <w:sz w:val="20"/>
          <w:szCs w:val="20"/>
          <w:lang w:eastAsia="uk-UA"/>
        </w:rPr>
        <w:t>періоду</w:t>
      </w:r>
      <w:r>
        <w:rPr>
          <w:b/>
          <w:bCs/>
          <w:color w:val="000000"/>
          <w:sz w:val="20"/>
          <w:szCs w:val="20"/>
          <w:lang w:eastAsia="uk-UA"/>
        </w:rPr>
        <w:t xml:space="preserve"> </w:t>
      </w:r>
      <w:r w:rsidRPr="001A034E">
        <w:rPr>
          <w:b/>
          <w:bCs/>
          <w:color w:val="000000"/>
          <w:sz w:val="20"/>
          <w:szCs w:val="20"/>
          <w:lang w:eastAsia="uk-UA"/>
        </w:rPr>
        <w:t>2020</w:t>
      </w:r>
      <w:r>
        <w:rPr>
          <w:b/>
          <w:bCs/>
          <w:color w:val="000000"/>
          <w:sz w:val="20"/>
          <w:szCs w:val="20"/>
          <w:lang w:eastAsia="uk-UA"/>
        </w:rPr>
        <w:t xml:space="preserve"> </w:t>
      </w:r>
      <w:r w:rsidRPr="001A034E">
        <w:rPr>
          <w:b/>
          <w:bCs/>
          <w:color w:val="000000"/>
          <w:sz w:val="20"/>
          <w:szCs w:val="20"/>
          <w:lang w:eastAsia="uk-UA"/>
        </w:rPr>
        <w:t>року,</w:t>
      </w:r>
      <w:r>
        <w:rPr>
          <w:b/>
          <w:bCs/>
          <w:color w:val="000000"/>
          <w:sz w:val="20"/>
          <w:szCs w:val="20"/>
          <w:lang w:eastAsia="uk-UA"/>
        </w:rPr>
        <w:t xml:space="preserve"> </w:t>
      </w:r>
      <w:r w:rsidRPr="001A034E">
        <w:rPr>
          <w:b/>
          <w:bCs/>
          <w:color w:val="000000"/>
          <w:sz w:val="20"/>
          <w:szCs w:val="20"/>
          <w:lang w:eastAsia="uk-UA"/>
        </w:rPr>
        <w:t>в</w:t>
      </w:r>
      <w:r>
        <w:rPr>
          <w:b/>
          <w:bCs/>
          <w:color w:val="000000"/>
          <w:sz w:val="20"/>
          <w:szCs w:val="20"/>
          <w:lang w:eastAsia="uk-UA"/>
        </w:rPr>
        <w:t xml:space="preserve"> </w:t>
      </w:r>
      <w:r w:rsidRPr="001A034E">
        <w:rPr>
          <w:b/>
          <w:bCs/>
          <w:color w:val="000000"/>
          <w:sz w:val="20"/>
          <w:szCs w:val="20"/>
          <w:lang w:eastAsia="uk-UA"/>
        </w:rPr>
        <w:t>якому</w:t>
      </w:r>
      <w:r>
        <w:rPr>
          <w:b/>
          <w:bCs/>
          <w:color w:val="000000"/>
          <w:sz w:val="20"/>
          <w:szCs w:val="20"/>
          <w:lang w:eastAsia="uk-UA"/>
        </w:rPr>
        <w:t xml:space="preserve"> </w:t>
      </w:r>
      <w:r w:rsidRPr="001A034E">
        <w:rPr>
          <w:b/>
          <w:bCs/>
          <w:color w:val="000000"/>
          <w:sz w:val="20"/>
          <w:szCs w:val="20"/>
          <w:lang w:eastAsia="uk-UA"/>
        </w:rPr>
        <w:t>прийнято</w:t>
      </w:r>
      <w:r>
        <w:rPr>
          <w:b/>
          <w:bCs/>
          <w:color w:val="000000"/>
          <w:sz w:val="20"/>
          <w:szCs w:val="20"/>
          <w:lang w:eastAsia="uk-UA"/>
        </w:rPr>
        <w:t xml:space="preserve"> </w:t>
      </w:r>
      <w:r w:rsidRPr="001A034E">
        <w:rPr>
          <w:b/>
          <w:bCs/>
          <w:color w:val="000000"/>
          <w:sz w:val="20"/>
          <w:szCs w:val="20"/>
          <w:lang w:eastAsia="uk-UA"/>
        </w:rPr>
        <w:t>рішення</w:t>
      </w:r>
      <w:r w:rsidRPr="001A034E">
        <w:rPr>
          <w:b/>
          <w:bCs/>
          <w:color w:val="000000"/>
          <w:sz w:val="20"/>
          <w:szCs w:val="20"/>
          <w:lang w:eastAsia="uk-UA"/>
        </w:rPr>
        <w:br/>
        <w:t>про</w:t>
      </w:r>
      <w:r>
        <w:rPr>
          <w:b/>
          <w:bCs/>
          <w:color w:val="000000"/>
          <w:sz w:val="20"/>
          <w:szCs w:val="20"/>
          <w:lang w:eastAsia="uk-UA"/>
        </w:rPr>
        <w:t xml:space="preserve"> </w:t>
      </w:r>
      <w:r w:rsidRPr="001A034E">
        <w:rPr>
          <w:b/>
          <w:bCs/>
          <w:color w:val="000000"/>
          <w:sz w:val="20"/>
          <w:szCs w:val="20"/>
          <w:lang w:eastAsia="uk-UA"/>
        </w:rPr>
        <w:t>застосування</w:t>
      </w:r>
      <w:r>
        <w:rPr>
          <w:b/>
          <w:bCs/>
          <w:color w:val="000000"/>
          <w:sz w:val="20"/>
          <w:szCs w:val="20"/>
          <w:lang w:eastAsia="uk-UA"/>
        </w:rPr>
        <w:t xml:space="preserve"> </w:t>
      </w:r>
      <w:r w:rsidRPr="001A034E">
        <w:rPr>
          <w:b/>
          <w:bCs/>
          <w:color w:val="000000"/>
          <w:sz w:val="20"/>
          <w:szCs w:val="20"/>
          <w:lang w:eastAsia="uk-UA"/>
        </w:rPr>
        <w:t>«виробничого»</w:t>
      </w:r>
      <w:r>
        <w:rPr>
          <w:b/>
          <w:bCs/>
          <w:color w:val="000000"/>
          <w:sz w:val="20"/>
          <w:szCs w:val="20"/>
          <w:lang w:eastAsia="uk-UA"/>
        </w:rPr>
        <w:t xml:space="preserve"> </w:t>
      </w:r>
      <w:r w:rsidRPr="001A034E">
        <w:rPr>
          <w:b/>
          <w:bCs/>
          <w:color w:val="000000"/>
          <w:sz w:val="20"/>
          <w:szCs w:val="20"/>
          <w:lang w:eastAsia="uk-UA"/>
        </w:rPr>
        <w:t>методу</w:t>
      </w:r>
      <w:r>
        <w:rPr>
          <w:b/>
          <w:bCs/>
          <w:color w:val="000000"/>
          <w:sz w:val="20"/>
          <w:szCs w:val="20"/>
          <w:lang w:eastAsia="uk-UA"/>
        </w:rPr>
        <w:t xml:space="preserve"> </w:t>
      </w:r>
      <w:r w:rsidRPr="001A034E">
        <w:rPr>
          <w:b/>
          <w:bCs/>
          <w:color w:val="000000"/>
          <w:sz w:val="20"/>
          <w:szCs w:val="20"/>
          <w:lang w:eastAsia="uk-UA"/>
        </w:rPr>
        <w:t>амортизац</w:t>
      </w:r>
      <w:r w:rsidRPr="001A034E">
        <w:rPr>
          <w:b/>
          <w:bCs/>
          <w:color w:val="000000"/>
          <w:spacing w:val="9"/>
          <w:sz w:val="20"/>
          <w:szCs w:val="20"/>
          <w:lang w:eastAsia="uk-UA"/>
        </w:rPr>
        <w:t>і</w:t>
      </w:r>
      <w:r w:rsidRPr="001A034E">
        <w:rPr>
          <w:b/>
          <w:bCs/>
          <w:color w:val="000000"/>
          <w:sz w:val="20"/>
          <w:szCs w:val="20"/>
          <w:lang w:eastAsia="uk-UA"/>
        </w:rPr>
        <w:t>ї</w:t>
      </w:r>
      <w:r>
        <w:rPr>
          <w:b/>
          <w:bCs/>
          <w:color w:val="000000"/>
          <w:sz w:val="20"/>
          <w:szCs w:val="20"/>
          <w:lang w:eastAsia="uk-UA"/>
        </w:rPr>
        <w:t xml:space="preserve"> </w:t>
      </w:r>
      <w:r w:rsidRPr="001A034E">
        <w:rPr>
          <w:b/>
          <w:bCs/>
          <w:color w:val="000000"/>
          <w:sz w:val="20"/>
          <w:szCs w:val="20"/>
          <w:vertAlign w:val="superscript"/>
          <w:lang w:eastAsia="uk-UA"/>
        </w:rPr>
        <w:t>3</w:t>
      </w:r>
    </w:p>
    <w:tbl>
      <w:tblPr>
        <w:tblW w:w="5000" w:type="pct"/>
        <w:tblCellMar>
          <w:left w:w="0" w:type="dxa"/>
          <w:right w:w="0" w:type="dxa"/>
        </w:tblCellMar>
        <w:tblLook w:val="00A0" w:firstRow="1" w:lastRow="0" w:firstColumn="1" w:lastColumn="0" w:noHBand="0" w:noVBand="0"/>
      </w:tblPr>
      <w:tblGrid>
        <w:gridCol w:w="3118"/>
        <w:gridCol w:w="3255"/>
        <w:gridCol w:w="3389"/>
      </w:tblGrid>
      <w:tr w:rsidR="00276626" w:rsidRPr="001A034E" w:rsidTr="00221A69">
        <w:trPr>
          <w:trHeight w:val="315"/>
        </w:trPr>
        <w:tc>
          <w:tcPr>
            <w:tcW w:w="3264" w:type="pct"/>
            <w:gridSpan w:val="2"/>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Балансова</w:t>
            </w:r>
            <w:r>
              <w:rPr>
                <w:color w:val="000000"/>
                <w:sz w:val="20"/>
                <w:szCs w:val="20"/>
                <w:lang w:eastAsia="uk-UA"/>
              </w:rPr>
              <w:t xml:space="preserve"> </w:t>
            </w:r>
            <w:r w:rsidRPr="001A034E">
              <w:rPr>
                <w:color w:val="000000"/>
                <w:sz w:val="20"/>
                <w:szCs w:val="20"/>
                <w:lang w:eastAsia="uk-UA"/>
              </w:rPr>
              <w:t>вартість</w:t>
            </w:r>
            <w:r>
              <w:rPr>
                <w:color w:val="000000"/>
                <w:sz w:val="20"/>
                <w:szCs w:val="20"/>
                <w:lang w:eastAsia="uk-UA"/>
              </w:rPr>
              <w:t xml:space="preserve"> </w:t>
            </w:r>
            <w:r w:rsidRPr="001A034E">
              <w:rPr>
                <w:color w:val="000000"/>
                <w:sz w:val="20"/>
                <w:szCs w:val="20"/>
                <w:lang w:eastAsia="uk-UA"/>
              </w:rPr>
              <w:t>об’єктів</w:t>
            </w:r>
            <w:r>
              <w:rPr>
                <w:color w:val="000000"/>
                <w:sz w:val="20"/>
                <w:szCs w:val="20"/>
                <w:lang w:eastAsia="uk-UA"/>
              </w:rPr>
              <w:t xml:space="preserve"> </w:t>
            </w:r>
            <w:r w:rsidRPr="001A034E">
              <w:rPr>
                <w:color w:val="000000"/>
                <w:sz w:val="20"/>
                <w:szCs w:val="20"/>
                <w:lang w:eastAsia="uk-UA"/>
              </w:rPr>
              <w:t>основних</w:t>
            </w:r>
            <w:r>
              <w:rPr>
                <w:color w:val="000000"/>
                <w:sz w:val="20"/>
                <w:szCs w:val="20"/>
                <w:lang w:eastAsia="uk-UA"/>
              </w:rPr>
              <w:t xml:space="preserve"> </w:t>
            </w:r>
            <w:r w:rsidRPr="001A034E">
              <w:rPr>
                <w:color w:val="000000"/>
                <w:sz w:val="20"/>
                <w:szCs w:val="20"/>
                <w:lang w:eastAsia="uk-UA"/>
              </w:rPr>
              <w:t>засобів,</w:t>
            </w:r>
            <w:r>
              <w:rPr>
                <w:color w:val="000000"/>
                <w:sz w:val="20"/>
                <w:szCs w:val="20"/>
                <w:lang w:eastAsia="uk-UA"/>
              </w:rPr>
              <w:t xml:space="preserve"> </w:t>
            </w:r>
            <w:r w:rsidRPr="001A034E">
              <w:rPr>
                <w:color w:val="000000"/>
                <w:sz w:val="20"/>
                <w:szCs w:val="20"/>
                <w:lang w:eastAsia="uk-UA"/>
              </w:rPr>
              <w:t>щодо</w:t>
            </w:r>
            <w:r>
              <w:rPr>
                <w:color w:val="000000"/>
                <w:sz w:val="20"/>
                <w:szCs w:val="20"/>
                <w:lang w:eastAsia="uk-UA"/>
              </w:rPr>
              <w:t xml:space="preserve"> </w:t>
            </w:r>
            <w:r w:rsidRPr="001A034E">
              <w:rPr>
                <w:color w:val="000000"/>
                <w:sz w:val="20"/>
                <w:szCs w:val="20"/>
                <w:lang w:eastAsia="uk-UA"/>
              </w:rPr>
              <w:t>яких</w:t>
            </w:r>
            <w:r>
              <w:rPr>
                <w:color w:val="000000"/>
                <w:sz w:val="20"/>
                <w:szCs w:val="20"/>
                <w:lang w:eastAsia="uk-UA"/>
              </w:rPr>
              <w:t xml:space="preserve"> </w:t>
            </w:r>
            <w:r w:rsidRPr="001A034E">
              <w:rPr>
                <w:color w:val="000000"/>
                <w:sz w:val="20"/>
                <w:szCs w:val="20"/>
                <w:lang w:eastAsia="uk-UA"/>
              </w:rPr>
              <w:t>метод</w:t>
            </w:r>
            <w:r>
              <w:rPr>
                <w:color w:val="000000"/>
                <w:sz w:val="20"/>
                <w:szCs w:val="20"/>
                <w:lang w:eastAsia="uk-UA"/>
              </w:rPr>
              <w:t xml:space="preserve"> </w:t>
            </w:r>
            <w:r w:rsidRPr="001A034E">
              <w:rPr>
                <w:color w:val="000000"/>
                <w:sz w:val="20"/>
                <w:szCs w:val="20"/>
                <w:lang w:eastAsia="uk-UA"/>
              </w:rPr>
              <w:t>нарахування</w:t>
            </w:r>
            <w:r>
              <w:rPr>
                <w:color w:val="000000"/>
                <w:sz w:val="20"/>
                <w:szCs w:val="20"/>
                <w:lang w:eastAsia="uk-UA"/>
              </w:rPr>
              <w:t xml:space="preserve"> </w:t>
            </w:r>
            <w:r w:rsidRPr="001A034E">
              <w:rPr>
                <w:color w:val="000000"/>
                <w:sz w:val="20"/>
                <w:szCs w:val="20"/>
                <w:lang w:eastAsia="uk-UA"/>
              </w:rPr>
              <w:t>амортизації</w:t>
            </w:r>
            <w:r>
              <w:rPr>
                <w:color w:val="000000"/>
                <w:sz w:val="20"/>
                <w:szCs w:val="20"/>
                <w:lang w:eastAsia="uk-UA"/>
              </w:rPr>
              <w:t xml:space="preserve"> </w:t>
            </w:r>
            <w:r w:rsidRPr="001A034E">
              <w:rPr>
                <w:color w:val="000000"/>
                <w:sz w:val="20"/>
                <w:szCs w:val="20"/>
                <w:lang w:eastAsia="uk-UA"/>
              </w:rPr>
              <w:t>змінюється</w:t>
            </w:r>
            <w:r>
              <w:rPr>
                <w:color w:val="000000"/>
                <w:sz w:val="20"/>
                <w:szCs w:val="20"/>
                <w:lang w:eastAsia="uk-UA"/>
              </w:rPr>
              <w:t xml:space="preserve"> </w:t>
            </w:r>
            <w:r w:rsidRPr="001A034E">
              <w:rPr>
                <w:color w:val="000000"/>
                <w:sz w:val="20"/>
                <w:szCs w:val="20"/>
                <w:lang w:eastAsia="uk-UA"/>
              </w:rPr>
              <w:t>на</w:t>
            </w:r>
            <w:r>
              <w:rPr>
                <w:color w:val="000000"/>
                <w:sz w:val="20"/>
                <w:szCs w:val="20"/>
                <w:lang w:eastAsia="uk-UA"/>
              </w:rPr>
              <w:t xml:space="preserve"> </w:t>
            </w:r>
            <w:r w:rsidRPr="001A034E">
              <w:rPr>
                <w:color w:val="000000"/>
                <w:sz w:val="20"/>
                <w:szCs w:val="20"/>
                <w:lang w:eastAsia="uk-UA"/>
              </w:rPr>
              <w:t>«виробничий»</w:t>
            </w:r>
            <w:r>
              <w:rPr>
                <w:color w:val="000000"/>
                <w:sz w:val="20"/>
                <w:szCs w:val="20"/>
                <w:lang w:eastAsia="uk-UA"/>
              </w:rPr>
              <w:t xml:space="preserve"> </w:t>
            </w:r>
            <w:r w:rsidRPr="001A034E">
              <w:rPr>
                <w:color w:val="000000"/>
                <w:sz w:val="20"/>
                <w:szCs w:val="20"/>
                <w:lang w:eastAsia="uk-UA"/>
              </w:rPr>
              <w:t>метод</w:t>
            </w:r>
          </w:p>
        </w:tc>
        <w:tc>
          <w:tcPr>
            <w:tcW w:w="173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Різниця,</w:t>
            </w:r>
            <w:r>
              <w:rPr>
                <w:color w:val="000000"/>
                <w:sz w:val="20"/>
                <w:szCs w:val="20"/>
                <w:lang w:eastAsia="uk-UA"/>
              </w:rPr>
              <w:t xml:space="preserve"> </w:t>
            </w:r>
            <w:r w:rsidRPr="001A034E">
              <w:rPr>
                <w:color w:val="000000"/>
                <w:sz w:val="20"/>
                <w:szCs w:val="20"/>
                <w:lang w:eastAsia="uk-UA"/>
              </w:rPr>
              <w:t>що</w:t>
            </w:r>
            <w:r>
              <w:rPr>
                <w:color w:val="000000"/>
                <w:sz w:val="20"/>
                <w:szCs w:val="20"/>
                <w:lang w:eastAsia="uk-UA"/>
              </w:rPr>
              <w:t xml:space="preserve"> </w:t>
            </w:r>
            <w:r w:rsidRPr="001A034E">
              <w:rPr>
                <w:color w:val="000000"/>
                <w:sz w:val="20"/>
                <w:szCs w:val="20"/>
                <w:lang w:eastAsia="uk-UA"/>
              </w:rPr>
              <w:t>виникає</w:t>
            </w:r>
            <w:r>
              <w:rPr>
                <w:color w:val="000000"/>
                <w:sz w:val="20"/>
                <w:szCs w:val="20"/>
                <w:lang w:eastAsia="uk-UA"/>
              </w:rPr>
              <w:t xml:space="preserve"> </w:t>
            </w:r>
            <w:r w:rsidRPr="001A034E">
              <w:rPr>
                <w:color w:val="000000"/>
                <w:sz w:val="20"/>
                <w:szCs w:val="20"/>
                <w:lang w:eastAsia="uk-UA"/>
              </w:rPr>
              <w:t>в</w:t>
            </w:r>
            <w:r>
              <w:rPr>
                <w:color w:val="000000"/>
                <w:sz w:val="20"/>
                <w:szCs w:val="20"/>
                <w:lang w:eastAsia="uk-UA"/>
              </w:rPr>
              <w:t xml:space="preserve"> </w:t>
            </w:r>
            <w:r w:rsidRPr="001A034E">
              <w:rPr>
                <w:color w:val="000000"/>
                <w:sz w:val="20"/>
                <w:szCs w:val="20"/>
                <w:lang w:eastAsia="uk-UA"/>
              </w:rPr>
              <w:t>результаті</w:t>
            </w:r>
            <w:r>
              <w:rPr>
                <w:color w:val="000000"/>
                <w:sz w:val="20"/>
                <w:szCs w:val="20"/>
                <w:lang w:eastAsia="uk-UA"/>
              </w:rPr>
              <w:t xml:space="preserve"> </w:t>
            </w:r>
            <w:r w:rsidRPr="001A034E">
              <w:rPr>
                <w:color w:val="000000"/>
                <w:sz w:val="20"/>
                <w:szCs w:val="20"/>
                <w:lang w:eastAsia="uk-UA"/>
              </w:rPr>
              <w:t>порівняння</w:t>
            </w:r>
            <w:r>
              <w:rPr>
                <w:color w:val="000000"/>
                <w:sz w:val="20"/>
                <w:szCs w:val="20"/>
                <w:lang w:eastAsia="uk-UA"/>
              </w:rPr>
              <w:t xml:space="preserve"> </w:t>
            </w:r>
            <w:r w:rsidRPr="001A034E">
              <w:rPr>
                <w:color w:val="000000"/>
                <w:sz w:val="20"/>
                <w:szCs w:val="20"/>
                <w:lang w:eastAsia="uk-UA"/>
              </w:rPr>
              <w:t>балансової</w:t>
            </w:r>
            <w:r>
              <w:rPr>
                <w:color w:val="000000"/>
                <w:sz w:val="20"/>
                <w:szCs w:val="20"/>
                <w:lang w:eastAsia="uk-UA"/>
              </w:rPr>
              <w:t xml:space="preserve"> </w:t>
            </w:r>
            <w:r w:rsidRPr="001A034E">
              <w:rPr>
                <w:color w:val="000000"/>
                <w:sz w:val="20"/>
                <w:szCs w:val="20"/>
                <w:lang w:eastAsia="uk-UA"/>
              </w:rPr>
              <w:t>вартості</w:t>
            </w:r>
            <w:r>
              <w:rPr>
                <w:color w:val="000000"/>
                <w:sz w:val="20"/>
                <w:szCs w:val="20"/>
                <w:lang w:eastAsia="uk-UA"/>
              </w:rPr>
              <w:t xml:space="preserve"> </w:t>
            </w:r>
            <w:r w:rsidRPr="001A034E">
              <w:rPr>
                <w:color w:val="000000"/>
                <w:sz w:val="20"/>
                <w:szCs w:val="20"/>
                <w:lang w:eastAsia="uk-UA"/>
              </w:rPr>
              <w:t>об’єктів</w:t>
            </w:r>
            <w:r>
              <w:rPr>
                <w:color w:val="000000"/>
                <w:sz w:val="20"/>
                <w:szCs w:val="20"/>
                <w:lang w:eastAsia="uk-UA"/>
              </w:rPr>
              <w:t xml:space="preserve"> </w:t>
            </w:r>
            <w:r w:rsidRPr="001A034E">
              <w:rPr>
                <w:color w:val="000000"/>
                <w:sz w:val="20"/>
                <w:szCs w:val="20"/>
                <w:lang w:eastAsia="uk-UA"/>
              </w:rPr>
              <w:t>основних</w:t>
            </w:r>
            <w:r>
              <w:rPr>
                <w:color w:val="000000"/>
                <w:sz w:val="20"/>
                <w:szCs w:val="20"/>
                <w:lang w:eastAsia="uk-UA"/>
              </w:rPr>
              <w:t xml:space="preserve"> </w:t>
            </w:r>
            <w:r w:rsidRPr="001A034E">
              <w:rPr>
                <w:color w:val="000000"/>
                <w:sz w:val="20"/>
                <w:szCs w:val="20"/>
                <w:lang w:eastAsia="uk-UA"/>
              </w:rPr>
              <w:t>засобів</w:t>
            </w:r>
          </w:p>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(графа</w:t>
            </w:r>
            <w:r>
              <w:rPr>
                <w:color w:val="000000"/>
                <w:sz w:val="20"/>
                <w:szCs w:val="20"/>
                <w:lang w:eastAsia="uk-UA"/>
              </w:rPr>
              <w:t xml:space="preserve"> </w:t>
            </w:r>
            <w:r w:rsidRPr="001A034E">
              <w:rPr>
                <w:color w:val="000000"/>
                <w:sz w:val="20"/>
                <w:szCs w:val="20"/>
                <w:lang w:eastAsia="uk-UA"/>
              </w:rPr>
              <w:t>1</w:t>
            </w:r>
            <w:r>
              <w:rPr>
                <w:color w:val="000000"/>
                <w:sz w:val="20"/>
                <w:szCs w:val="20"/>
                <w:lang w:eastAsia="uk-UA"/>
              </w:rPr>
              <w:t xml:space="preserve"> </w:t>
            </w:r>
            <w:r w:rsidRPr="001A034E">
              <w:rPr>
                <w:color w:val="000000"/>
                <w:sz w:val="20"/>
                <w:szCs w:val="20"/>
                <w:lang w:eastAsia="uk-UA"/>
              </w:rPr>
              <w:t>–</w:t>
            </w:r>
            <w:r>
              <w:rPr>
                <w:color w:val="000000"/>
                <w:sz w:val="20"/>
                <w:szCs w:val="20"/>
                <w:lang w:eastAsia="uk-UA"/>
              </w:rPr>
              <w:t xml:space="preserve"> </w:t>
            </w:r>
            <w:r w:rsidRPr="001A034E">
              <w:rPr>
                <w:color w:val="000000"/>
                <w:sz w:val="20"/>
                <w:szCs w:val="20"/>
                <w:lang w:eastAsia="uk-UA"/>
              </w:rPr>
              <w:t>графа</w:t>
            </w:r>
            <w:r>
              <w:rPr>
                <w:color w:val="000000"/>
                <w:sz w:val="20"/>
                <w:szCs w:val="20"/>
                <w:lang w:eastAsia="uk-UA"/>
              </w:rPr>
              <w:t xml:space="preserve"> </w:t>
            </w:r>
            <w:r w:rsidRPr="001A034E">
              <w:rPr>
                <w:color w:val="000000"/>
                <w:sz w:val="20"/>
                <w:szCs w:val="20"/>
                <w:lang w:eastAsia="uk-UA"/>
              </w:rPr>
              <w:t>2)</w:t>
            </w:r>
          </w:p>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w:t>
            </w:r>
            <w:r>
              <w:rPr>
                <w:color w:val="000000"/>
                <w:sz w:val="20"/>
                <w:szCs w:val="20"/>
                <w:lang w:eastAsia="uk-UA"/>
              </w:rPr>
              <w:t xml:space="preserve"> </w:t>
            </w:r>
            <w:r w:rsidRPr="001A034E">
              <w:rPr>
                <w:color w:val="000000"/>
                <w:sz w:val="20"/>
                <w:szCs w:val="20"/>
                <w:lang w:eastAsia="uk-UA"/>
              </w:rPr>
              <w:t>–)</w:t>
            </w:r>
          </w:p>
        </w:tc>
      </w:tr>
      <w:tr w:rsidR="00276626" w:rsidRPr="001A034E" w:rsidTr="00221A69">
        <w:trPr>
          <w:trHeight w:val="270"/>
        </w:trPr>
        <w:tc>
          <w:tcPr>
            <w:tcW w:w="1597"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за</w:t>
            </w:r>
            <w:r>
              <w:rPr>
                <w:color w:val="000000"/>
                <w:sz w:val="20"/>
                <w:szCs w:val="20"/>
                <w:lang w:eastAsia="uk-UA"/>
              </w:rPr>
              <w:t xml:space="preserve"> </w:t>
            </w:r>
            <w:r w:rsidRPr="001A034E">
              <w:rPr>
                <w:color w:val="000000"/>
                <w:sz w:val="20"/>
                <w:szCs w:val="20"/>
                <w:lang w:eastAsia="uk-UA"/>
              </w:rPr>
              <w:t>даними</w:t>
            </w:r>
            <w:r>
              <w:rPr>
                <w:color w:val="000000"/>
                <w:sz w:val="20"/>
                <w:szCs w:val="20"/>
                <w:lang w:eastAsia="uk-UA"/>
              </w:rPr>
              <w:t xml:space="preserve"> </w:t>
            </w:r>
            <w:r w:rsidRPr="001A034E">
              <w:rPr>
                <w:color w:val="000000"/>
                <w:sz w:val="20"/>
                <w:szCs w:val="20"/>
                <w:lang w:eastAsia="uk-UA"/>
              </w:rPr>
              <w:t>бухгалтерського</w:t>
            </w:r>
            <w:r>
              <w:rPr>
                <w:color w:val="000000"/>
                <w:sz w:val="20"/>
                <w:szCs w:val="20"/>
                <w:lang w:eastAsia="uk-UA"/>
              </w:rPr>
              <w:t xml:space="preserve"> </w:t>
            </w:r>
            <w:r w:rsidRPr="001A034E">
              <w:rPr>
                <w:color w:val="000000"/>
                <w:sz w:val="20"/>
                <w:szCs w:val="20"/>
                <w:lang w:eastAsia="uk-UA"/>
              </w:rPr>
              <w:t>обліку</w:t>
            </w:r>
            <w:r>
              <w:rPr>
                <w:color w:val="000000"/>
                <w:sz w:val="20"/>
                <w:szCs w:val="20"/>
                <w:lang w:eastAsia="uk-UA"/>
              </w:rPr>
              <w:t xml:space="preserve"> </w:t>
            </w:r>
            <w:r w:rsidRPr="001A034E">
              <w:rPr>
                <w:color w:val="000000"/>
                <w:sz w:val="20"/>
                <w:szCs w:val="20"/>
                <w:lang w:eastAsia="uk-UA"/>
              </w:rPr>
              <w:t>основних</w:t>
            </w:r>
            <w:r>
              <w:rPr>
                <w:color w:val="000000"/>
                <w:sz w:val="20"/>
                <w:szCs w:val="20"/>
                <w:lang w:eastAsia="uk-UA"/>
              </w:rPr>
              <w:t xml:space="preserve"> </w:t>
            </w:r>
            <w:r w:rsidRPr="001A034E">
              <w:rPr>
                <w:color w:val="000000"/>
                <w:sz w:val="20"/>
                <w:szCs w:val="20"/>
                <w:lang w:eastAsia="uk-UA"/>
              </w:rPr>
              <w:t>засобів</w:t>
            </w:r>
            <w:r>
              <w:rPr>
                <w:color w:val="000000"/>
                <w:sz w:val="20"/>
                <w:szCs w:val="20"/>
                <w:lang w:eastAsia="uk-UA"/>
              </w:rPr>
              <w:t xml:space="preserve"> </w:t>
            </w:r>
            <w:r w:rsidRPr="001A034E">
              <w:rPr>
                <w:color w:val="000000"/>
                <w:sz w:val="20"/>
                <w:szCs w:val="20"/>
                <w:lang w:eastAsia="uk-UA"/>
              </w:rPr>
              <w:t>(без</w:t>
            </w:r>
            <w:r>
              <w:rPr>
                <w:color w:val="000000"/>
                <w:sz w:val="20"/>
                <w:szCs w:val="20"/>
                <w:lang w:eastAsia="uk-UA"/>
              </w:rPr>
              <w:t xml:space="preserve"> </w:t>
            </w:r>
            <w:r w:rsidRPr="001A034E">
              <w:rPr>
                <w:color w:val="000000"/>
                <w:sz w:val="20"/>
                <w:szCs w:val="20"/>
                <w:lang w:eastAsia="uk-UA"/>
              </w:rPr>
              <w:t>урахування</w:t>
            </w:r>
            <w:r>
              <w:rPr>
                <w:color w:val="000000"/>
                <w:sz w:val="20"/>
                <w:szCs w:val="20"/>
                <w:lang w:eastAsia="uk-UA"/>
              </w:rPr>
              <w:t xml:space="preserve"> </w:t>
            </w:r>
            <w:r w:rsidRPr="001A034E">
              <w:rPr>
                <w:color w:val="000000"/>
                <w:sz w:val="20"/>
                <w:szCs w:val="20"/>
                <w:lang w:eastAsia="uk-UA"/>
              </w:rPr>
              <w:t>переоцінки)</w:t>
            </w:r>
          </w:p>
        </w:tc>
        <w:tc>
          <w:tcPr>
            <w:tcW w:w="16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(залишкова)</w:t>
            </w:r>
            <w:r>
              <w:rPr>
                <w:color w:val="000000"/>
                <w:sz w:val="20"/>
                <w:szCs w:val="20"/>
                <w:lang w:eastAsia="uk-UA"/>
              </w:rPr>
              <w:t xml:space="preserve"> </w:t>
            </w:r>
            <w:r w:rsidRPr="001A034E">
              <w:rPr>
                <w:color w:val="000000"/>
                <w:sz w:val="20"/>
                <w:szCs w:val="20"/>
                <w:lang w:eastAsia="uk-UA"/>
              </w:rPr>
              <w:t>вартість</w:t>
            </w:r>
            <w:r>
              <w:rPr>
                <w:color w:val="000000"/>
                <w:sz w:val="20"/>
                <w:szCs w:val="20"/>
                <w:lang w:eastAsia="uk-UA"/>
              </w:rPr>
              <w:t xml:space="preserve"> </w:t>
            </w:r>
            <w:r w:rsidRPr="001A034E">
              <w:rPr>
                <w:color w:val="000000"/>
                <w:sz w:val="20"/>
                <w:szCs w:val="20"/>
                <w:lang w:eastAsia="uk-UA"/>
              </w:rPr>
              <w:t>основних</w:t>
            </w:r>
            <w:r>
              <w:rPr>
                <w:color w:val="000000"/>
                <w:sz w:val="20"/>
                <w:szCs w:val="20"/>
                <w:lang w:eastAsia="uk-UA"/>
              </w:rPr>
              <w:t xml:space="preserve"> </w:t>
            </w:r>
            <w:r w:rsidRPr="001A034E">
              <w:rPr>
                <w:color w:val="000000"/>
                <w:sz w:val="20"/>
                <w:szCs w:val="20"/>
                <w:lang w:eastAsia="uk-UA"/>
              </w:rPr>
              <w:t>засобів,</w:t>
            </w:r>
            <w:r>
              <w:rPr>
                <w:color w:val="000000"/>
                <w:sz w:val="20"/>
                <w:szCs w:val="20"/>
                <w:lang w:eastAsia="uk-UA"/>
              </w:rPr>
              <w:t xml:space="preserve"> </w:t>
            </w:r>
            <w:r w:rsidRPr="001A034E">
              <w:rPr>
                <w:color w:val="000000"/>
                <w:sz w:val="20"/>
                <w:szCs w:val="20"/>
                <w:lang w:eastAsia="uk-UA"/>
              </w:rPr>
              <w:t>розрахована</w:t>
            </w:r>
            <w:r>
              <w:rPr>
                <w:color w:val="000000"/>
                <w:sz w:val="20"/>
                <w:szCs w:val="20"/>
                <w:lang w:eastAsia="uk-UA"/>
              </w:rPr>
              <w:t xml:space="preserve"> </w:t>
            </w:r>
            <w:r w:rsidRPr="001A034E">
              <w:rPr>
                <w:color w:val="000000"/>
                <w:sz w:val="20"/>
                <w:szCs w:val="20"/>
                <w:lang w:eastAsia="uk-UA"/>
              </w:rPr>
              <w:t>відповідно</w:t>
            </w:r>
            <w:r>
              <w:rPr>
                <w:color w:val="000000"/>
                <w:sz w:val="20"/>
                <w:szCs w:val="20"/>
                <w:lang w:eastAsia="uk-UA"/>
              </w:rPr>
              <w:t xml:space="preserve"> </w:t>
            </w:r>
            <w:r w:rsidRPr="001A034E">
              <w:rPr>
                <w:color w:val="000000"/>
                <w:sz w:val="20"/>
                <w:szCs w:val="20"/>
                <w:lang w:eastAsia="uk-UA"/>
              </w:rPr>
              <w:t>до</w:t>
            </w:r>
            <w:r>
              <w:rPr>
                <w:color w:val="000000"/>
                <w:sz w:val="20"/>
                <w:szCs w:val="20"/>
                <w:lang w:eastAsia="uk-UA"/>
              </w:rPr>
              <w:t xml:space="preserve"> </w:t>
            </w:r>
            <w:r w:rsidRPr="001A034E">
              <w:rPr>
                <w:color w:val="000000"/>
                <w:sz w:val="20"/>
                <w:szCs w:val="20"/>
                <w:lang w:eastAsia="uk-UA"/>
              </w:rPr>
              <w:t>вимог</w:t>
            </w:r>
            <w:r>
              <w:rPr>
                <w:color w:val="000000"/>
                <w:sz w:val="20"/>
                <w:szCs w:val="20"/>
                <w:lang w:eastAsia="uk-UA"/>
              </w:rPr>
              <w:t xml:space="preserve"> </w:t>
            </w:r>
            <w:r w:rsidRPr="001A034E">
              <w:rPr>
                <w:color w:val="000000"/>
                <w:sz w:val="20"/>
                <w:szCs w:val="20"/>
                <w:lang w:eastAsia="uk-UA"/>
              </w:rPr>
              <w:t>розділу</w:t>
            </w:r>
            <w:r>
              <w:rPr>
                <w:color w:val="000000"/>
                <w:sz w:val="20"/>
                <w:szCs w:val="20"/>
                <w:lang w:eastAsia="uk-UA"/>
              </w:rPr>
              <w:t xml:space="preserve"> </w:t>
            </w:r>
            <w:r w:rsidRPr="001A034E">
              <w:rPr>
                <w:color w:val="000000"/>
                <w:sz w:val="20"/>
                <w:szCs w:val="20"/>
                <w:lang w:eastAsia="uk-UA"/>
              </w:rPr>
              <w:t>III</w:t>
            </w:r>
            <w:r>
              <w:rPr>
                <w:color w:val="000000"/>
                <w:sz w:val="20"/>
                <w:szCs w:val="20"/>
                <w:lang w:eastAsia="uk-UA"/>
              </w:rPr>
              <w:t xml:space="preserve"> </w:t>
            </w:r>
            <w:r w:rsidRPr="001A034E">
              <w:rPr>
                <w:color w:val="000000"/>
                <w:sz w:val="20"/>
                <w:szCs w:val="20"/>
                <w:lang w:eastAsia="uk-UA"/>
              </w:rPr>
              <w:t>Податкового</w:t>
            </w:r>
            <w:r>
              <w:rPr>
                <w:color w:val="000000"/>
                <w:sz w:val="20"/>
                <w:szCs w:val="20"/>
                <w:lang w:eastAsia="uk-UA"/>
              </w:rPr>
              <w:t xml:space="preserve"> </w:t>
            </w:r>
            <w:r w:rsidRPr="001A034E">
              <w:rPr>
                <w:color w:val="000000"/>
                <w:sz w:val="20"/>
                <w:szCs w:val="20"/>
                <w:lang w:eastAsia="uk-UA"/>
              </w:rPr>
              <w:t>кодексу</w:t>
            </w:r>
            <w:r>
              <w:rPr>
                <w:color w:val="000000"/>
                <w:sz w:val="20"/>
                <w:szCs w:val="20"/>
                <w:lang w:eastAsia="uk-UA"/>
              </w:rPr>
              <w:t xml:space="preserve"> </w:t>
            </w:r>
            <w:r w:rsidRPr="001A034E">
              <w:rPr>
                <w:color w:val="000000"/>
                <w:sz w:val="20"/>
                <w:szCs w:val="20"/>
                <w:lang w:eastAsia="uk-UA"/>
              </w:rPr>
              <w:t>України</w:t>
            </w:r>
          </w:p>
        </w:tc>
        <w:tc>
          <w:tcPr>
            <w:tcW w:w="1736" w:type="pct"/>
            <w:vMerge/>
            <w:tcBorders>
              <w:top w:val="single" w:sz="8" w:space="0" w:color="000000"/>
              <w:left w:val="nil"/>
              <w:bottom w:val="single" w:sz="8" w:space="0" w:color="000000"/>
              <w:right w:val="single" w:sz="8" w:space="0" w:color="000000"/>
            </w:tcBorders>
            <w:vAlign w:val="center"/>
          </w:tcPr>
          <w:p w:rsidR="00276626" w:rsidRPr="001A034E" w:rsidRDefault="00276626" w:rsidP="00221A69">
            <w:pPr>
              <w:rPr>
                <w:color w:val="000000"/>
                <w:sz w:val="20"/>
                <w:szCs w:val="20"/>
                <w:lang w:eastAsia="uk-UA"/>
              </w:rPr>
            </w:pPr>
          </w:p>
        </w:tc>
      </w:tr>
      <w:tr w:rsidR="00276626" w:rsidRPr="001A034E" w:rsidTr="00221A69">
        <w:trPr>
          <w:trHeight w:val="270"/>
        </w:trPr>
        <w:tc>
          <w:tcPr>
            <w:tcW w:w="1597"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1</w:t>
            </w:r>
          </w:p>
        </w:tc>
        <w:tc>
          <w:tcPr>
            <w:tcW w:w="16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2</w:t>
            </w:r>
          </w:p>
        </w:tc>
        <w:tc>
          <w:tcPr>
            <w:tcW w:w="173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3</w:t>
            </w:r>
          </w:p>
        </w:tc>
      </w:tr>
      <w:tr w:rsidR="00276626" w:rsidRPr="001A034E" w:rsidTr="00221A69">
        <w:trPr>
          <w:trHeight w:val="270"/>
        </w:trPr>
        <w:tc>
          <w:tcPr>
            <w:tcW w:w="159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1736" w:type="pct"/>
            <w:tcBorders>
              <w:top w:val="nil"/>
              <w:left w:val="nil"/>
              <w:bottom w:val="single" w:sz="8" w:space="0" w:color="000000"/>
              <w:right w:val="single" w:sz="8" w:space="0" w:color="000000"/>
            </w:tcBorders>
            <w:tcMar>
              <w:top w:w="68" w:type="dxa"/>
              <w:left w:w="68" w:type="dxa"/>
              <w:bottom w:w="68"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r>
    </w:tbl>
    <w:p w:rsidR="00276626" w:rsidRPr="005862C2" w:rsidRDefault="00276626" w:rsidP="00276626">
      <w:pPr>
        <w:shd w:val="clear" w:color="auto" w:fill="FFFFFF"/>
        <w:spacing w:before="60" w:line="161" w:lineRule="atLeast"/>
        <w:rPr>
          <w:color w:val="000000"/>
          <w:sz w:val="18"/>
          <w:szCs w:val="18"/>
          <w:lang w:eastAsia="uk-UA"/>
        </w:rPr>
      </w:pPr>
      <w:r>
        <w:rPr>
          <w:color w:val="000000"/>
          <w:sz w:val="18"/>
          <w:szCs w:val="18"/>
          <w:lang w:eastAsia="uk-UA"/>
        </w:rPr>
        <w:t>__________</w:t>
      </w:r>
      <w:r w:rsidRPr="005862C2">
        <w:rPr>
          <w:color w:val="000000"/>
          <w:sz w:val="18"/>
          <w:szCs w:val="18"/>
          <w:lang w:eastAsia="uk-UA"/>
        </w:rPr>
        <w:br/>
      </w:r>
      <w:r w:rsidRPr="00746E91">
        <w:rPr>
          <w:color w:val="000000"/>
          <w:sz w:val="18"/>
          <w:szCs w:val="18"/>
          <w:vertAlign w:val="superscript"/>
          <w:lang w:eastAsia="uk-UA"/>
        </w:rPr>
        <w:t>1</w:t>
      </w:r>
      <w:r w:rsidRPr="005862C2">
        <w:rPr>
          <w:color w:val="000000"/>
          <w:sz w:val="18"/>
          <w:szCs w:val="18"/>
          <w:lang w:eastAsia="uk-UA"/>
        </w:rPr>
        <w:t xml:space="preserve"> Значення графи 5 рядка 1.2.1 переноситься до рядка 1.2.1 додатка РІ до рядка 03 РІ Податкової декларації з податку на прибуток підприємств.</w:t>
      </w:r>
    </w:p>
    <w:p w:rsidR="00276626" w:rsidRPr="005862C2" w:rsidRDefault="00276626" w:rsidP="00276626">
      <w:pPr>
        <w:shd w:val="clear" w:color="auto" w:fill="FFFFFF"/>
        <w:spacing w:before="60" w:line="161" w:lineRule="atLeast"/>
        <w:rPr>
          <w:color w:val="000000"/>
          <w:sz w:val="18"/>
          <w:szCs w:val="18"/>
          <w:lang w:eastAsia="uk-UA"/>
        </w:rPr>
      </w:pPr>
      <w:r w:rsidRPr="00746E91">
        <w:rPr>
          <w:color w:val="000000"/>
          <w:sz w:val="18"/>
          <w:szCs w:val="18"/>
          <w:vertAlign w:val="superscript"/>
          <w:lang w:eastAsia="uk-UA"/>
        </w:rPr>
        <w:t>2</w:t>
      </w:r>
      <w:r w:rsidRPr="005862C2">
        <w:rPr>
          <w:color w:val="000000"/>
          <w:sz w:val="18"/>
          <w:szCs w:val="18"/>
          <w:lang w:eastAsia="uk-UA"/>
        </w:rPr>
        <w:t xml:space="preserve"> Заповнюється при розрахунку амортизації за прямолінійним методом щодо основних засобів з використанням мінімально </w:t>
      </w:r>
      <w:r>
        <w:rPr>
          <w:color w:val="000000"/>
          <w:sz w:val="18"/>
          <w:szCs w:val="18"/>
          <w:lang w:eastAsia="uk-UA"/>
        </w:rPr>
        <w:br/>
        <w:t xml:space="preserve">   </w:t>
      </w:r>
      <w:r w:rsidRPr="005862C2">
        <w:rPr>
          <w:color w:val="000000"/>
          <w:sz w:val="18"/>
          <w:szCs w:val="18"/>
          <w:lang w:eastAsia="uk-UA"/>
        </w:rPr>
        <w:t>допустимого строку амортизації відповідно до пунктів 43 та 43</w:t>
      </w:r>
      <w:r w:rsidRPr="005862C2">
        <w:rPr>
          <w:color w:val="000000"/>
          <w:sz w:val="18"/>
          <w:szCs w:val="18"/>
          <w:vertAlign w:val="superscript"/>
          <w:lang w:eastAsia="uk-UA"/>
        </w:rPr>
        <w:t>1</w:t>
      </w:r>
      <w:r w:rsidRPr="005862C2">
        <w:rPr>
          <w:color w:val="000000"/>
          <w:sz w:val="18"/>
          <w:szCs w:val="18"/>
          <w:lang w:eastAsia="uk-UA"/>
        </w:rPr>
        <w:t xml:space="preserve"> підрозділу 4 розділу ХХ Податкового кодексу України.</w:t>
      </w:r>
    </w:p>
    <w:p w:rsidR="00276626" w:rsidRDefault="00276626" w:rsidP="00276626">
      <w:pPr>
        <w:shd w:val="clear" w:color="auto" w:fill="FFFFFF"/>
        <w:spacing w:before="60" w:line="161" w:lineRule="atLeast"/>
        <w:rPr>
          <w:color w:val="000000"/>
          <w:sz w:val="18"/>
          <w:szCs w:val="18"/>
          <w:lang w:eastAsia="uk-UA"/>
        </w:rPr>
      </w:pPr>
      <w:r w:rsidRPr="00746E91">
        <w:rPr>
          <w:color w:val="000000"/>
          <w:sz w:val="18"/>
          <w:szCs w:val="18"/>
          <w:vertAlign w:val="superscript"/>
          <w:lang w:eastAsia="uk-UA"/>
        </w:rPr>
        <w:t>3</w:t>
      </w:r>
      <w:r w:rsidRPr="005862C2">
        <w:rPr>
          <w:color w:val="000000"/>
          <w:sz w:val="18"/>
          <w:szCs w:val="18"/>
          <w:lang w:eastAsia="uk-UA"/>
        </w:rPr>
        <w:t xml:space="preserve">  Зазначається у разі прийняття рішення про застосування «виробничого» методу нарахування амортизації відповідно до пункту 52 підрозділу 4 розділу ХХ Податкового кодексу України.</w:t>
      </w:r>
    </w:p>
    <w:p w:rsidR="00276626" w:rsidRPr="005862C2" w:rsidRDefault="00276626" w:rsidP="00276626">
      <w:pPr>
        <w:shd w:val="clear" w:color="auto" w:fill="FFFFFF"/>
        <w:spacing w:before="60" w:line="161" w:lineRule="atLeast"/>
        <w:rPr>
          <w:color w:val="000000"/>
          <w:sz w:val="18"/>
          <w:szCs w:val="18"/>
          <w:lang w:eastAsia="uk-UA"/>
        </w:rPr>
      </w:pPr>
    </w:p>
    <w:tbl>
      <w:tblPr>
        <w:tblW w:w="5000" w:type="pct"/>
        <w:tblCellMar>
          <w:left w:w="0" w:type="dxa"/>
          <w:right w:w="0" w:type="dxa"/>
        </w:tblCellMar>
        <w:tblLook w:val="00A0" w:firstRow="1" w:lastRow="0" w:firstColumn="1" w:lastColumn="0" w:noHBand="0" w:noVBand="0"/>
      </w:tblPr>
      <w:tblGrid>
        <w:gridCol w:w="3586"/>
        <w:gridCol w:w="2653"/>
        <w:gridCol w:w="3543"/>
      </w:tblGrid>
      <w:tr w:rsidR="00276626" w:rsidRPr="001A034E" w:rsidTr="00221A69">
        <w:trPr>
          <w:trHeight w:val="930"/>
        </w:trPr>
        <w:tc>
          <w:tcPr>
            <w:tcW w:w="1833" w:type="pct"/>
            <w:tcMar>
              <w:top w:w="113" w:type="dxa"/>
              <w:left w:w="0" w:type="dxa"/>
              <w:bottom w:w="57" w:type="dxa"/>
              <w:right w:w="0" w:type="dxa"/>
            </w:tcMar>
          </w:tcPr>
          <w:p w:rsidR="00276626" w:rsidRPr="001A034E" w:rsidRDefault="00276626" w:rsidP="00221A69">
            <w:pPr>
              <w:spacing w:line="193" w:lineRule="atLeast"/>
              <w:jc w:val="both"/>
              <w:rPr>
                <w:color w:val="000000"/>
                <w:sz w:val="20"/>
                <w:szCs w:val="20"/>
                <w:lang w:eastAsia="uk-UA"/>
              </w:rPr>
            </w:pPr>
            <w:r w:rsidRPr="001A034E">
              <w:rPr>
                <w:color w:val="000000"/>
                <w:sz w:val="20"/>
                <w:szCs w:val="20"/>
                <w:lang w:eastAsia="uk-UA"/>
              </w:rPr>
              <w:t>Керівник</w:t>
            </w:r>
            <w:r>
              <w:rPr>
                <w:color w:val="000000"/>
                <w:sz w:val="20"/>
                <w:szCs w:val="20"/>
                <w:lang w:eastAsia="uk-UA"/>
              </w:rPr>
              <w:t xml:space="preserve"> </w:t>
            </w:r>
            <w:r w:rsidRPr="001A034E">
              <w:rPr>
                <w:color w:val="000000"/>
                <w:sz w:val="20"/>
                <w:szCs w:val="20"/>
                <w:lang w:eastAsia="uk-UA"/>
              </w:rPr>
              <w:t>(уповноважена</w:t>
            </w:r>
            <w:r>
              <w:rPr>
                <w:color w:val="000000"/>
                <w:sz w:val="20"/>
                <w:szCs w:val="20"/>
                <w:lang w:eastAsia="uk-UA"/>
              </w:rPr>
              <w:t xml:space="preserve"> </w:t>
            </w:r>
            <w:r w:rsidRPr="001A034E">
              <w:rPr>
                <w:color w:val="000000"/>
                <w:sz w:val="20"/>
                <w:szCs w:val="20"/>
                <w:lang w:eastAsia="uk-UA"/>
              </w:rPr>
              <w:t>особа)</w:t>
            </w:r>
          </w:p>
        </w:tc>
        <w:tc>
          <w:tcPr>
            <w:tcW w:w="1356" w:type="pct"/>
            <w:tcMar>
              <w:top w:w="113" w:type="dxa"/>
              <w:left w:w="0" w:type="dxa"/>
              <w:bottom w:w="57" w:type="dxa"/>
              <w:right w:w="0" w:type="dxa"/>
            </w:tcMa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________________</w:t>
            </w:r>
          </w:p>
          <w:p w:rsidR="00276626" w:rsidRPr="001A034E" w:rsidRDefault="00276626" w:rsidP="00221A69">
            <w:pPr>
              <w:spacing w:before="17" w:line="150" w:lineRule="atLeast"/>
              <w:jc w:val="center"/>
              <w:rPr>
                <w:color w:val="000000"/>
                <w:sz w:val="20"/>
                <w:szCs w:val="20"/>
                <w:lang w:eastAsia="uk-UA"/>
              </w:rPr>
            </w:pPr>
            <w:r w:rsidRPr="001A034E">
              <w:rPr>
                <w:color w:val="000000"/>
                <w:sz w:val="20"/>
                <w:szCs w:val="20"/>
                <w:lang w:eastAsia="uk-UA"/>
              </w:rPr>
              <w:t>(підпис)</w:t>
            </w:r>
          </w:p>
          <w:p w:rsidR="00276626" w:rsidRPr="001A034E" w:rsidRDefault="00276626" w:rsidP="00221A69">
            <w:pPr>
              <w:spacing w:before="170" w:line="193" w:lineRule="atLeast"/>
              <w:ind w:left="276"/>
              <w:jc w:val="center"/>
              <w:rPr>
                <w:color w:val="000000"/>
                <w:sz w:val="20"/>
                <w:szCs w:val="20"/>
                <w:lang w:eastAsia="uk-UA"/>
              </w:rPr>
            </w:pPr>
            <w:r w:rsidRPr="001A034E">
              <w:rPr>
                <w:color w:val="000000"/>
                <w:sz w:val="20"/>
                <w:szCs w:val="20"/>
                <w:lang w:eastAsia="uk-UA"/>
              </w:rPr>
              <w:t>М.</w:t>
            </w:r>
            <w:r>
              <w:rPr>
                <w:color w:val="000000"/>
                <w:sz w:val="20"/>
                <w:szCs w:val="20"/>
                <w:lang w:eastAsia="uk-UA"/>
              </w:rPr>
              <w:t xml:space="preserve"> </w:t>
            </w:r>
            <w:r w:rsidRPr="001A034E">
              <w:rPr>
                <w:color w:val="000000"/>
                <w:sz w:val="20"/>
                <w:szCs w:val="20"/>
                <w:lang w:eastAsia="uk-UA"/>
              </w:rPr>
              <w:t>П.</w:t>
            </w:r>
            <w:r>
              <w:rPr>
                <w:color w:val="000000"/>
                <w:sz w:val="20"/>
                <w:szCs w:val="20"/>
                <w:lang w:eastAsia="uk-UA"/>
              </w:rPr>
              <w:t xml:space="preserve"> </w:t>
            </w:r>
            <w:r w:rsidRPr="001A034E">
              <w:rPr>
                <w:color w:val="000000"/>
                <w:sz w:val="20"/>
                <w:szCs w:val="20"/>
                <w:lang w:eastAsia="uk-UA"/>
              </w:rPr>
              <w:t>(за</w:t>
            </w:r>
            <w:r>
              <w:rPr>
                <w:color w:val="000000"/>
                <w:sz w:val="20"/>
                <w:szCs w:val="20"/>
                <w:lang w:eastAsia="uk-UA"/>
              </w:rPr>
              <w:t xml:space="preserve"> </w:t>
            </w:r>
            <w:r w:rsidRPr="001A034E">
              <w:rPr>
                <w:color w:val="000000"/>
                <w:sz w:val="20"/>
                <w:szCs w:val="20"/>
                <w:lang w:eastAsia="uk-UA"/>
              </w:rPr>
              <w:t>наявності)</w:t>
            </w:r>
          </w:p>
        </w:tc>
        <w:tc>
          <w:tcPr>
            <w:tcW w:w="1811" w:type="pct"/>
            <w:tcMar>
              <w:top w:w="113" w:type="dxa"/>
              <w:left w:w="0" w:type="dxa"/>
              <w:bottom w:w="57" w:type="dxa"/>
              <w:right w:w="0" w:type="dxa"/>
            </w:tcMa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____________________________</w:t>
            </w:r>
          </w:p>
          <w:p w:rsidR="00276626" w:rsidRPr="001A034E" w:rsidRDefault="00276626" w:rsidP="00221A69">
            <w:pPr>
              <w:spacing w:before="17" w:line="150" w:lineRule="atLeast"/>
              <w:jc w:val="center"/>
              <w:rPr>
                <w:color w:val="000000"/>
                <w:sz w:val="20"/>
                <w:szCs w:val="20"/>
                <w:lang w:eastAsia="uk-UA"/>
              </w:rPr>
            </w:pPr>
            <w:r w:rsidRPr="001A034E">
              <w:rPr>
                <w:color w:val="000000"/>
                <w:sz w:val="20"/>
                <w:szCs w:val="20"/>
                <w:lang w:eastAsia="uk-UA"/>
              </w:rPr>
              <w:t>(власне</w:t>
            </w:r>
            <w:r>
              <w:rPr>
                <w:color w:val="000000"/>
                <w:sz w:val="20"/>
                <w:szCs w:val="20"/>
                <w:lang w:eastAsia="uk-UA"/>
              </w:rPr>
              <w:t xml:space="preserve"> </w:t>
            </w:r>
            <w:r w:rsidRPr="001A034E">
              <w:rPr>
                <w:color w:val="000000"/>
                <w:sz w:val="20"/>
                <w:szCs w:val="20"/>
                <w:lang w:eastAsia="uk-UA"/>
              </w:rPr>
              <w:t>ім’я,</w:t>
            </w:r>
            <w:r>
              <w:rPr>
                <w:color w:val="000000"/>
                <w:sz w:val="20"/>
                <w:szCs w:val="20"/>
                <w:lang w:eastAsia="uk-UA"/>
              </w:rPr>
              <w:t xml:space="preserve"> </w:t>
            </w:r>
            <w:r w:rsidRPr="001A034E">
              <w:rPr>
                <w:color w:val="000000"/>
                <w:sz w:val="20"/>
                <w:szCs w:val="20"/>
                <w:lang w:eastAsia="uk-UA"/>
              </w:rPr>
              <w:t>прізвище)</w:t>
            </w:r>
          </w:p>
        </w:tc>
      </w:tr>
      <w:tr w:rsidR="00276626" w:rsidRPr="001A034E" w:rsidTr="00221A69">
        <w:trPr>
          <w:trHeight w:val="473"/>
        </w:trPr>
        <w:tc>
          <w:tcPr>
            <w:tcW w:w="1833" w:type="pct"/>
            <w:tcMar>
              <w:top w:w="113" w:type="dxa"/>
              <w:left w:w="0" w:type="dxa"/>
              <w:bottom w:w="57" w:type="dxa"/>
              <w:right w:w="0" w:type="dxa"/>
            </w:tcMar>
          </w:tcPr>
          <w:p w:rsidR="00276626" w:rsidRPr="001A034E" w:rsidRDefault="00276626" w:rsidP="00221A69">
            <w:pPr>
              <w:spacing w:line="193" w:lineRule="atLeast"/>
              <w:rPr>
                <w:color w:val="000000"/>
                <w:sz w:val="20"/>
                <w:szCs w:val="20"/>
                <w:lang w:eastAsia="uk-UA"/>
              </w:rPr>
            </w:pPr>
            <w:r w:rsidRPr="001A034E">
              <w:rPr>
                <w:color w:val="000000"/>
                <w:sz w:val="20"/>
                <w:szCs w:val="20"/>
                <w:lang w:eastAsia="uk-UA"/>
              </w:rPr>
              <w:t>Головний</w:t>
            </w:r>
            <w:r>
              <w:rPr>
                <w:color w:val="000000"/>
                <w:sz w:val="20"/>
                <w:szCs w:val="20"/>
                <w:lang w:eastAsia="uk-UA"/>
              </w:rPr>
              <w:t xml:space="preserve"> </w:t>
            </w:r>
            <w:r w:rsidRPr="001A034E">
              <w:rPr>
                <w:color w:val="000000"/>
                <w:sz w:val="20"/>
                <w:szCs w:val="20"/>
                <w:lang w:eastAsia="uk-UA"/>
              </w:rPr>
              <w:t>бухгалтер</w:t>
            </w:r>
            <w:r w:rsidRPr="001A034E">
              <w:rPr>
                <w:color w:val="000000"/>
                <w:sz w:val="20"/>
                <w:szCs w:val="20"/>
                <w:lang w:eastAsia="uk-UA"/>
              </w:rPr>
              <w:br/>
              <w:t>(особа,</w:t>
            </w:r>
            <w:r>
              <w:rPr>
                <w:color w:val="000000"/>
                <w:sz w:val="20"/>
                <w:szCs w:val="20"/>
                <w:lang w:eastAsia="uk-UA"/>
              </w:rPr>
              <w:t xml:space="preserve"> </w:t>
            </w:r>
            <w:r w:rsidRPr="001A034E">
              <w:rPr>
                <w:color w:val="000000"/>
                <w:sz w:val="20"/>
                <w:szCs w:val="20"/>
                <w:lang w:eastAsia="uk-UA"/>
              </w:rPr>
              <w:t>відповідальна</w:t>
            </w:r>
            <w:r>
              <w:rPr>
                <w:color w:val="000000"/>
                <w:sz w:val="20"/>
                <w:szCs w:val="20"/>
                <w:lang w:eastAsia="uk-UA"/>
              </w:rPr>
              <w:t xml:space="preserve"> </w:t>
            </w:r>
            <w:r w:rsidRPr="001A034E">
              <w:rPr>
                <w:color w:val="000000"/>
                <w:sz w:val="20"/>
                <w:szCs w:val="20"/>
                <w:lang w:eastAsia="uk-UA"/>
              </w:rPr>
              <w:t>за</w:t>
            </w:r>
            <w:r>
              <w:rPr>
                <w:color w:val="000000"/>
                <w:sz w:val="20"/>
                <w:szCs w:val="20"/>
                <w:lang w:eastAsia="uk-UA"/>
              </w:rPr>
              <w:t xml:space="preserve"> </w:t>
            </w:r>
            <w:r w:rsidRPr="001A034E">
              <w:rPr>
                <w:color w:val="000000"/>
                <w:sz w:val="20"/>
                <w:szCs w:val="20"/>
                <w:lang w:eastAsia="uk-UA"/>
              </w:rPr>
              <w:t>ведення</w:t>
            </w:r>
            <w:r w:rsidRPr="001A034E">
              <w:rPr>
                <w:color w:val="000000"/>
                <w:sz w:val="20"/>
                <w:szCs w:val="20"/>
                <w:lang w:eastAsia="uk-UA"/>
              </w:rPr>
              <w:br/>
              <w:t>бухгалтерського</w:t>
            </w:r>
            <w:r>
              <w:rPr>
                <w:color w:val="000000"/>
                <w:sz w:val="20"/>
                <w:szCs w:val="20"/>
                <w:lang w:eastAsia="uk-UA"/>
              </w:rPr>
              <w:t xml:space="preserve"> </w:t>
            </w:r>
            <w:r w:rsidRPr="001A034E">
              <w:rPr>
                <w:color w:val="000000"/>
                <w:sz w:val="20"/>
                <w:szCs w:val="20"/>
                <w:lang w:eastAsia="uk-UA"/>
              </w:rPr>
              <w:t>обліку)</w:t>
            </w:r>
          </w:p>
        </w:tc>
        <w:tc>
          <w:tcPr>
            <w:tcW w:w="1356" w:type="pct"/>
            <w:tcMar>
              <w:top w:w="113" w:type="dxa"/>
              <w:left w:w="0" w:type="dxa"/>
              <w:bottom w:w="57" w:type="dxa"/>
              <w:right w:w="0" w:type="dxa"/>
            </w:tcMar>
          </w:tcPr>
          <w:p w:rsidR="00276626" w:rsidRPr="001A034E" w:rsidRDefault="00276626" w:rsidP="00221A69">
            <w:pPr>
              <w:spacing w:line="193" w:lineRule="atLeast"/>
              <w:jc w:val="center"/>
              <w:rPr>
                <w:color w:val="000000"/>
                <w:sz w:val="20"/>
                <w:szCs w:val="20"/>
                <w:lang w:eastAsia="uk-UA"/>
              </w:rPr>
            </w:pPr>
            <w:r>
              <w:rPr>
                <w:color w:val="000000"/>
                <w:sz w:val="20"/>
                <w:szCs w:val="20"/>
                <w:lang w:eastAsia="uk-UA"/>
              </w:rPr>
              <w:t xml:space="preserve"> </w:t>
            </w:r>
          </w:p>
          <w:p w:rsidR="00276626" w:rsidRPr="001A034E" w:rsidRDefault="00276626" w:rsidP="00221A69">
            <w:pPr>
              <w:spacing w:line="193" w:lineRule="atLeast"/>
              <w:jc w:val="center"/>
              <w:rPr>
                <w:color w:val="000000"/>
                <w:sz w:val="20"/>
                <w:szCs w:val="20"/>
                <w:lang w:eastAsia="uk-UA"/>
              </w:rPr>
            </w:pPr>
            <w:r>
              <w:rPr>
                <w:color w:val="000000"/>
                <w:sz w:val="20"/>
                <w:szCs w:val="20"/>
                <w:lang w:eastAsia="uk-UA"/>
              </w:rPr>
              <w:t xml:space="preserve"> </w:t>
            </w:r>
          </w:p>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________________</w:t>
            </w:r>
          </w:p>
          <w:p w:rsidR="00276626" w:rsidRPr="001A034E" w:rsidRDefault="00276626" w:rsidP="00221A69">
            <w:pPr>
              <w:spacing w:before="17" w:line="150" w:lineRule="atLeast"/>
              <w:jc w:val="center"/>
              <w:rPr>
                <w:color w:val="000000"/>
                <w:sz w:val="20"/>
                <w:szCs w:val="20"/>
                <w:lang w:eastAsia="uk-UA"/>
              </w:rPr>
            </w:pPr>
            <w:r w:rsidRPr="001A034E">
              <w:rPr>
                <w:color w:val="000000"/>
                <w:sz w:val="20"/>
                <w:szCs w:val="20"/>
                <w:lang w:eastAsia="uk-UA"/>
              </w:rPr>
              <w:t>(підпис)</w:t>
            </w:r>
          </w:p>
        </w:tc>
        <w:tc>
          <w:tcPr>
            <w:tcW w:w="1811" w:type="pct"/>
            <w:tcMar>
              <w:top w:w="113" w:type="dxa"/>
              <w:left w:w="0" w:type="dxa"/>
              <w:bottom w:w="57" w:type="dxa"/>
              <w:right w:w="0" w:type="dxa"/>
            </w:tcMar>
          </w:tcPr>
          <w:p w:rsidR="00276626" w:rsidRPr="001A034E" w:rsidRDefault="00276626" w:rsidP="00221A69">
            <w:pPr>
              <w:spacing w:line="193" w:lineRule="atLeast"/>
              <w:jc w:val="center"/>
              <w:rPr>
                <w:color w:val="000000"/>
                <w:sz w:val="20"/>
                <w:szCs w:val="20"/>
                <w:lang w:eastAsia="uk-UA"/>
              </w:rPr>
            </w:pPr>
            <w:r>
              <w:rPr>
                <w:color w:val="000000"/>
                <w:sz w:val="20"/>
                <w:szCs w:val="20"/>
                <w:lang w:eastAsia="uk-UA"/>
              </w:rPr>
              <w:t xml:space="preserve"> </w:t>
            </w:r>
          </w:p>
          <w:p w:rsidR="00276626" w:rsidRPr="001A034E" w:rsidRDefault="00276626" w:rsidP="00221A69">
            <w:pPr>
              <w:spacing w:line="193" w:lineRule="atLeast"/>
              <w:jc w:val="center"/>
              <w:rPr>
                <w:color w:val="000000"/>
                <w:sz w:val="20"/>
                <w:szCs w:val="20"/>
                <w:lang w:eastAsia="uk-UA"/>
              </w:rPr>
            </w:pPr>
            <w:r>
              <w:rPr>
                <w:color w:val="000000"/>
                <w:sz w:val="20"/>
                <w:szCs w:val="20"/>
                <w:lang w:eastAsia="uk-UA"/>
              </w:rPr>
              <w:t xml:space="preserve"> </w:t>
            </w:r>
          </w:p>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____________________________</w:t>
            </w:r>
          </w:p>
          <w:p w:rsidR="00276626" w:rsidRPr="001A034E" w:rsidRDefault="00276626" w:rsidP="00221A69">
            <w:pPr>
              <w:spacing w:before="17" w:line="150" w:lineRule="atLeast"/>
              <w:jc w:val="center"/>
              <w:rPr>
                <w:color w:val="000000"/>
                <w:sz w:val="20"/>
                <w:szCs w:val="20"/>
                <w:lang w:eastAsia="uk-UA"/>
              </w:rPr>
            </w:pPr>
            <w:r w:rsidRPr="001A034E">
              <w:rPr>
                <w:color w:val="000000"/>
                <w:sz w:val="20"/>
                <w:szCs w:val="20"/>
                <w:lang w:eastAsia="uk-UA"/>
              </w:rPr>
              <w:t>(власне</w:t>
            </w:r>
            <w:r>
              <w:rPr>
                <w:color w:val="000000"/>
                <w:sz w:val="20"/>
                <w:szCs w:val="20"/>
                <w:lang w:eastAsia="uk-UA"/>
              </w:rPr>
              <w:t xml:space="preserve"> </w:t>
            </w:r>
            <w:r w:rsidRPr="001A034E">
              <w:rPr>
                <w:color w:val="000000"/>
                <w:sz w:val="20"/>
                <w:szCs w:val="20"/>
                <w:lang w:eastAsia="uk-UA"/>
              </w:rPr>
              <w:t>ім’я,</w:t>
            </w:r>
            <w:r>
              <w:rPr>
                <w:color w:val="000000"/>
                <w:sz w:val="20"/>
                <w:szCs w:val="20"/>
                <w:lang w:eastAsia="uk-UA"/>
              </w:rPr>
              <w:t xml:space="preserve"> </w:t>
            </w:r>
            <w:r w:rsidRPr="001A034E">
              <w:rPr>
                <w:color w:val="000000"/>
                <w:sz w:val="20"/>
                <w:szCs w:val="20"/>
                <w:lang w:eastAsia="uk-UA"/>
              </w:rPr>
              <w:t>прізвище)</w:t>
            </w:r>
          </w:p>
        </w:tc>
      </w:tr>
    </w:tbl>
    <w:p w:rsidR="00276626" w:rsidRPr="001A034E" w:rsidRDefault="00276626" w:rsidP="00276626">
      <w:pPr>
        <w:shd w:val="clear" w:color="auto" w:fill="FFFFFF"/>
        <w:spacing w:before="283" w:line="193" w:lineRule="atLeast"/>
        <w:jc w:val="both"/>
        <w:rPr>
          <w:sz w:val="20"/>
          <w:szCs w:val="20"/>
          <w:lang w:eastAsia="uk-UA"/>
        </w:rPr>
      </w:pPr>
    </w:p>
    <w:p w:rsidR="00276626" w:rsidRPr="00F243BC" w:rsidRDefault="00276626" w:rsidP="001F077D">
      <w:pPr>
        <w:rPr>
          <w:b/>
          <w:bCs/>
          <w:sz w:val="20"/>
          <w:szCs w:val="20"/>
        </w:rPr>
      </w:pPr>
    </w:p>
    <w:p w:rsidR="001F077D" w:rsidRDefault="001F077D" w:rsidP="001F077D">
      <w:pPr>
        <w:rPr>
          <w:b/>
          <w:bCs/>
          <w:sz w:val="24"/>
        </w:rPr>
        <w:sectPr w:rsidR="001F077D" w:rsidSect="00557C7E">
          <w:pgSz w:w="11906" w:h="16838"/>
          <w:pgMar w:top="284" w:right="707" w:bottom="709" w:left="1417" w:header="708" w:footer="708" w:gutter="0"/>
          <w:cols w:space="708"/>
          <w:titlePg/>
          <w:docGrid w:linePitch="381"/>
        </w:sectPr>
      </w:pPr>
    </w:p>
    <w:p w:rsidR="001F077D" w:rsidRPr="00895A49" w:rsidRDefault="001F077D" w:rsidP="001F077D"/>
    <w:tbl>
      <w:tblPr>
        <w:tblpPr w:leftFromText="45" w:rightFromText="45" w:vertAnchor="text" w:horzAnchor="margin" w:tblpXSpec="right" w:tblpY="-358"/>
        <w:tblW w:w="2250" w:type="pct"/>
        <w:tblCellSpacing w:w="15" w:type="dxa"/>
        <w:tblCellMar>
          <w:top w:w="15" w:type="dxa"/>
          <w:left w:w="15" w:type="dxa"/>
          <w:bottom w:w="15" w:type="dxa"/>
          <w:right w:w="15" w:type="dxa"/>
        </w:tblCellMar>
        <w:tblLook w:val="0000" w:firstRow="0" w:lastRow="0" w:firstColumn="0" w:lastColumn="0" w:noHBand="0" w:noVBand="0"/>
      </w:tblPr>
      <w:tblGrid>
        <w:gridCol w:w="4402"/>
      </w:tblGrid>
      <w:tr w:rsidR="001F077D" w:rsidRPr="0048705A">
        <w:trPr>
          <w:tblCellSpacing w:w="15" w:type="dxa"/>
        </w:trPr>
        <w:tc>
          <w:tcPr>
            <w:tcW w:w="0" w:type="auto"/>
            <w:vAlign w:val="center"/>
          </w:tcPr>
          <w:p w:rsidR="001F077D" w:rsidRPr="0048705A" w:rsidRDefault="001F077D" w:rsidP="001F077D">
            <w:pPr>
              <w:jc w:val="both"/>
              <w:rPr>
                <w:sz w:val="20"/>
                <w:szCs w:val="20"/>
              </w:rPr>
            </w:pPr>
            <w:r w:rsidRPr="0048705A">
              <w:rPr>
                <w:sz w:val="20"/>
                <w:szCs w:val="20"/>
              </w:rPr>
              <w:t>Додаток ЦП</w:t>
            </w:r>
          </w:p>
          <w:p w:rsidR="001F077D" w:rsidRPr="0048705A" w:rsidRDefault="001F077D" w:rsidP="001F077D">
            <w:pPr>
              <w:jc w:val="both"/>
              <w:rPr>
                <w:sz w:val="20"/>
                <w:szCs w:val="20"/>
              </w:rPr>
            </w:pPr>
            <w:r w:rsidRPr="0048705A">
              <w:rPr>
                <w:sz w:val="20"/>
                <w:szCs w:val="20"/>
              </w:rPr>
              <w:t xml:space="preserve">до рядків 4.1.3 </w:t>
            </w:r>
            <w:r w:rsidRPr="00D33B0D">
              <w:rPr>
                <w:sz w:val="20"/>
                <w:szCs w:val="20"/>
              </w:rPr>
              <w:t>ЦП, 4</w:t>
            </w:r>
            <w:r w:rsidRPr="0048705A">
              <w:rPr>
                <w:sz w:val="20"/>
                <w:szCs w:val="20"/>
              </w:rPr>
              <w:t>.1.4 ЦП додатка РІ до рядка 03 РІ Податкової декларації з податку на прибуток підприємств</w:t>
            </w:r>
          </w:p>
          <w:p w:rsidR="001F077D" w:rsidRPr="0048705A" w:rsidRDefault="001F077D" w:rsidP="001F077D">
            <w:pPr>
              <w:jc w:val="both"/>
              <w:rPr>
                <w:sz w:val="20"/>
                <w:szCs w:val="20"/>
              </w:rPr>
            </w:pPr>
          </w:p>
          <w:p w:rsidR="001F077D" w:rsidRPr="0048705A" w:rsidRDefault="001F077D" w:rsidP="001F077D">
            <w:pPr>
              <w:jc w:val="both"/>
              <w:rPr>
                <w:sz w:val="20"/>
                <w:szCs w:val="20"/>
              </w:rPr>
            </w:pPr>
          </w:p>
        </w:tc>
      </w:tr>
    </w:tbl>
    <w:p w:rsidR="001F077D" w:rsidRPr="0048705A" w:rsidRDefault="001F077D" w:rsidP="001F077D">
      <w:pPr>
        <w:rPr>
          <w:vanish/>
        </w:rPr>
      </w:pPr>
    </w:p>
    <w:tbl>
      <w:tblPr>
        <w:tblpPr w:leftFromText="180" w:rightFromText="180" w:vertAnchor="text" w:horzAnchor="margin" w:tblpY="-53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1F077D" w:rsidRPr="0048705A">
        <w:trPr>
          <w:trHeight w:val="262"/>
        </w:trPr>
        <w:tc>
          <w:tcPr>
            <w:tcW w:w="255" w:type="dxa"/>
          </w:tcPr>
          <w:p w:rsidR="001F077D" w:rsidRPr="0048705A" w:rsidRDefault="001F077D" w:rsidP="001F077D">
            <w:pPr>
              <w:rPr>
                <w:sz w:val="20"/>
                <w:szCs w:val="20"/>
              </w:rPr>
            </w:pPr>
          </w:p>
        </w:tc>
        <w:tc>
          <w:tcPr>
            <w:tcW w:w="1482" w:type="dxa"/>
          </w:tcPr>
          <w:p w:rsidR="001F077D" w:rsidRPr="0048705A" w:rsidRDefault="001F077D" w:rsidP="001F077D">
            <w:pPr>
              <w:rPr>
                <w:sz w:val="20"/>
                <w:szCs w:val="20"/>
              </w:rPr>
            </w:pPr>
            <w:r w:rsidRPr="0048705A">
              <w:rPr>
                <w:sz w:val="20"/>
                <w:szCs w:val="20"/>
              </w:rPr>
              <w:t>Звітна</w:t>
            </w:r>
          </w:p>
        </w:tc>
      </w:tr>
      <w:tr w:rsidR="001F077D" w:rsidRPr="0048705A">
        <w:trPr>
          <w:trHeight w:val="262"/>
        </w:trPr>
        <w:tc>
          <w:tcPr>
            <w:tcW w:w="255" w:type="dxa"/>
          </w:tcPr>
          <w:p w:rsidR="001F077D" w:rsidRPr="0048705A" w:rsidRDefault="001F077D" w:rsidP="001F077D">
            <w:pPr>
              <w:rPr>
                <w:sz w:val="20"/>
                <w:szCs w:val="20"/>
              </w:rPr>
            </w:pPr>
          </w:p>
        </w:tc>
        <w:tc>
          <w:tcPr>
            <w:tcW w:w="1482" w:type="dxa"/>
          </w:tcPr>
          <w:p w:rsidR="001F077D" w:rsidRPr="0048705A" w:rsidRDefault="001F077D" w:rsidP="001F077D">
            <w:pPr>
              <w:rPr>
                <w:sz w:val="20"/>
                <w:szCs w:val="20"/>
              </w:rPr>
            </w:pPr>
            <w:r w:rsidRPr="0048705A">
              <w:rPr>
                <w:sz w:val="20"/>
                <w:szCs w:val="20"/>
              </w:rPr>
              <w:t>Звітна нова</w:t>
            </w:r>
          </w:p>
        </w:tc>
      </w:tr>
      <w:tr w:rsidR="001F077D" w:rsidRPr="0048705A">
        <w:trPr>
          <w:trHeight w:val="262"/>
        </w:trPr>
        <w:tc>
          <w:tcPr>
            <w:tcW w:w="255" w:type="dxa"/>
          </w:tcPr>
          <w:p w:rsidR="001F077D" w:rsidRPr="0048705A" w:rsidRDefault="001F077D" w:rsidP="001F077D">
            <w:pPr>
              <w:rPr>
                <w:sz w:val="20"/>
                <w:szCs w:val="20"/>
              </w:rPr>
            </w:pPr>
          </w:p>
        </w:tc>
        <w:tc>
          <w:tcPr>
            <w:tcW w:w="1482" w:type="dxa"/>
          </w:tcPr>
          <w:p w:rsidR="001F077D" w:rsidRPr="0048705A" w:rsidRDefault="001F077D" w:rsidP="001F077D">
            <w:pPr>
              <w:rPr>
                <w:sz w:val="20"/>
                <w:szCs w:val="20"/>
              </w:rPr>
            </w:pPr>
            <w:r w:rsidRPr="0048705A">
              <w:rPr>
                <w:sz w:val="20"/>
                <w:szCs w:val="20"/>
              </w:rPr>
              <w:t>Уточнююча</w:t>
            </w:r>
          </w:p>
        </w:tc>
      </w:tr>
      <w:tr w:rsidR="001F077D" w:rsidRPr="0048705A">
        <w:trPr>
          <w:trHeight w:val="70"/>
        </w:trPr>
        <w:tc>
          <w:tcPr>
            <w:tcW w:w="255" w:type="dxa"/>
            <w:tcBorders>
              <w:left w:val="nil"/>
              <w:bottom w:val="nil"/>
              <w:right w:val="nil"/>
            </w:tcBorders>
          </w:tcPr>
          <w:p w:rsidR="001F077D" w:rsidRPr="0048705A" w:rsidRDefault="001F077D" w:rsidP="001F077D">
            <w:pPr>
              <w:rPr>
                <w:sz w:val="20"/>
                <w:szCs w:val="20"/>
              </w:rPr>
            </w:pPr>
          </w:p>
        </w:tc>
        <w:tc>
          <w:tcPr>
            <w:tcW w:w="1482" w:type="dxa"/>
            <w:tcBorders>
              <w:left w:val="nil"/>
              <w:bottom w:val="nil"/>
              <w:right w:val="nil"/>
            </w:tcBorders>
          </w:tcPr>
          <w:p w:rsidR="001F077D" w:rsidRPr="0048705A" w:rsidRDefault="001F077D" w:rsidP="001F077D">
            <w:pPr>
              <w:rPr>
                <w:sz w:val="20"/>
                <w:szCs w:val="20"/>
              </w:rPr>
            </w:pPr>
          </w:p>
        </w:tc>
      </w:tr>
    </w:tbl>
    <w:p w:rsidR="001F077D" w:rsidRPr="0048705A" w:rsidRDefault="001F077D" w:rsidP="001F077D">
      <w:pPr>
        <w:pStyle w:val="21"/>
        <w:spacing w:after="0" w:line="240" w:lineRule="auto"/>
        <w:ind w:right="-5"/>
        <w:jc w:val="both"/>
      </w:pPr>
    </w:p>
    <w:p w:rsidR="001F077D" w:rsidRPr="0048705A" w:rsidRDefault="001F077D" w:rsidP="001F077D">
      <w:pPr>
        <w:pStyle w:val="21"/>
        <w:spacing w:after="0" w:line="240" w:lineRule="auto"/>
        <w:ind w:right="-5"/>
        <w:jc w:val="both"/>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1F077D" w:rsidRPr="0048705A">
        <w:trPr>
          <w:cantSplit/>
          <w:trHeight w:val="160"/>
        </w:trPr>
        <w:tc>
          <w:tcPr>
            <w:tcW w:w="3366" w:type="dxa"/>
            <w:tcBorders>
              <w:top w:val="nil"/>
              <w:left w:val="nil"/>
              <w:right w:val="nil"/>
            </w:tcBorders>
            <w:vAlign w:val="center"/>
          </w:tcPr>
          <w:p w:rsidR="001F077D" w:rsidRPr="0048705A" w:rsidRDefault="001F077D" w:rsidP="001F077D">
            <w:pPr>
              <w:spacing w:before="120"/>
              <w:jc w:val="center"/>
              <w:rPr>
                <w:sz w:val="18"/>
                <w:szCs w:val="18"/>
              </w:rPr>
            </w:pPr>
          </w:p>
          <w:p w:rsidR="001F077D" w:rsidRPr="0048705A" w:rsidRDefault="008037CC" w:rsidP="001F077D">
            <w:pPr>
              <w:spacing w:before="120"/>
              <w:jc w:val="center"/>
              <w:rPr>
                <w:sz w:val="18"/>
                <w:szCs w:val="18"/>
              </w:rPr>
            </w:pPr>
            <w:r w:rsidRPr="00A624D9">
              <w:rPr>
                <w:rStyle w:val="st42"/>
                <w:sz w:val="18"/>
                <w:szCs w:val="18"/>
              </w:rPr>
              <w:t>Податковий номер або серія (за наявності) та номер паспорта</w:t>
            </w:r>
          </w:p>
        </w:tc>
      </w:tr>
      <w:tr w:rsidR="001F077D" w:rsidRPr="0048705A">
        <w:trPr>
          <w:cantSplit/>
          <w:trHeight w:val="278"/>
        </w:trPr>
        <w:tc>
          <w:tcPr>
            <w:tcW w:w="3366" w:type="dxa"/>
          </w:tcPr>
          <w:p w:rsidR="001F077D" w:rsidRPr="0048705A" w:rsidRDefault="001F077D" w:rsidP="001F077D">
            <w:pPr>
              <w:rPr>
                <w:sz w:val="18"/>
                <w:szCs w:val="18"/>
              </w:rPr>
            </w:pPr>
          </w:p>
        </w:tc>
      </w:tr>
    </w:tbl>
    <w:p w:rsidR="001F077D" w:rsidRPr="0048705A" w:rsidRDefault="001F077D" w:rsidP="001F077D">
      <w:pPr>
        <w:rPr>
          <w:vanish/>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6228"/>
      </w:tblGrid>
      <w:tr w:rsidR="001F077D" w:rsidRPr="0048705A">
        <w:trPr>
          <w:cantSplit/>
          <w:trHeight w:val="1276"/>
        </w:trPr>
        <w:tc>
          <w:tcPr>
            <w:tcW w:w="6228" w:type="dxa"/>
            <w:tcBorders>
              <w:top w:val="nil"/>
              <w:left w:val="nil"/>
              <w:bottom w:val="nil"/>
              <w:right w:val="nil"/>
            </w:tcBorders>
            <w:vAlign w:val="center"/>
          </w:tcPr>
          <w:p w:rsidR="001F077D" w:rsidRPr="0048705A" w:rsidRDefault="001F077D" w:rsidP="001F077D"/>
          <w:tbl>
            <w:tblPr>
              <w:tblpPr w:leftFromText="180" w:rightFromText="180" w:vertAnchor="text" w:horzAnchor="page" w:tblpX="5374" w:tblpY="111"/>
              <w:tblW w:w="604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6048"/>
            </w:tblGrid>
            <w:tr w:rsidR="001F077D" w:rsidRPr="0048705A">
              <w:trPr>
                <w:cantSplit/>
                <w:trHeight w:val="165"/>
              </w:trPr>
              <w:tc>
                <w:tcPr>
                  <w:tcW w:w="6048" w:type="dxa"/>
                  <w:vAlign w:val="center"/>
                </w:tcPr>
                <w:p w:rsidR="001F077D" w:rsidRPr="0048705A" w:rsidRDefault="001F077D" w:rsidP="001F077D">
                  <w:pPr>
                    <w:jc w:val="center"/>
                    <w:rPr>
                      <w:sz w:val="18"/>
                      <w:szCs w:val="18"/>
                      <w:lang w:val="en-US"/>
                    </w:rPr>
                  </w:pPr>
                  <w:proofErr w:type="spellStart"/>
                  <w:r w:rsidRPr="0048705A">
                    <w:rPr>
                      <w:sz w:val="18"/>
                      <w:szCs w:val="18"/>
                      <w:lang w:val="ru-RU"/>
                    </w:rPr>
                    <w:t>Звітний</w:t>
                  </w:r>
                  <w:proofErr w:type="spellEnd"/>
                  <w:r w:rsidRPr="0048705A">
                    <w:rPr>
                      <w:sz w:val="18"/>
                      <w:szCs w:val="18"/>
                    </w:rPr>
                    <w:t xml:space="preserve"> (податковий) період 20___ року</w:t>
                  </w:r>
                </w:p>
                <w:p w:rsidR="001F077D" w:rsidRPr="0048705A" w:rsidRDefault="001F077D" w:rsidP="001F077D">
                  <w:pPr>
                    <w:jc w:val="center"/>
                    <w:rPr>
                      <w:sz w:val="18"/>
                      <w:szCs w:val="18"/>
                      <w:lang w:val="en-US"/>
                    </w:rPr>
                  </w:pPr>
                </w:p>
              </w:tc>
            </w:tr>
          </w:tbl>
          <w:p w:rsidR="001F077D" w:rsidRPr="0048705A" w:rsidRDefault="001F077D" w:rsidP="001F077D">
            <w:pPr>
              <w:rPr>
                <w:vanish/>
              </w:rPr>
            </w:pPr>
          </w:p>
          <w:tbl>
            <w:tblPr>
              <w:tblpPr w:leftFromText="180" w:rightFromText="180" w:vertAnchor="text" w:horzAnchor="margin" w:tblpY="112"/>
              <w:tblW w:w="61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6"/>
              <w:gridCol w:w="1080"/>
              <w:gridCol w:w="236"/>
              <w:gridCol w:w="1108"/>
              <w:gridCol w:w="283"/>
              <w:gridCol w:w="1491"/>
              <w:gridCol w:w="236"/>
              <w:gridCol w:w="1508"/>
            </w:tblGrid>
            <w:tr w:rsidR="001F077D" w:rsidRPr="0048705A">
              <w:trPr>
                <w:cantSplit/>
                <w:trHeight w:val="374"/>
              </w:trPr>
              <w:tc>
                <w:tcPr>
                  <w:tcW w:w="4434" w:type="dxa"/>
                  <w:gridSpan w:val="6"/>
                  <w:tcBorders>
                    <w:bottom w:val="single" w:sz="4" w:space="0" w:color="auto"/>
                  </w:tcBorders>
                  <w:vAlign w:val="center"/>
                </w:tcPr>
                <w:p w:rsidR="001F077D" w:rsidRPr="0048705A" w:rsidRDefault="001F077D" w:rsidP="001F077D">
                  <w:pPr>
                    <w:jc w:val="center"/>
                    <w:rPr>
                      <w:sz w:val="18"/>
                      <w:szCs w:val="18"/>
                    </w:rPr>
                  </w:pPr>
                </w:p>
              </w:tc>
              <w:tc>
                <w:tcPr>
                  <w:tcW w:w="236" w:type="dxa"/>
                  <w:tcBorders>
                    <w:bottom w:val="single" w:sz="4" w:space="0" w:color="auto"/>
                  </w:tcBorders>
                  <w:vAlign w:val="center"/>
                </w:tcPr>
                <w:p w:rsidR="001F077D" w:rsidRPr="0048705A" w:rsidRDefault="001F077D" w:rsidP="001F077D">
                  <w:pPr>
                    <w:jc w:val="center"/>
                    <w:rPr>
                      <w:sz w:val="18"/>
                      <w:szCs w:val="18"/>
                    </w:rPr>
                  </w:pPr>
                </w:p>
              </w:tc>
              <w:tc>
                <w:tcPr>
                  <w:tcW w:w="1508" w:type="dxa"/>
                  <w:tcBorders>
                    <w:bottom w:val="single" w:sz="4" w:space="0" w:color="auto"/>
                  </w:tcBorders>
                  <w:vAlign w:val="center"/>
                </w:tcPr>
                <w:p w:rsidR="001F077D" w:rsidRPr="0048705A" w:rsidRDefault="001F077D" w:rsidP="001F077D">
                  <w:pPr>
                    <w:jc w:val="center"/>
                    <w:rPr>
                      <w:sz w:val="18"/>
                      <w:szCs w:val="18"/>
                      <w:vertAlign w:val="superscript"/>
                    </w:rPr>
                  </w:pPr>
                </w:p>
              </w:tc>
            </w:tr>
            <w:tr w:rsidR="001F077D" w:rsidRPr="0048705A">
              <w:trPr>
                <w:cantSplit/>
                <w:trHeight w:val="325"/>
              </w:trPr>
              <w:tc>
                <w:tcPr>
                  <w:tcW w:w="236"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vertAlign w:val="superscript"/>
                    </w:rPr>
                  </w:pPr>
                  <w:r w:rsidRPr="0048705A">
                    <w:rPr>
                      <w:sz w:val="18"/>
                      <w:szCs w:val="18"/>
                    </w:rPr>
                    <w:t>І квартал</w:t>
                  </w:r>
                </w:p>
              </w:tc>
              <w:tc>
                <w:tcPr>
                  <w:tcW w:w="236"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vertAlign w:val="superscript"/>
                    </w:rPr>
                  </w:pPr>
                  <w:r w:rsidRPr="0048705A">
                    <w:rPr>
                      <w:sz w:val="18"/>
                      <w:szCs w:val="18"/>
                    </w:rPr>
                    <w:t>Півріччя</w:t>
                  </w:r>
                </w:p>
              </w:tc>
              <w:tc>
                <w:tcPr>
                  <w:tcW w:w="283"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vertAlign w:val="superscript"/>
                    </w:rPr>
                  </w:pPr>
                  <w:r w:rsidRPr="0048705A">
                    <w:rPr>
                      <w:sz w:val="18"/>
                      <w:szCs w:val="18"/>
                    </w:rPr>
                    <w:t>Три квартали</w:t>
                  </w:r>
                </w:p>
              </w:tc>
              <w:tc>
                <w:tcPr>
                  <w:tcW w:w="236"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rPr>
                  </w:pPr>
                </w:p>
              </w:tc>
              <w:tc>
                <w:tcPr>
                  <w:tcW w:w="1508"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vertAlign w:val="superscript"/>
                    </w:rPr>
                  </w:pPr>
                  <w:r w:rsidRPr="0048705A">
                    <w:rPr>
                      <w:sz w:val="18"/>
                      <w:szCs w:val="18"/>
                    </w:rPr>
                    <w:t>Рік</w:t>
                  </w:r>
                </w:p>
              </w:tc>
            </w:tr>
            <w:tr w:rsidR="001F077D" w:rsidRPr="0048705A">
              <w:trPr>
                <w:cantSplit/>
                <w:trHeight w:val="374"/>
              </w:trPr>
              <w:tc>
                <w:tcPr>
                  <w:tcW w:w="236" w:type="dxa"/>
                  <w:tcBorders>
                    <w:top w:val="single" w:sz="4" w:space="0" w:color="auto"/>
                  </w:tcBorders>
                  <w:vAlign w:val="center"/>
                </w:tcPr>
                <w:p w:rsidR="001F077D" w:rsidRPr="0048705A" w:rsidRDefault="001F077D" w:rsidP="001F077D">
                  <w:pPr>
                    <w:jc w:val="center"/>
                    <w:rPr>
                      <w:sz w:val="18"/>
                      <w:szCs w:val="18"/>
                    </w:rPr>
                  </w:pPr>
                </w:p>
              </w:tc>
              <w:tc>
                <w:tcPr>
                  <w:tcW w:w="1080" w:type="dxa"/>
                  <w:tcBorders>
                    <w:top w:val="single" w:sz="4" w:space="0" w:color="auto"/>
                  </w:tcBorders>
                  <w:vAlign w:val="center"/>
                </w:tcPr>
                <w:p w:rsidR="001F077D" w:rsidRPr="0048705A" w:rsidRDefault="001F077D" w:rsidP="001F077D">
                  <w:pPr>
                    <w:jc w:val="center"/>
                    <w:rPr>
                      <w:sz w:val="18"/>
                      <w:szCs w:val="18"/>
                    </w:rPr>
                  </w:pPr>
                </w:p>
              </w:tc>
              <w:tc>
                <w:tcPr>
                  <w:tcW w:w="236" w:type="dxa"/>
                  <w:tcBorders>
                    <w:top w:val="single" w:sz="4" w:space="0" w:color="auto"/>
                  </w:tcBorders>
                  <w:vAlign w:val="center"/>
                </w:tcPr>
                <w:p w:rsidR="001F077D" w:rsidRPr="0048705A" w:rsidRDefault="001F077D" w:rsidP="001F077D">
                  <w:pPr>
                    <w:jc w:val="center"/>
                    <w:rPr>
                      <w:sz w:val="18"/>
                      <w:szCs w:val="18"/>
                    </w:rPr>
                  </w:pPr>
                </w:p>
              </w:tc>
              <w:tc>
                <w:tcPr>
                  <w:tcW w:w="1108" w:type="dxa"/>
                  <w:tcBorders>
                    <w:top w:val="single" w:sz="4" w:space="0" w:color="auto"/>
                  </w:tcBorders>
                  <w:vAlign w:val="center"/>
                </w:tcPr>
                <w:p w:rsidR="001F077D" w:rsidRPr="0048705A" w:rsidRDefault="001F077D" w:rsidP="001F077D">
                  <w:pPr>
                    <w:jc w:val="center"/>
                    <w:rPr>
                      <w:sz w:val="18"/>
                      <w:szCs w:val="18"/>
                    </w:rPr>
                  </w:pPr>
                </w:p>
              </w:tc>
              <w:tc>
                <w:tcPr>
                  <w:tcW w:w="283" w:type="dxa"/>
                  <w:tcBorders>
                    <w:top w:val="single" w:sz="4" w:space="0" w:color="auto"/>
                  </w:tcBorders>
                  <w:vAlign w:val="center"/>
                </w:tcPr>
                <w:p w:rsidR="001F077D" w:rsidRPr="0048705A" w:rsidRDefault="001F077D" w:rsidP="001F077D">
                  <w:pPr>
                    <w:jc w:val="center"/>
                    <w:rPr>
                      <w:sz w:val="18"/>
                      <w:szCs w:val="18"/>
                    </w:rPr>
                  </w:pPr>
                </w:p>
              </w:tc>
              <w:tc>
                <w:tcPr>
                  <w:tcW w:w="1491" w:type="dxa"/>
                  <w:tcBorders>
                    <w:top w:val="single" w:sz="4" w:space="0" w:color="auto"/>
                  </w:tcBorders>
                  <w:vAlign w:val="center"/>
                </w:tcPr>
                <w:p w:rsidR="001F077D" w:rsidRPr="0048705A" w:rsidRDefault="001F077D" w:rsidP="001F077D">
                  <w:pPr>
                    <w:jc w:val="center"/>
                    <w:rPr>
                      <w:sz w:val="18"/>
                      <w:szCs w:val="18"/>
                    </w:rPr>
                  </w:pPr>
                </w:p>
              </w:tc>
              <w:tc>
                <w:tcPr>
                  <w:tcW w:w="236" w:type="dxa"/>
                  <w:tcBorders>
                    <w:top w:val="single" w:sz="4" w:space="0" w:color="auto"/>
                  </w:tcBorders>
                  <w:vAlign w:val="center"/>
                </w:tcPr>
                <w:p w:rsidR="001F077D" w:rsidRPr="0048705A" w:rsidRDefault="001F077D" w:rsidP="001F077D">
                  <w:pPr>
                    <w:jc w:val="center"/>
                    <w:rPr>
                      <w:sz w:val="18"/>
                      <w:szCs w:val="18"/>
                    </w:rPr>
                  </w:pPr>
                </w:p>
              </w:tc>
              <w:tc>
                <w:tcPr>
                  <w:tcW w:w="1508" w:type="dxa"/>
                  <w:tcBorders>
                    <w:top w:val="single" w:sz="4" w:space="0" w:color="auto"/>
                  </w:tcBorders>
                  <w:vAlign w:val="center"/>
                </w:tcPr>
                <w:p w:rsidR="001F077D" w:rsidRPr="0048705A" w:rsidRDefault="001F077D" w:rsidP="001F077D">
                  <w:pPr>
                    <w:jc w:val="center"/>
                    <w:rPr>
                      <w:sz w:val="18"/>
                      <w:szCs w:val="18"/>
                    </w:rPr>
                  </w:pPr>
                </w:p>
              </w:tc>
            </w:tr>
          </w:tbl>
          <w:p w:rsidR="001F077D" w:rsidRPr="0048705A" w:rsidRDefault="001F077D" w:rsidP="001F077D">
            <w:pPr>
              <w:spacing w:before="120"/>
              <w:jc w:val="center"/>
              <w:rPr>
                <w:sz w:val="18"/>
                <w:szCs w:val="18"/>
              </w:rPr>
            </w:pPr>
          </w:p>
        </w:tc>
      </w:tr>
    </w:tbl>
    <w:p w:rsidR="001F077D" w:rsidRPr="0048705A" w:rsidRDefault="001F077D" w:rsidP="001F077D">
      <w:pPr>
        <w:pStyle w:val="21"/>
        <w:spacing w:after="0" w:line="240" w:lineRule="auto"/>
        <w:ind w:right="-5"/>
        <w:jc w:val="both"/>
        <w:rPr>
          <w:sz w:val="20"/>
          <w:szCs w:val="20"/>
          <w:lang w:val="en-US"/>
        </w:rPr>
      </w:pPr>
    </w:p>
    <w:p w:rsidR="001F077D" w:rsidRPr="0048705A" w:rsidRDefault="001F077D" w:rsidP="001F077D">
      <w:pPr>
        <w:pStyle w:val="21"/>
        <w:spacing w:after="0" w:line="240" w:lineRule="auto"/>
        <w:ind w:right="-5"/>
        <w:jc w:val="center"/>
        <w:outlineLvl w:val="0"/>
        <w:rPr>
          <w:b/>
          <w:sz w:val="20"/>
          <w:szCs w:val="20"/>
          <w:lang w:val="en-US"/>
        </w:rPr>
      </w:pPr>
    </w:p>
    <w:p w:rsidR="001F077D" w:rsidRPr="0048705A" w:rsidRDefault="001F077D" w:rsidP="001F077D">
      <w:pPr>
        <w:pStyle w:val="21"/>
        <w:spacing w:after="0" w:line="240" w:lineRule="auto"/>
        <w:ind w:right="-5"/>
        <w:jc w:val="both"/>
        <w:rPr>
          <w:lang w:val="en-US"/>
        </w:rPr>
      </w:pPr>
    </w:p>
    <w:p w:rsidR="001F077D" w:rsidRPr="0048705A" w:rsidRDefault="001F077D" w:rsidP="001F077D">
      <w:pPr>
        <w:pStyle w:val="21"/>
        <w:spacing w:after="0" w:line="240" w:lineRule="auto"/>
        <w:ind w:right="-5"/>
        <w:jc w:val="both"/>
        <w:rPr>
          <w:lang w:val="en-US"/>
        </w:rPr>
      </w:pPr>
    </w:p>
    <w:p w:rsidR="001F077D" w:rsidRPr="0048705A" w:rsidRDefault="001F077D" w:rsidP="001F077D">
      <w:pPr>
        <w:jc w:val="center"/>
        <w:rPr>
          <w:b/>
          <w:lang w:val="en-US"/>
        </w:rPr>
      </w:pPr>
    </w:p>
    <w:p w:rsidR="001F077D" w:rsidRPr="0048705A" w:rsidRDefault="001F077D" w:rsidP="001F077D">
      <w:pPr>
        <w:jc w:val="center"/>
        <w:rPr>
          <w:b/>
          <w:lang w:val="en-US"/>
        </w:rPr>
      </w:pPr>
    </w:p>
    <w:tbl>
      <w:tblPr>
        <w:tblW w:w="5137"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189"/>
        <w:gridCol w:w="990"/>
        <w:gridCol w:w="861"/>
      </w:tblGrid>
      <w:tr w:rsidR="001F077D" w:rsidRPr="0048705A">
        <w:trPr>
          <w:trHeight w:val="278"/>
        </w:trPr>
        <w:tc>
          <w:tcPr>
            <w:tcW w:w="4078" w:type="pct"/>
            <w:vAlign w:val="center"/>
          </w:tcPr>
          <w:p w:rsidR="001F077D" w:rsidRPr="0048705A" w:rsidRDefault="001F077D" w:rsidP="001F077D">
            <w:pPr>
              <w:jc w:val="center"/>
              <w:rPr>
                <w:sz w:val="20"/>
                <w:szCs w:val="20"/>
              </w:rPr>
            </w:pPr>
            <w:r w:rsidRPr="0048705A">
              <w:rPr>
                <w:sz w:val="20"/>
                <w:szCs w:val="20"/>
              </w:rPr>
              <w:t>ПОКАЗНИКИ</w:t>
            </w:r>
          </w:p>
        </w:tc>
        <w:tc>
          <w:tcPr>
            <w:tcW w:w="493" w:type="pct"/>
          </w:tcPr>
          <w:p w:rsidR="001F077D" w:rsidRPr="0048705A" w:rsidRDefault="001F077D" w:rsidP="001F077D">
            <w:pPr>
              <w:jc w:val="center"/>
              <w:rPr>
                <w:sz w:val="20"/>
                <w:szCs w:val="20"/>
              </w:rPr>
            </w:pPr>
            <w:r w:rsidRPr="0048705A">
              <w:rPr>
                <w:sz w:val="20"/>
                <w:szCs w:val="20"/>
              </w:rPr>
              <w:t>Код рядка</w:t>
            </w:r>
          </w:p>
        </w:tc>
        <w:tc>
          <w:tcPr>
            <w:tcW w:w="429" w:type="pct"/>
            <w:vAlign w:val="center"/>
          </w:tcPr>
          <w:p w:rsidR="001F077D" w:rsidRPr="0048705A" w:rsidRDefault="001F077D" w:rsidP="001F077D">
            <w:pPr>
              <w:jc w:val="center"/>
              <w:rPr>
                <w:sz w:val="20"/>
                <w:szCs w:val="20"/>
              </w:rPr>
            </w:pPr>
            <w:r w:rsidRPr="0048705A">
              <w:rPr>
                <w:sz w:val="20"/>
                <w:szCs w:val="20"/>
              </w:rPr>
              <w:t>Сума</w:t>
            </w:r>
          </w:p>
        </w:tc>
      </w:tr>
      <w:tr w:rsidR="001F077D" w:rsidRPr="0048705A">
        <w:trPr>
          <w:trHeight w:val="68"/>
        </w:trPr>
        <w:tc>
          <w:tcPr>
            <w:tcW w:w="4078" w:type="pct"/>
            <w:vAlign w:val="center"/>
          </w:tcPr>
          <w:p w:rsidR="001F077D" w:rsidRPr="0048705A" w:rsidRDefault="001F077D" w:rsidP="001F077D">
            <w:pPr>
              <w:ind w:hanging="426"/>
              <w:jc w:val="center"/>
              <w:rPr>
                <w:sz w:val="20"/>
                <w:szCs w:val="20"/>
              </w:rPr>
            </w:pPr>
            <w:r w:rsidRPr="0048705A">
              <w:rPr>
                <w:sz w:val="20"/>
                <w:szCs w:val="20"/>
              </w:rPr>
              <w:t>1</w:t>
            </w:r>
          </w:p>
        </w:tc>
        <w:tc>
          <w:tcPr>
            <w:tcW w:w="493" w:type="pct"/>
          </w:tcPr>
          <w:p w:rsidR="001F077D" w:rsidRPr="0048705A" w:rsidRDefault="001F077D" w:rsidP="001F077D">
            <w:pPr>
              <w:jc w:val="center"/>
              <w:rPr>
                <w:sz w:val="20"/>
                <w:szCs w:val="20"/>
              </w:rPr>
            </w:pPr>
            <w:r w:rsidRPr="0048705A">
              <w:rPr>
                <w:sz w:val="20"/>
                <w:szCs w:val="20"/>
              </w:rPr>
              <w:t>2</w:t>
            </w:r>
          </w:p>
        </w:tc>
        <w:tc>
          <w:tcPr>
            <w:tcW w:w="429" w:type="pct"/>
            <w:vAlign w:val="center"/>
          </w:tcPr>
          <w:p w:rsidR="001F077D" w:rsidRPr="0048705A" w:rsidRDefault="001F077D" w:rsidP="001F077D">
            <w:pPr>
              <w:jc w:val="center"/>
              <w:rPr>
                <w:sz w:val="20"/>
                <w:szCs w:val="20"/>
              </w:rPr>
            </w:pPr>
            <w:r w:rsidRPr="0048705A">
              <w:rPr>
                <w:sz w:val="20"/>
                <w:szCs w:val="20"/>
              </w:rPr>
              <w:t>3</w:t>
            </w:r>
          </w:p>
        </w:tc>
      </w:tr>
      <w:tr w:rsidR="001F077D" w:rsidRPr="0048705A">
        <w:trPr>
          <w:trHeight w:val="68"/>
        </w:trPr>
        <w:tc>
          <w:tcPr>
            <w:tcW w:w="4078" w:type="pct"/>
            <w:vAlign w:val="center"/>
          </w:tcPr>
          <w:p w:rsidR="001F077D" w:rsidRPr="009A738A" w:rsidRDefault="009A738A" w:rsidP="009A738A">
            <w:pPr>
              <w:rPr>
                <w:sz w:val="20"/>
                <w:szCs w:val="20"/>
              </w:rPr>
            </w:pPr>
            <w:r w:rsidRPr="009A738A">
              <w:rPr>
                <w:rStyle w:val="st42"/>
                <w:sz w:val="20"/>
                <w:szCs w:val="20"/>
              </w:rPr>
              <w:t xml:space="preserve">Дохід від продажу та інших способів відчуження цінних паперів </w:t>
            </w:r>
            <w:r w:rsidRPr="009A738A">
              <w:rPr>
                <w:rStyle w:val="st42"/>
                <w:sz w:val="20"/>
                <w:szCs w:val="20"/>
              </w:rPr>
              <w:br/>
              <w:t>((сума рядків 01.1 - 01.11) + рядок 01.12 ТЦ + рядок 01.13):</w:t>
            </w:r>
          </w:p>
        </w:tc>
        <w:tc>
          <w:tcPr>
            <w:tcW w:w="493" w:type="pct"/>
          </w:tcPr>
          <w:p w:rsidR="001F077D" w:rsidRPr="0048705A" w:rsidRDefault="001F077D" w:rsidP="00EE56DE">
            <w:pPr>
              <w:ind w:firstLine="128"/>
              <w:jc w:val="center"/>
              <w:rPr>
                <w:sz w:val="20"/>
                <w:szCs w:val="20"/>
              </w:rPr>
            </w:pPr>
            <w:r w:rsidRPr="0048705A">
              <w:rPr>
                <w:sz w:val="20"/>
                <w:szCs w:val="20"/>
              </w:rPr>
              <w:t>01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акції, з них:</w:t>
            </w:r>
          </w:p>
        </w:tc>
        <w:tc>
          <w:tcPr>
            <w:tcW w:w="493" w:type="pct"/>
          </w:tcPr>
          <w:p w:rsidR="001F077D" w:rsidRPr="0048705A" w:rsidRDefault="001F077D" w:rsidP="00EE56DE">
            <w:pPr>
              <w:ind w:firstLine="128"/>
              <w:jc w:val="center"/>
              <w:rPr>
                <w:sz w:val="20"/>
                <w:szCs w:val="20"/>
              </w:rPr>
            </w:pPr>
            <w:r w:rsidRPr="0048705A">
              <w:rPr>
                <w:sz w:val="20"/>
                <w:szCs w:val="20"/>
              </w:rPr>
              <w:t>01.1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акції корпоративних інвестиційних фондів</w:t>
            </w:r>
          </w:p>
        </w:tc>
        <w:tc>
          <w:tcPr>
            <w:tcW w:w="493" w:type="pct"/>
          </w:tcPr>
          <w:p w:rsidR="001F077D" w:rsidRPr="0048705A" w:rsidRDefault="001F077D" w:rsidP="00EE56DE">
            <w:pPr>
              <w:ind w:firstLine="128"/>
              <w:jc w:val="center"/>
              <w:rPr>
                <w:sz w:val="20"/>
                <w:szCs w:val="20"/>
              </w:rPr>
            </w:pPr>
            <w:r w:rsidRPr="0048705A">
              <w:rPr>
                <w:sz w:val="20"/>
                <w:szCs w:val="20"/>
              </w:rPr>
              <w:t>01.1.1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підприємств, з них:</w:t>
            </w:r>
          </w:p>
        </w:tc>
        <w:tc>
          <w:tcPr>
            <w:tcW w:w="493" w:type="pct"/>
          </w:tcPr>
          <w:p w:rsidR="001F077D" w:rsidRPr="0048705A" w:rsidRDefault="001F077D" w:rsidP="00EE56DE">
            <w:pPr>
              <w:ind w:firstLine="128"/>
              <w:jc w:val="center"/>
              <w:rPr>
                <w:sz w:val="20"/>
                <w:szCs w:val="20"/>
              </w:rPr>
            </w:pPr>
            <w:r w:rsidRPr="0048705A">
              <w:rPr>
                <w:sz w:val="20"/>
                <w:szCs w:val="20"/>
              </w:rPr>
              <w:t>01.2</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цільові облігації підприємств, виконання зобов’язань за якими здійснюється шляхом передачі об’єкта (частини об’єкта) житлового будівництва</w:t>
            </w:r>
          </w:p>
        </w:tc>
        <w:tc>
          <w:tcPr>
            <w:tcW w:w="493" w:type="pct"/>
          </w:tcPr>
          <w:p w:rsidR="001F077D" w:rsidRPr="0048705A" w:rsidRDefault="001F077D" w:rsidP="00EE56DE">
            <w:pPr>
              <w:ind w:firstLine="128"/>
              <w:jc w:val="center"/>
              <w:rPr>
                <w:sz w:val="20"/>
                <w:szCs w:val="20"/>
              </w:rPr>
            </w:pPr>
            <w:r w:rsidRPr="0048705A">
              <w:rPr>
                <w:sz w:val="20"/>
                <w:szCs w:val="20"/>
              </w:rPr>
              <w:t>01.2.1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внутрішніх державних позик</w:t>
            </w:r>
          </w:p>
        </w:tc>
        <w:tc>
          <w:tcPr>
            <w:tcW w:w="493" w:type="pct"/>
          </w:tcPr>
          <w:p w:rsidR="001F077D" w:rsidRPr="0048705A" w:rsidRDefault="001F077D" w:rsidP="00EE56DE">
            <w:pPr>
              <w:ind w:firstLine="128"/>
              <w:jc w:val="center"/>
              <w:rPr>
                <w:sz w:val="20"/>
                <w:szCs w:val="20"/>
              </w:rPr>
            </w:pPr>
            <w:r w:rsidRPr="0048705A">
              <w:rPr>
                <w:sz w:val="20"/>
                <w:szCs w:val="20"/>
              </w:rPr>
              <w:t>01.3</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зовнішніх державних позик</w:t>
            </w:r>
          </w:p>
        </w:tc>
        <w:tc>
          <w:tcPr>
            <w:tcW w:w="493" w:type="pct"/>
          </w:tcPr>
          <w:p w:rsidR="001F077D" w:rsidRPr="0048705A" w:rsidRDefault="001F077D" w:rsidP="00EE56DE">
            <w:pPr>
              <w:ind w:firstLine="128"/>
              <w:jc w:val="center"/>
              <w:rPr>
                <w:sz w:val="20"/>
                <w:szCs w:val="20"/>
              </w:rPr>
            </w:pPr>
            <w:r w:rsidRPr="0048705A">
              <w:rPr>
                <w:sz w:val="20"/>
                <w:szCs w:val="20"/>
              </w:rPr>
              <w:t>01.4</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місцевих позик</w:t>
            </w:r>
          </w:p>
        </w:tc>
        <w:tc>
          <w:tcPr>
            <w:tcW w:w="493" w:type="pct"/>
          </w:tcPr>
          <w:p w:rsidR="001F077D" w:rsidRPr="0048705A" w:rsidRDefault="001F077D" w:rsidP="00EE56DE">
            <w:pPr>
              <w:ind w:firstLine="128"/>
              <w:jc w:val="center"/>
              <w:rPr>
                <w:sz w:val="20"/>
                <w:szCs w:val="20"/>
              </w:rPr>
            </w:pPr>
            <w:r w:rsidRPr="0048705A">
              <w:rPr>
                <w:sz w:val="20"/>
                <w:szCs w:val="20"/>
              </w:rPr>
              <w:t>01.5</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міжнародних фінансових організацій</w:t>
            </w:r>
          </w:p>
        </w:tc>
        <w:tc>
          <w:tcPr>
            <w:tcW w:w="493" w:type="pct"/>
          </w:tcPr>
          <w:p w:rsidR="001F077D" w:rsidRPr="0048705A" w:rsidRDefault="001F077D" w:rsidP="00EE56DE">
            <w:pPr>
              <w:ind w:firstLine="128"/>
              <w:jc w:val="center"/>
              <w:rPr>
                <w:sz w:val="20"/>
                <w:szCs w:val="20"/>
              </w:rPr>
            </w:pPr>
            <w:r w:rsidRPr="0048705A">
              <w:rPr>
                <w:sz w:val="20"/>
                <w:szCs w:val="20"/>
              </w:rPr>
              <w:t>01.6</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іпотечні облігації</w:t>
            </w:r>
          </w:p>
        </w:tc>
        <w:tc>
          <w:tcPr>
            <w:tcW w:w="493" w:type="pct"/>
          </w:tcPr>
          <w:p w:rsidR="001F077D" w:rsidRPr="0048705A" w:rsidRDefault="001F077D" w:rsidP="00EE56DE">
            <w:pPr>
              <w:ind w:firstLine="128"/>
              <w:jc w:val="center"/>
              <w:rPr>
                <w:sz w:val="20"/>
                <w:szCs w:val="20"/>
              </w:rPr>
            </w:pPr>
            <w:r w:rsidRPr="0048705A">
              <w:rPr>
                <w:sz w:val="20"/>
                <w:szCs w:val="20"/>
              </w:rPr>
              <w:t>01.7</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інвестиційні сертифікати</w:t>
            </w:r>
          </w:p>
        </w:tc>
        <w:tc>
          <w:tcPr>
            <w:tcW w:w="493" w:type="pct"/>
          </w:tcPr>
          <w:p w:rsidR="001F077D" w:rsidRPr="0048705A" w:rsidRDefault="001F077D" w:rsidP="00EE56DE">
            <w:pPr>
              <w:ind w:firstLine="128"/>
              <w:jc w:val="center"/>
              <w:rPr>
                <w:sz w:val="20"/>
                <w:szCs w:val="20"/>
                <w:lang w:val="en-US"/>
              </w:rPr>
            </w:pPr>
            <w:r w:rsidRPr="0048705A">
              <w:rPr>
                <w:sz w:val="20"/>
                <w:szCs w:val="20"/>
                <w:lang w:val="en-US"/>
              </w:rPr>
              <w:t>01.8</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сертифікати фонду операцій з нерухомістю</w:t>
            </w:r>
          </w:p>
        </w:tc>
        <w:tc>
          <w:tcPr>
            <w:tcW w:w="493" w:type="pct"/>
          </w:tcPr>
          <w:p w:rsidR="001F077D" w:rsidRPr="0048705A" w:rsidRDefault="001F077D" w:rsidP="00EE56DE">
            <w:pPr>
              <w:ind w:firstLine="128"/>
              <w:jc w:val="center"/>
              <w:rPr>
                <w:sz w:val="20"/>
                <w:szCs w:val="20"/>
                <w:lang w:val="ru-RU"/>
              </w:rPr>
            </w:pPr>
            <w:r w:rsidRPr="0048705A">
              <w:rPr>
                <w:sz w:val="20"/>
                <w:szCs w:val="20"/>
                <w:lang w:val="ru-RU"/>
              </w:rPr>
              <w:t>01.9</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ощадні (депозитні) сертифікати</w:t>
            </w:r>
          </w:p>
        </w:tc>
        <w:tc>
          <w:tcPr>
            <w:tcW w:w="493" w:type="pct"/>
          </w:tcPr>
          <w:p w:rsidR="001F077D" w:rsidRPr="0048705A" w:rsidRDefault="001F077D" w:rsidP="00EE56DE">
            <w:pPr>
              <w:ind w:firstLine="128"/>
              <w:jc w:val="center"/>
              <w:rPr>
                <w:sz w:val="20"/>
                <w:szCs w:val="20"/>
                <w:lang w:val="en-US"/>
              </w:rPr>
            </w:pPr>
            <w:r w:rsidRPr="0048705A">
              <w:rPr>
                <w:sz w:val="20"/>
                <w:szCs w:val="20"/>
                <w:lang w:val="en-US"/>
              </w:rPr>
              <w:t>01.10</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інші види цінних паперів</w:t>
            </w:r>
          </w:p>
        </w:tc>
        <w:tc>
          <w:tcPr>
            <w:tcW w:w="493" w:type="pct"/>
          </w:tcPr>
          <w:p w:rsidR="001F077D" w:rsidRPr="0048705A" w:rsidRDefault="001F077D" w:rsidP="00EE56DE">
            <w:pPr>
              <w:ind w:firstLine="128"/>
              <w:jc w:val="center"/>
              <w:rPr>
                <w:sz w:val="20"/>
                <w:szCs w:val="20"/>
                <w:lang w:val="en-US"/>
              </w:rPr>
            </w:pPr>
            <w:r w:rsidRPr="0048705A">
              <w:rPr>
                <w:sz w:val="20"/>
                <w:szCs w:val="20"/>
                <w:lang w:val="en-US"/>
              </w:rPr>
              <w:t>01.11</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0A25EE" w:rsidRDefault="001F077D" w:rsidP="001F077D">
            <w:pPr>
              <w:jc w:val="both"/>
              <w:rPr>
                <w:sz w:val="20"/>
                <w:szCs w:val="20"/>
              </w:rPr>
            </w:pPr>
            <w:r w:rsidRPr="000A25EE">
              <w:rPr>
                <w:sz w:val="20"/>
                <w:szCs w:val="20"/>
              </w:rPr>
              <w:t>Сума самостійного коригування доходів відповідно до статті 39 розділу І Податкового кодексу України (+)</w:t>
            </w:r>
          </w:p>
        </w:tc>
        <w:tc>
          <w:tcPr>
            <w:tcW w:w="493" w:type="pct"/>
          </w:tcPr>
          <w:p w:rsidR="001F077D" w:rsidRPr="0048705A" w:rsidRDefault="001F077D" w:rsidP="00EE56DE">
            <w:pPr>
              <w:ind w:firstLine="128"/>
              <w:jc w:val="center"/>
              <w:rPr>
                <w:sz w:val="20"/>
                <w:szCs w:val="20"/>
              </w:rPr>
            </w:pPr>
            <w:r w:rsidRPr="0048705A">
              <w:rPr>
                <w:sz w:val="20"/>
                <w:szCs w:val="20"/>
              </w:rPr>
              <w:t>01.12 ТЦ</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0A25EE" w:rsidRDefault="001F077D" w:rsidP="001F077D">
            <w:pPr>
              <w:jc w:val="both"/>
              <w:rPr>
                <w:sz w:val="20"/>
                <w:szCs w:val="20"/>
              </w:rPr>
            </w:pPr>
            <w:r w:rsidRPr="000A25EE">
              <w:rPr>
                <w:sz w:val="20"/>
                <w:szCs w:val="20"/>
              </w:rPr>
              <w:t>Сума пропорційного коригування доходів відповідно до статті 39 розділу І Податкового кодексу України (+,-)</w:t>
            </w:r>
          </w:p>
        </w:tc>
        <w:tc>
          <w:tcPr>
            <w:tcW w:w="493" w:type="pct"/>
          </w:tcPr>
          <w:p w:rsidR="001F077D" w:rsidRPr="0048705A" w:rsidRDefault="001F077D" w:rsidP="00EE56DE">
            <w:pPr>
              <w:ind w:firstLine="128"/>
              <w:jc w:val="center"/>
              <w:rPr>
                <w:sz w:val="20"/>
                <w:szCs w:val="20"/>
              </w:rPr>
            </w:pPr>
            <w:r w:rsidRPr="0048705A">
              <w:rPr>
                <w:sz w:val="20"/>
                <w:szCs w:val="20"/>
              </w:rPr>
              <w:t>01.13</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077478" w:rsidRDefault="00077478" w:rsidP="00077478">
            <w:pPr>
              <w:rPr>
                <w:sz w:val="20"/>
                <w:szCs w:val="20"/>
              </w:rPr>
            </w:pPr>
            <w:r w:rsidRPr="00077478">
              <w:rPr>
                <w:rStyle w:val="st42"/>
                <w:sz w:val="20"/>
                <w:szCs w:val="20"/>
              </w:rPr>
              <w:t xml:space="preserve">Витрати, пов’язані з придбанням цінних паперів </w:t>
            </w:r>
            <w:r w:rsidRPr="00077478">
              <w:rPr>
                <w:rStyle w:val="st42"/>
                <w:sz w:val="20"/>
                <w:szCs w:val="20"/>
              </w:rPr>
              <w:br/>
              <w:t>((сума рядків 02.1 - 02.11) + рядок 02.12 ТЦ + рядок 02.13):</w:t>
            </w:r>
          </w:p>
        </w:tc>
        <w:tc>
          <w:tcPr>
            <w:tcW w:w="493" w:type="pct"/>
          </w:tcPr>
          <w:p w:rsidR="001F077D" w:rsidRPr="0048705A" w:rsidRDefault="001F077D" w:rsidP="00EE56DE">
            <w:pPr>
              <w:ind w:firstLine="128"/>
              <w:jc w:val="center"/>
              <w:rPr>
                <w:sz w:val="20"/>
                <w:szCs w:val="20"/>
              </w:rPr>
            </w:pPr>
            <w:r w:rsidRPr="0048705A">
              <w:rPr>
                <w:sz w:val="20"/>
                <w:szCs w:val="20"/>
              </w:rPr>
              <w:t>02</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0A25EE" w:rsidRDefault="001F077D" w:rsidP="001F077D">
            <w:pPr>
              <w:jc w:val="both"/>
              <w:rPr>
                <w:sz w:val="20"/>
                <w:szCs w:val="20"/>
              </w:rPr>
            </w:pPr>
            <w:r w:rsidRPr="000A25EE">
              <w:rPr>
                <w:sz w:val="20"/>
                <w:szCs w:val="20"/>
              </w:rPr>
              <w:t>акції, з них:</w:t>
            </w:r>
          </w:p>
        </w:tc>
        <w:tc>
          <w:tcPr>
            <w:tcW w:w="493" w:type="pct"/>
          </w:tcPr>
          <w:p w:rsidR="001F077D" w:rsidRPr="0048705A" w:rsidRDefault="001F077D" w:rsidP="00EE56DE">
            <w:pPr>
              <w:ind w:firstLine="128"/>
              <w:jc w:val="center"/>
              <w:rPr>
                <w:sz w:val="20"/>
                <w:szCs w:val="20"/>
                <w:lang w:val="en-US"/>
              </w:rPr>
            </w:pPr>
            <w:r w:rsidRPr="0048705A">
              <w:rPr>
                <w:sz w:val="20"/>
                <w:szCs w:val="20"/>
                <w:lang w:val="en-US"/>
              </w:rPr>
              <w:t>02.1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акції корпоративних інвестиційних фондів</w:t>
            </w:r>
          </w:p>
        </w:tc>
        <w:tc>
          <w:tcPr>
            <w:tcW w:w="493" w:type="pct"/>
          </w:tcPr>
          <w:p w:rsidR="001F077D" w:rsidRPr="0048705A" w:rsidRDefault="001F077D" w:rsidP="00EE56DE">
            <w:pPr>
              <w:ind w:firstLine="128"/>
              <w:jc w:val="center"/>
              <w:rPr>
                <w:sz w:val="20"/>
                <w:szCs w:val="20"/>
                <w:lang w:val="en-US"/>
              </w:rPr>
            </w:pPr>
            <w:r w:rsidRPr="0048705A">
              <w:rPr>
                <w:sz w:val="20"/>
                <w:szCs w:val="20"/>
                <w:lang w:val="en-US"/>
              </w:rPr>
              <w:t>02.1.1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облігації підприємств, з них:</w:t>
            </w:r>
          </w:p>
        </w:tc>
        <w:tc>
          <w:tcPr>
            <w:tcW w:w="493" w:type="pct"/>
          </w:tcPr>
          <w:p w:rsidR="001F077D" w:rsidRPr="0048705A" w:rsidRDefault="001F077D" w:rsidP="00EE56DE">
            <w:pPr>
              <w:ind w:firstLine="128"/>
              <w:jc w:val="center"/>
              <w:rPr>
                <w:sz w:val="20"/>
                <w:szCs w:val="20"/>
                <w:lang w:val="en-US"/>
              </w:rPr>
            </w:pPr>
            <w:r w:rsidRPr="0048705A">
              <w:rPr>
                <w:sz w:val="20"/>
                <w:szCs w:val="20"/>
                <w:lang w:val="en-US"/>
              </w:rPr>
              <w:t>02.2</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цільові облігації підприємств, виконання зобов’язань за якими здійснюється шляхом передачі об’єкта (частини об’єкта) житлового будівництва</w:t>
            </w:r>
          </w:p>
        </w:tc>
        <w:tc>
          <w:tcPr>
            <w:tcW w:w="493" w:type="pct"/>
          </w:tcPr>
          <w:p w:rsidR="001F077D" w:rsidRPr="0048705A" w:rsidRDefault="001F077D" w:rsidP="00EE56DE">
            <w:pPr>
              <w:ind w:firstLine="128"/>
              <w:jc w:val="center"/>
              <w:rPr>
                <w:sz w:val="20"/>
                <w:szCs w:val="20"/>
              </w:rPr>
            </w:pPr>
            <w:r w:rsidRPr="0048705A">
              <w:rPr>
                <w:sz w:val="20"/>
                <w:szCs w:val="20"/>
              </w:rPr>
              <w:t>02.2.1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облігації внутрішніх державних позик</w:t>
            </w:r>
          </w:p>
        </w:tc>
        <w:tc>
          <w:tcPr>
            <w:tcW w:w="493" w:type="pct"/>
          </w:tcPr>
          <w:p w:rsidR="001F077D" w:rsidRPr="0048705A" w:rsidRDefault="001F077D" w:rsidP="00EE56DE">
            <w:pPr>
              <w:ind w:firstLine="128"/>
              <w:jc w:val="center"/>
              <w:rPr>
                <w:sz w:val="20"/>
                <w:szCs w:val="20"/>
              </w:rPr>
            </w:pPr>
            <w:r w:rsidRPr="0048705A">
              <w:rPr>
                <w:sz w:val="20"/>
                <w:szCs w:val="20"/>
              </w:rPr>
              <w:t>02.3</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облігації зовнішніх державних позик</w:t>
            </w:r>
          </w:p>
        </w:tc>
        <w:tc>
          <w:tcPr>
            <w:tcW w:w="493" w:type="pct"/>
          </w:tcPr>
          <w:p w:rsidR="001F077D" w:rsidRPr="0048705A" w:rsidRDefault="001F077D" w:rsidP="00EE56DE">
            <w:pPr>
              <w:ind w:firstLine="128"/>
              <w:jc w:val="center"/>
              <w:rPr>
                <w:sz w:val="20"/>
                <w:szCs w:val="20"/>
              </w:rPr>
            </w:pPr>
            <w:r w:rsidRPr="0048705A">
              <w:rPr>
                <w:sz w:val="20"/>
                <w:szCs w:val="20"/>
              </w:rPr>
              <w:t>02.4</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місцевих позик</w:t>
            </w:r>
          </w:p>
        </w:tc>
        <w:tc>
          <w:tcPr>
            <w:tcW w:w="493" w:type="pct"/>
          </w:tcPr>
          <w:p w:rsidR="001F077D" w:rsidRPr="0048705A" w:rsidRDefault="001F077D" w:rsidP="00EE56DE">
            <w:pPr>
              <w:ind w:firstLine="128"/>
              <w:jc w:val="center"/>
              <w:rPr>
                <w:sz w:val="20"/>
                <w:szCs w:val="20"/>
              </w:rPr>
            </w:pPr>
            <w:r w:rsidRPr="0048705A">
              <w:rPr>
                <w:sz w:val="20"/>
                <w:szCs w:val="20"/>
              </w:rPr>
              <w:t>02.5</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міжнародних фінансових організацій</w:t>
            </w:r>
          </w:p>
        </w:tc>
        <w:tc>
          <w:tcPr>
            <w:tcW w:w="493" w:type="pct"/>
          </w:tcPr>
          <w:p w:rsidR="001F077D" w:rsidRPr="0048705A" w:rsidRDefault="001F077D" w:rsidP="00EE56DE">
            <w:pPr>
              <w:ind w:firstLine="128"/>
              <w:jc w:val="center"/>
              <w:rPr>
                <w:sz w:val="20"/>
                <w:szCs w:val="20"/>
              </w:rPr>
            </w:pPr>
            <w:r w:rsidRPr="0048705A">
              <w:rPr>
                <w:sz w:val="20"/>
                <w:szCs w:val="20"/>
              </w:rPr>
              <w:t>02.6</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іпотечні облігації</w:t>
            </w:r>
          </w:p>
        </w:tc>
        <w:tc>
          <w:tcPr>
            <w:tcW w:w="493" w:type="pct"/>
          </w:tcPr>
          <w:p w:rsidR="001F077D" w:rsidRPr="0048705A" w:rsidRDefault="001F077D" w:rsidP="00EE56DE">
            <w:pPr>
              <w:ind w:firstLine="128"/>
              <w:jc w:val="center"/>
              <w:rPr>
                <w:sz w:val="20"/>
                <w:szCs w:val="20"/>
              </w:rPr>
            </w:pPr>
            <w:r w:rsidRPr="0048705A">
              <w:rPr>
                <w:sz w:val="20"/>
                <w:szCs w:val="20"/>
              </w:rPr>
              <w:t>02.7</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інвестиційні сертифікати</w:t>
            </w:r>
          </w:p>
        </w:tc>
        <w:tc>
          <w:tcPr>
            <w:tcW w:w="493" w:type="pct"/>
          </w:tcPr>
          <w:p w:rsidR="001F077D" w:rsidRPr="0048705A" w:rsidRDefault="001F077D" w:rsidP="00EE56DE">
            <w:pPr>
              <w:ind w:firstLine="128"/>
              <w:jc w:val="center"/>
              <w:rPr>
                <w:sz w:val="20"/>
                <w:szCs w:val="20"/>
                <w:lang w:val="en-US"/>
              </w:rPr>
            </w:pPr>
            <w:r w:rsidRPr="0048705A">
              <w:rPr>
                <w:sz w:val="20"/>
                <w:szCs w:val="20"/>
                <w:lang w:val="en-US"/>
              </w:rPr>
              <w:t>02.8</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сертифікати фонду операцій з нерухомістю</w:t>
            </w:r>
          </w:p>
        </w:tc>
        <w:tc>
          <w:tcPr>
            <w:tcW w:w="493" w:type="pct"/>
          </w:tcPr>
          <w:p w:rsidR="001F077D" w:rsidRPr="0048705A" w:rsidRDefault="001F077D" w:rsidP="00EE56DE">
            <w:pPr>
              <w:ind w:firstLine="128"/>
              <w:jc w:val="center"/>
              <w:rPr>
                <w:sz w:val="20"/>
                <w:szCs w:val="20"/>
                <w:lang w:val="ru-RU"/>
              </w:rPr>
            </w:pPr>
            <w:r w:rsidRPr="0048705A">
              <w:rPr>
                <w:sz w:val="20"/>
                <w:szCs w:val="20"/>
                <w:lang w:val="ru-RU"/>
              </w:rPr>
              <w:t>02.9</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ощадні (депозитні) сертифікати</w:t>
            </w:r>
          </w:p>
        </w:tc>
        <w:tc>
          <w:tcPr>
            <w:tcW w:w="493" w:type="pct"/>
          </w:tcPr>
          <w:p w:rsidR="001F077D" w:rsidRPr="0048705A" w:rsidRDefault="001F077D" w:rsidP="00EE56DE">
            <w:pPr>
              <w:ind w:firstLine="128"/>
              <w:jc w:val="center"/>
              <w:rPr>
                <w:sz w:val="20"/>
                <w:szCs w:val="20"/>
                <w:lang w:val="en-US"/>
              </w:rPr>
            </w:pPr>
            <w:r w:rsidRPr="0048705A">
              <w:rPr>
                <w:sz w:val="20"/>
                <w:szCs w:val="20"/>
                <w:lang w:val="en-US"/>
              </w:rPr>
              <w:t>02.10</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інші види цінних паперів</w:t>
            </w:r>
          </w:p>
        </w:tc>
        <w:tc>
          <w:tcPr>
            <w:tcW w:w="493" w:type="pct"/>
          </w:tcPr>
          <w:p w:rsidR="001F077D" w:rsidRPr="0048705A" w:rsidRDefault="001F077D" w:rsidP="00EE56DE">
            <w:pPr>
              <w:ind w:firstLine="128"/>
              <w:jc w:val="center"/>
              <w:rPr>
                <w:sz w:val="20"/>
                <w:szCs w:val="20"/>
              </w:rPr>
            </w:pPr>
            <w:r w:rsidRPr="0048705A">
              <w:rPr>
                <w:sz w:val="20"/>
                <w:szCs w:val="20"/>
                <w:lang w:val="en-US"/>
              </w:rPr>
              <w:t>02.11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Сума самостійного коригування витрат відповідно до статті 39 розділу І Податкового кодексу України (-)</w:t>
            </w:r>
          </w:p>
        </w:tc>
        <w:tc>
          <w:tcPr>
            <w:tcW w:w="493" w:type="pct"/>
          </w:tcPr>
          <w:p w:rsidR="001F077D" w:rsidRPr="0048705A" w:rsidRDefault="001F077D" w:rsidP="00EE56DE">
            <w:pPr>
              <w:ind w:firstLine="128"/>
              <w:jc w:val="center"/>
              <w:rPr>
                <w:sz w:val="20"/>
                <w:szCs w:val="20"/>
              </w:rPr>
            </w:pPr>
            <w:r w:rsidRPr="0048705A">
              <w:rPr>
                <w:sz w:val="20"/>
                <w:szCs w:val="20"/>
              </w:rPr>
              <w:t>02.12 ТЦ</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48705A" w:rsidRDefault="001F077D" w:rsidP="001F077D">
            <w:pPr>
              <w:jc w:val="both"/>
              <w:rPr>
                <w:sz w:val="20"/>
                <w:szCs w:val="20"/>
              </w:rPr>
            </w:pPr>
            <w:r w:rsidRPr="0048705A">
              <w:rPr>
                <w:sz w:val="20"/>
                <w:szCs w:val="20"/>
              </w:rPr>
              <w:t>Сума пропорційного коригування витрат відповідно до статті 39 розділу І Податкового кодексу України (+,-)</w:t>
            </w:r>
          </w:p>
        </w:tc>
        <w:tc>
          <w:tcPr>
            <w:tcW w:w="493" w:type="pct"/>
          </w:tcPr>
          <w:p w:rsidR="001F077D" w:rsidRPr="0048705A" w:rsidRDefault="001F077D" w:rsidP="00EE56DE">
            <w:pPr>
              <w:ind w:firstLine="128"/>
              <w:jc w:val="center"/>
              <w:rPr>
                <w:sz w:val="20"/>
                <w:szCs w:val="20"/>
              </w:rPr>
            </w:pPr>
            <w:r w:rsidRPr="0048705A">
              <w:rPr>
                <w:sz w:val="20"/>
                <w:szCs w:val="20"/>
              </w:rPr>
              <w:t>02.13</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Від’ємне значення фінансового результату за операціями з цінними паперами попереднього звітного року</w:t>
            </w:r>
          </w:p>
        </w:tc>
        <w:tc>
          <w:tcPr>
            <w:tcW w:w="493" w:type="pct"/>
          </w:tcPr>
          <w:p w:rsidR="001F077D" w:rsidRPr="0048705A" w:rsidRDefault="001F077D" w:rsidP="00EE56DE">
            <w:pPr>
              <w:ind w:firstLine="128"/>
              <w:jc w:val="center"/>
              <w:rPr>
                <w:sz w:val="20"/>
                <w:szCs w:val="20"/>
              </w:rPr>
            </w:pPr>
            <w:r w:rsidRPr="0048705A">
              <w:rPr>
                <w:sz w:val="20"/>
                <w:szCs w:val="20"/>
              </w:rPr>
              <w:t>03</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tcPr>
          <w:p w:rsidR="001F077D" w:rsidRPr="0048705A" w:rsidRDefault="001F077D" w:rsidP="001F077D">
            <w:pPr>
              <w:rPr>
                <w:rFonts w:eastAsia="Times New Roman"/>
                <w:b/>
                <w:sz w:val="20"/>
                <w:szCs w:val="20"/>
              </w:rPr>
            </w:pPr>
            <w:r w:rsidRPr="0048705A">
              <w:rPr>
                <w:rFonts w:eastAsia="Times New Roman"/>
                <w:b/>
                <w:sz w:val="20"/>
                <w:szCs w:val="20"/>
              </w:rPr>
              <w:t xml:space="preserve">Загальний результат переоцінки цінних паперів (рядок 4.1.3.1 – рядок 4.1.3.2) (+,-) </w:t>
            </w:r>
            <w:r w:rsidRPr="0048705A">
              <w:rPr>
                <w:rFonts w:eastAsia="Times New Roman"/>
                <w:b/>
                <w:sz w:val="20"/>
                <w:szCs w:val="20"/>
                <w:vertAlign w:val="superscript"/>
              </w:rPr>
              <w:t>1</w:t>
            </w:r>
            <w:r w:rsidRPr="0048705A">
              <w:rPr>
                <w:rFonts w:eastAsia="Times New Roman"/>
                <w:b/>
                <w:sz w:val="20"/>
                <w:szCs w:val="20"/>
              </w:rPr>
              <w:t>:</w:t>
            </w:r>
          </w:p>
        </w:tc>
        <w:tc>
          <w:tcPr>
            <w:tcW w:w="493" w:type="pct"/>
          </w:tcPr>
          <w:p w:rsidR="001F077D" w:rsidRPr="0048705A" w:rsidRDefault="001F077D" w:rsidP="00EE56DE">
            <w:pPr>
              <w:jc w:val="center"/>
              <w:rPr>
                <w:rFonts w:eastAsia="Times New Roman"/>
                <w:b/>
                <w:sz w:val="20"/>
                <w:szCs w:val="20"/>
              </w:rPr>
            </w:pPr>
            <w:r w:rsidRPr="0048705A">
              <w:rPr>
                <w:rFonts w:eastAsia="Times New Roman"/>
                <w:b/>
                <w:sz w:val="20"/>
                <w:szCs w:val="20"/>
              </w:rPr>
              <w:t>4.1.3 РІ</w:t>
            </w:r>
          </w:p>
        </w:tc>
        <w:tc>
          <w:tcPr>
            <w:tcW w:w="429" w:type="pct"/>
          </w:tcPr>
          <w:p w:rsidR="001F077D" w:rsidRPr="0048705A" w:rsidRDefault="001F077D" w:rsidP="001F077D">
            <w:pPr>
              <w:jc w:val="center"/>
              <w:rPr>
                <w:rFonts w:eastAsia="Times New Roman"/>
                <w:sz w:val="20"/>
                <w:szCs w:val="20"/>
              </w:rPr>
            </w:pPr>
          </w:p>
        </w:tc>
      </w:tr>
      <w:tr w:rsidR="001F077D" w:rsidRPr="0048705A" w:rsidTr="001F077D">
        <w:trPr>
          <w:trHeight w:val="68"/>
        </w:trPr>
        <w:tc>
          <w:tcPr>
            <w:tcW w:w="4078" w:type="pct"/>
          </w:tcPr>
          <w:p w:rsidR="001F077D" w:rsidRPr="0048705A" w:rsidRDefault="001F077D" w:rsidP="001F077D">
            <w:pPr>
              <w:rPr>
                <w:rFonts w:eastAsia="Times New Roman"/>
                <w:sz w:val="20"/>
                <w:szCs w:val="20"/>
              </w:rPr>
            </w:pPr>
            <w:r w:rsidRPr="0048705A">
              <w:rPr>
                <w:rFonts w:eastAsia="Times New Roman"/>
                <w:sz w:val="20"/>
                <w:szCs w:val="20"/>
              </w:rPr>
              <w:lastRenderedPageBreak/>
              <w:t>загальна сума дооцінок цінних паперів, відображена у складі фінансового результату до оподаткування</w:t>
            </w:r>
          </w:p>
        </w:tc>
        <w:tc>
          <w:tcPr>
            <w:tcW w:w="493" w:type="pct"/>
          </w:tcPr>
          <w:p w:rsidR="001F077D" w:rsidRPr="0048705A" w:rsidRDefault="001F077D" w:rsidP="00EE56DE">
            <w:pPr>
              <w:jc w:val="center"/>
              <w:rPr>
                <w:rFonts w:eastAsia="Times New Roman"/>
                <w:sz w:val="20"/>
                <w:szCs w:val="20"/>
              </w:rPr>
            </w:pPr>
            <w:r w:rsidRPr="0048705A">
              <w:rPr>
                <w:rFonts w:eastAsia="Times New Roman"/>
                <w:sz w:val="20"/>
                <w:szCs w:val="20"/>
              </w:rPr>
              <w:t>4.1.3.1</w:t>
            </w:r>
          </w:p>
        </w:tc>
        <w:tc>
          <w:tcPr>
            <w:tcW w:w="429" w:type="pct"/>
          </w:tcPr>
          <w:p w:rsidR="001F077D" w:rsidRPr="0048705A" w:rsidRDefault="001F077D" w:rsidP="001F077D">
            <w:pPr>
              <w:jc w:val="center"/>
              <w:rPr>
                <w:rFonts w:eastAsia="Times New Roman"/>
                <w:sz w:val="20"/>
                <w:szCs w:val="20"/>
              </w:rPr>
            </w:pPr>
          </w:p>
        </w:tc>
      </w:tr>
      <w:tr w:rsidR="001F077D" w:rsidRPr="0048705A" w:rsidTr="001F077D">
        <w:trPr>
          <w:trHeight w:val="68"/>
        </w:trPr>
        <w:tc>
          <w:tcPr>
            <w:tcW w:w="4078" w:type="pct"/>
          </w:tcPr>
          <w:p w:rsidR="001F077D" w:rsidRPr="0048705A" w:rsidRDefault="001F077D" w:rsidP="001F077D">
            <w:pPr>
              <w:rPr>
                <w:rFonts w:eastAsia="Times New Roman"/>
                <w:sz w:val="20"/>
                <w:szCs w:val="20"/>
              </w:rPr>
            </w:pPr>
            <w:r w:rsidRPr="0048705A">
              <w:rPr>
                <w:rFonts w:eastAsia="Times New Roman"/>
                <w:sz w:val="20"/>
                <w:szCs w:val="20"/>
              </w:rPr>
              <w:t xml:space="preserve">загальна сума уцінок цінних паперів, відображена у складі фінансового результату до оподаткування </w:t>
            </w:r>
          </w:p>
        </w:tc>
        <w:tc>
          <w:tcPr>
            <w:tcW w:w="493" w:type="pct"/>
          </w:tcPr>
          <w:p w:rsidR="001F077D" w:rsidRPr="0048705A" w:rsidRDefault="001F077D" w:rsidP="00EE56DE">
            <w:pPr>
              <w:jc w:val="center"/>
              <w:rPr>
                <w:rFonts w:eastAsia="Times New Roman"/>
                <w:sz w:val="20"/>
                <w:szCs w:val="20"/>
              </w:rPr>
            </w:pPr>
            <w:r w:rsidRPr="0048705A">
              <w:rPr>
                <w:rFonts w:eastAsia="Times New Roman"/>
                <w:sz w:val="20"/>
                <w:szCs w:val="20"/>
              </w:rPr>
              <w:t>4.1.3.2</w:t>
            </w:r>
          </w:p>
        </w:tc>
        <w:tc>
          <w:tcPr>
            <w:tcW w:w="429" w:type="pct"/>
          </w:tcPr>
          <w:p w:rsidR="001F077D" w:rsidRPr="0048705A" w:rsidRDefault="001F077D" w:rsidP="001F077D">
            <w:pPr>
              <w:jc w:val="center"/>
              <w:rPr>
                <w:rFonts w:eastAsia="Times New Roman"/>
                <w:sz w:val="20"/>
                <w:szCs w:val="20"/>
              </w:rPr>
            </w:pPr>
          </w:p>
        </w:tc>
      </w:tr>
      <w:tr w:rsidR="001F077D" w:rsidRPr="0048705A" w:rsidTr="001F077D">
        <w:trPr>
          <w:trHeight w:val="68"/>
        </w:trPr>
        <w:tc>
          <w:tcPr>
            <w:tcW w:w="4078" w:type="pct"/>
          </w:tcPr>
          <w:p w:rsidR="001F077D" w:rsidRPr="0048705A" w:rsidRDefault="001F077D" w:rsidP="001F077D">
            <w:pPr>
              <w:jc w:val="both"/>
              <w:rPr>
                <w:rFonts w:eastAsia="Times New Roman"/>
                <w:sz w:val="20"/>
                <w:szCs w:val="20"/>
              </w:rPr>
            </w:pPr>
            <w:r w:rsidRPr="0048705A">
              <w:rPr>
                <w:rFonts w:eastAsia="Times New Roman"/>
                <w:sz w:val="20"/>
                <w:szCs w:val="20"/>
              </w:rPr>
              <w:t xml:space="preserve">Від’ємний загальний результат переоцінки цінних паперів, не врахований у попередніх податкових періодах </w:t>
            </w:r>
          </w:p>
        </w:tc>
        <w:tc>
          <w:tcPr>
            <w:tcW w:w="493" w:type="pct"/>
          </w:tcPr>
          <w:p w:rsidR="001F077D" w:rsidRPr="0048705A" w:rsidRDefault="001F077D" w:rsidP="00EE56DE">
            <w:pPr>
              <w:jc w:val="center"/>
              <w:rPr>
                <w:rFonts w:eastAsia="Times New Roman"/>
                <w:sz w:val="20"/>
                <w:szCs w:val="20"/>
              </w:rPr>
            </w:pPr>
            <w:r w:rsidRPr="0048705A">
              <w:rPr>
                <w:rFonts w:eastAsia="Times New Roman"/>
                <w:sz w:val="20"/>
                <w:szCs w:val="20"/>
              </w:rPr>
              <w:t>04</w:t>
            </w:r>
          </w:p>
        </w:tc>
        <w:tc>
          <w:tcPr>
            <w:tcW w:w="429" w:type="pct"/>
          </w:tcPr>
          <w:p w:rsidR="001F077D" w:rsidRPr="0048705A" w:rsidRDefault="001F077D" w:rsidP="001F077D">
            <w:pPr>
              <w:jc w:val="center"/>
              <w:rPr>
                <w:rFonts w:eastAsia="Times New Roman"/>
                <w:sz w:val="20"/>
                <w:szCs w:val="20"/>
              </w:rPr>
            </w:pPr>
          </w:p>
        </w:tc>
      </w:tr>
      <w:tr w:rsidR="001F077D" w:rsidRPr="0048705A" w:rsidTr="001F077D">
        <w:trPr>
          <w:trHeight w:val="68"/>
        </w:trPr>
        <w:tc>
          <w:tcPr>
            <w:tcW w:w="4078" w:type="pct"/>
            <w:vAlign w:val="center"/>
          </w:tcPr>
          <w:p w:rsidR="001F077D" w:rsidRPr="0048705A" w:rsidRDefault="001F077D" w:rsidP="001F077D">
            <w:pPr>
              <w:jc w:val="both"/>
              <w:rPr>
                <w:b/>
                <w:sz w:val="20"/>
                <w:szCs w:val="20"/>
              </w:rPr>
            </w:pPr>
            <w:r w:rsidRPr="0048705A">
              <w:rPr>
                <w:b/>
                <w:sz w:val="20"/>
                <w:szCs w:val="20"/>
              </w:rPr>
              <w:t>Фінансовий результат від продажу та інших способів відчуження цінних паперів (рядок 01 – рядок 02 – рядок 03 – рядок 04) (+,-)</w:t>
            </w:r>
            <w:r w:rsidRPr="0048705A">
              <w:rPr>
                <w:b/>
                <w:sz w:val="20"/>
                <w:szCs w:val="20"/>
                <w:vertAlign w:val="superscript"/>
              </w:rPr>
              <w:t>2</w:t>
            </w:r>
          </w:p>
        </w:tc>
        <w:tc>
          <w:tcPr>
            <w:tcW w:w="493" w:type="pct"/>
          </w:tcPr>
          <w:p w:rsidR="001F077D" w:rsidRPr="0048705A" w:rsidRDefault="001F077D" w:rsidP="00EE56DE">
            <w:pPr>
              <w:ind w:firstLine="128"/>
              <w:jc w:val="center"/>
              <w:rPr>
                <w:b/>
                <w:sz w:val="20"/>
                <w:szCs w:val="20"/>
              </w:rPr>
            </w:pPr>
            <w:r w:rsidRPr="0048705A">
              <w:rPr>
                <w:b/>
                <w:sz w:val="20"/>
                <w:szCs w:val="20"/>
              </w:rPr>
              <w:t>4.1.4 РІ</w:t>
            </w:r>
          </w:p>
        </w:tc>
        <w:tc>
          <w:tcPr>
            <w:tcW w:w="429" w:type="pct"/>
            <w:vAlign w:val="center"/>
          </w:tcPr>
          <w:p w:rsidR="001F077D" w:rsidRPr="0048705A" w:rsidRDefault="001F077D" w:rsidP="001F077D">
            <w:pPr>
              <w:rPr>
                <w:b/>
                <w:sz w:val="20"/>
                <w:szCs w:val="20"/>
              </w:rPr>
            </w:pPr>
          </w:p>
        </w:tc>
      </w:tr>
    </w:tbl>
    <w:p w:rsidR="001F077D" w:rsidRPr="0048705A" w:rsidRDefault="001F077D" w:rsidP="001F077D">
      <w:pPr>
        <w:ind w:hanging="284"/>
      </w:pPr>
      <w:r w:rsidRPr="0048705A">
        <w:t>______________________</w:t>
      </w:r>
    </w:p>
    <w:p w:rsidR="001F077D" w:rsidRPr="0048705A" w:rsidRDefault="001F077D" w:rsidP="001F077D">
      <w:pPr>
        <w:ind w:left="-284"/>
        <w:jc w:val="both"/>
        <w:rPr>
          <w:sz w:val="18"/>
          <w:szCs w:val="18"/>
          <w:vertAlign w:val="superscript"/>
        </w:rPr>
      </w:pPr>
    </w:p>
    <w:p w:rsidR="001F077D" w:rsidRPr="0048705A" w:rsidRDefault="001F077D" w:rsidP="001F077D">
      <w:pPr>
        <w:ind w:left="-284"/>
        <w:jc w:val="both"/>
        <w:rPr>
          <w:sz w:val="18"/>
          <w:szCs w:val="18"/>
        </w:rPr>
      </w:pPr>
      <w:r w:rsidRPr="0048705A">
        <w:rPr>
          <w:sz w:val="18"/>
          <w:szCs w:val="18"/>
          <w:vertAlign w:val="superscript"/>
        </w:rPr>
        <w:t>1</w:t>
      </w:r>
      <w:r w:rsidRPr="0048705A">
        <w:rPr>
          <w:sz w:val="18"/>
          <w:szCs w:val="18"/>
        </w:rPr>
        <w:t xml:space="preserve"> Переноситься в рядок 4.1.3 ЦП додатка РІ до рядка 03 РІ Податкової декларації з податку на прибуток підприємств у разі від’ємного значення.</w:t>
      </w:r>
    </w:p>
    <w:p w:rsidR="001F077D" w:rsidRPr="0048705A" w:rsidRDefault="001F077D" w:rsidP="001F077D">
      <w:pPr>
        <w:ind w:left="-284"/>
        <w:jc w:val="both"/>
        <w:rPr>
          <w:sz w:val="18"/>
          <w:szCs w:val="18"/>
        </w:rPr>
      </w:pPr>
      <w:r w:rsidRPr="0048705A">
        <w:rPr>
          <w:sz w:val="18"/>
          <w:szCs w:val="18"/>
          <w:vertAlign w:val="superscript"/>
        </w:rPr>
        <w:t xml:space="preserve">2 </w:t>
      </w:r>
      <w:r w:rsidRPr="0048705A">
        <w:rPr>
          <w:sz w:val="18"/>
          <w:szCs w:val="18"/>
        </w:rPr>
        <w:t>Переноситься в рядок 4.1.4 ЦП додатка РІ до рядка 03 РІ Податкової декларації з податку на прибуток підприємств у разі позитивного значення.</w:t>
      </w:r>
    </w:p>
    <w:p w:rsidR="001F077D" w:rsidRPr="0048705A" w:rsidRDefault="001F077D" w:rsidP="001F077D">
      <w:pPr>
        <w:ind w:left="180" w:hanging="464"/>
        <w:rPr>
          <w:sz w:val="20"/>
          <w:szCs w:val="20"/>
          <w:vertAlign w:val="superscript"/>
          <w:lang w:val="ru-RU"/>
        </w:rPr>
      </w:pPr>
    </w:p>
    <w:tbl>
      <w:tblPr>
        <w:tblW w:w="5000" w:type="pct"/>
        <w:tblCellSpacing w:w="15" w:type="dxa"/>
        <w:tblInd w:w="-239" w:type="dxa"/>
        <w:tblCellMar>
          <w:top w:w="15" w:type="dxa"/>
          <w:left w:w="15" w:type="dxa"/>
          <w:bottom w:w="15" w:type="dxa"/>
          <w:right w:w="15" w:type="dxa"/>
        </w:tblCellMar>
        <w:tblLook w:val="0000" w:firstRow="0" w:lastRow="0" w:firstColumn="0" w:lastColumn="0" w:noHBand="0" w:noVBand="0"/>
      </w:tblPr>
      <w:tblGrid>
        <w:gridCol w:w="2964"/>
        <w:gridCol w:w="3532"/>
        <w:gridCol w:w="3286"/>
      </w:tblGrid>
      <w:tr w:rsidR="001F077D" w:rsidRPr="0048705A" w:rsidTr="00C22891">
        <w:trPr>
          <w:trHeight w:val="826"/>
          <w:tblCellSpacing w:w="15" w:type="dxa"/>
        </w:trPr>
        <w:tc>
          <w:tcPr>
            <w:tcW w:w="1492" w:type="pct"/>
            <w:vAlign w:val="center"/>
          </w:tcPr>
          <w:p w:rsidR="001F077D" w:rsidRPr="0048705A" w:rsidRDefault="001F077D" w:rsidP="001F077D">
            <w:pPr>
              <w:pStyle w:val="21"/>
              <w:spacing w:after="0" w:line="240" w:lineRule="auto"/>
              <w:rPr>
                <w:sz w:val="20"/>
                <w:szCs w:val="20"/>
              </w:rPr>
            </w:pPr>
            <w:r w:rsidRPr="0048705A">
              <w:rPr>
                <w:sz w:val="20"/>
                <w:szCs w:val="20"/>
              </w:rPr>
              <w:t>Керівник (уповноважена особа)</w:t>
            </w:r>
          </w:p>
          <w:p w:rsidR="001F077D" w:rsidRPr="0048705A" w:rsidRDefault="001F077D" w:rsidP="001F077D">
            <w:pPr>
              <w:ind w:left="180" w:hanging="180"/>
              <w:rPr>
                <w:sz w:val="20"/>
                <w:szCs w:val="20"/>
              </w:rPr>
            </w:pPr>
          </w:p>
        </w:tc>
        <w:tc>
          <w:tcPr>
            <w:tcW w:w="1790" w:type="pct"/>
            <w:vAlign w:val="center"/>
          </w:tcPr>
          <w:p w:rsidR="001F077D" w:rsidRPr="0048705A" w:rsidRDefault="001F077D" w:rsidP="001F077D">
            <w:pPr>
              <w:jc w:val="center"/>
              <w:rPr>
                <w:sz w:val="20"/>
                <w:szCs w:val="20"/>
              </w:rPr>
            </w:pPr>
          </w:p>
          <w:p w:rsidR="001F077D" w:rsidRPr="0048705A" w:rsidRDefault="001F077D" w:rsidP="001F077D">
            <w:pPr>
              <w:jc w:val="center"/>
              <w:rPr>
                <w:sz w:val="20"/>
                <w:szCs w:val="20"/>
              </w:rPr>
            </w:pPr>
            <w:r w:rsidRPr="0048705A">
              <w:rPr>
                <w:sz w:val="20"/>
                <w:szCs w:val="20"/>
              </w:rPr>
              <w:t>_______________________</w:t>
            </w:r>
          </w:p>
          <w:p w:rsidR="001F077D" w:rsidRPr="0048705A" w:rsidRDefault="001F077D" w:rsidP="001F077D">
            <w:pPr>
              <w:jc w:val="center"/>
              <w:rPr>
                <w:sz w:val="20"/>
                <w:szCs w:val="20"/>
              </w:rPr>
            </w:pPr>
            <w:r w:rsidRPr="0048705A">
              <w:rPr>
                <w:sz w:val="20"/>
                <w:szCs w:val="20"/>
              </w:rPr>
              <w:t>(підпис)</w:t>
            </w:r>
          </w:p>
          <w:p w:rsidR="001F077D" w:rsidRPr="0048705A" w:rsidRDefault="001F077D" w:rsidP="001F077D">
            <w:pPr>
              <w:jc w:val="center"/>
              <w:rPr>
                <w:sz w:val="20"/>
                <w:szCs w:val="20"/>
              </w:rPr>
            </w:pPr>
            <w:r w:rsidRPr="0048705A">
              <w:rPr>
                <w:sz w:val="20"/>
                <w:szCs w:val="20"/>
              </w:rPr>
              <w:t>М.П.(за наявності)</w:t>
            </w:r>
          </w:p>
        </w:tc>
        <w:tc>
          <w:tcPr>
            <w:tcW w:w="1657" w:type="pct"/>
            <w:vAlign w:val="center"/>
          </w:tcPr>
          <w:p w:rsidR="001F077D" w:rsidRPr="0048705A" w:rsidRDefault="001F077D" w:rsidP="001F077D">
            <w:pPr>
              <w:jc w:val="center"/>
              <w:rPr>
                <w:sz w:val="20"/>
                <w:szCs w:val="20"/>
              </w:rPr>
            </w:pPr>
            <w:r w:rsidRPr="0048705A">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 xml:space="preserve">(власне </w:t>
            </w:r>
            <w:proofErr w:type="spellStart"/>
            <w:r w:rsidRPr="00C22891">
              <w:rPr>
                <w:sz w:val="20"/>
                <w:szCs w:val="20"/>
              </w:rPr>
              <w:t>ім</w:t>
            </w:r>
            <w:proofErr w:type="spellEnd"/>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Pr="0048705A" w:rsidRDefault="001F077D" w:rsidP="001F077D">
            <w:pPr>
              <w:jc w:val="center"/>
              <w:rPr>
                <w:sz w:val="20"/>
                <w:szCs w:val="20"/>
              </w:rPr>
            </w:pPr>
          </w:p>
        </w:tc>
      </w:tr>
      <w:tr w:rsidR="001F077D" w:rsidRPr="00524C21" w:rsidTr="00C22891">
        <w:trPr>
          <w:trHeight w:val="400"/>
          <w:tblCellSpacing w:w="15" w:type="dxa"/>
        </w:trPr>
        <w:tc>
          <w:tcPr>
            <w:tcW w:w="1492" w:type="pct"/>
            <w:vAlign w:val="center"/>
          </w:tcPr>
          <w:p w:rsidR="001F077D" w:rsidRPr="0048705A" w:rsidRDefault="001F077D" w:rsidP="001F077D">
            <w:pPr>
              <w:pStyle w:val="21"/>
              <w:spacing w:after="0" w:line="240" w:lineRule="auto"/>
              <w:rPr>
                <w:sz w:val="20"/>
                <w:szCs w:val="20"/>
              </w:rPr>
            </w:pPr>
            <w:r w:rsidRPr="0048705A">
              <w:rPr>
                <w:sz w:val="20"/>
                <w:szCs w:val="20"/>
              </w:rPr>
              <w:t>Головний бухгалтер (особа, відповідальна за ведення бухгалтерського обліку)</w:t>
            </w:r>
          </w:p>
          <w:p w:rsidR="001F077D" w:rsidRPr="0048705A" w:rsidRDefault="001F077D" w:rsidP="001F077D">
            <w:pPr>
              <w:ind w:left="180" w:hanging="180"/>
              <w:rPr>
                <w:sz w:val="20"/>
                <w:szCs w:val="20"/>
              </w:rPr>
            </w:pPr>
          </w:p>
        </w:tc>
        <w:tc>
          <w:tcPr>
            <w:tcW w:w="1790" w:type="pct"/>
            <w:vAlign w:val="center"/>
          </w:tcPr>
          <w:p w:rsidR="001F077D" w:rsidRPr="0048705A" w:rsidRDefault="001F077D" w:rsidP="001F077D">
            <w:pPr>
              <w:jc w:val="center"/>
              <w:rPr>
                <w:sz w:val="20"/>
                <w:szCs w:val="20"/>
              </w:rPr>
            </w:pPr>
          </w:p>
          <w:p w:rsidR="001F077D" w:rsidRPr="0048705A" w:rsidRDefault="001F077D" w:rsidP="001F077D">
            <w:pPr>
              <w:jc w:val="center"/>
              <w:rPr>
                <w:sz w:val="20"/>
                <w:szCs w:val="20"/>
              </w:rPr>
            </w:pPr>
            <w:r w:rsidRPr="0048705A">
              <w:rPr>
                <w:sz w:val="20"/>
                <w:szCs w:val="20"/>
              </w:rPr>
              <w:t>_____________________</w:t>
            </w:r>
          </w:p>
          <w:p w:rsidR="001F077D" w:rsidRPr="0048705A" w:rsidRDefault="001F077D" w:rsidP="001F077D">
            <w:pPr>
              <w:jc w:val="center"/>
              <w:rPr>
                <w:sz w:val="20"/>
                <w:szCs w:val="20"/>
              </w:rPr>
            </w:pPr>
            <w:r w:rsidRPr="0048705A">
              <w:rPr>
                <w:sz w:val="20"/>
                <w:szCs w:val="20"/>
              </w:rPr>
              <w:t>(підпис)</w:t>
            </w:r>
          </w:p>
        </w:tc>
        <w:tc>
          <w:tcPr>
            <w:tcW w:w="1657" w:type="pct"/>
            <w:vAlign w:val="center"/>
          </w:tcPr>
          <w:p w:rsidR="001F077D" w:rsidRPr="0048705A" w:rsidRDefault="001F077D" w:rsidP="001F077D">
            <w:pPr>
              <w:jc w:val="center"/>
              <w:rPr>
                <w:sz w:val="20"/>
                <w:szCs w:val="20"/>
              </w:rPr>
            </w:pPr>
          </w:p>
          <w:p w:rsidR="001F077D" w:rsidRPr="0048705A" w:rsidRDefault="001F077D" w:rsidP="001F077D">
            <w:pPr>
              <w:jc w:val="center"/>
              <w:rPr>
                <w:sz w:val="20"/>
                <w:szCs w:val="20"/>
              </w:rPr>
            </w:pPr>
            <w:r w:rsidRPr="0048705A">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 xml:space="preserve">(власне </w:t>
            </w:r>
            <w:proofErr w:type="spellStart"/>
            <w:r w:rsidRPr="00C22891">
              <w:rPr>
                <w:sz w:val="20"/>
                <w:szCs w:val="20"/>
              </w:rPr>
              <w:t>ім</w:t>
            </w:r>
            <w:proofErr w:type="spellEnd"/>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Pr="00524C21" w:rsidRDefault="001F077D" w:rsidP="001F077D">
            <w:pPr>
              <w:jc w:val="center"/>
              <w:rPr>
                <w:sz w:val="20"/>
                <w:szCs w:val="20"/>
              </w:rPr>
            </w:pPr>
          </w:p>
        </w:tc>
      </w:tr>
    </w:tbl>
    <w:p w:rsidR="001F077D" w:rsidRDefault="001F077D" w:rsidP="001F077D"/>
    <w:p w:rsidR="001F077D" w:rsidRDefault="00B50455">
      <w:r>
        <w:br w:type="page"/>
      </w:r>
    </w:p>
    <w:tbl>
      <w:tblPr>
        <w:tblW w:w="15000" w:type="dxa"/>
        <w:tblInd w:w="-1413" w:type="dxa"/>
        <w:tblLook w:val="04A0" w:firstRow="1" w:lastRow="0" w:firstColumn="1" w:lastColumn="0" w:noHBand="0" w:noVBand="1"/>
      </w:tblPr>
      <w:tblGrid>
        <w:gridCol w:w="7476"/>
        <w:gridCol w:w="7524"/>
      </w:tblGrid>
      <w:tr w:rsidR="0013138A" w:rsidTr="00932AF7">
        <w:tc>
          <w:tcPr>
            <w:tcW w:w="2492" w:type="pct"/>
            <w:hideMark/>
          </w:tcPr>
          <w:tbl>
            <w:tblPr>
              <w:tblW w:w="3403"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tblGrid>
            <w:tr w:rsidR="0013138A" w:rsidTr="00A70C17">
              <w:tc>
                <w:tcPr>
                  <w:tcW w:w="1042" w:type="pct"/>
                  <w:tcBorders>
                    <w:top w:val="single" w:sz="4" w:space="0" w:color="auto"/>
                    <w:left w:val="single" w:sz="4" w:space="0" w:color="auto"/>
                    <w:bottom w:val="single" w:sz="4" w:space="0" w:color="auto"/>
                    <w:right w:val="single" w:sz="4" w:space="0" w:color="auto"/>
                  </w:tcBorders>
                  <w:hideMark/>
                </w:tcPr>
                <w:p w:rsidR="0013138A" w:rsidRDefault="0013138A">
                  <w:pPr>
                    <w:pStyle w:val="a7"/>
                    <w:jc w:val="center"/>
                    <w:rPr>
                      <w:lang w:val="uk-UA"/>
                    </w:rPr>
                  </w:pPr>
                  <w:r>
                    <w:rPr>
                      <w:lang w:val="uk-UA"/>
                    </w:rPr>
                    <w:lastRenderedPageBreak/>
                    <w:t> </w:t>
                  </w:r>
                </w:p>
              </w:tc>
              <w:tc>
                <w:tcPr>
                  <w:tcW w:w="3958" w:type="pct"/>
                  <w:tcBorders>
                    <w:top w:val="single" w:sz="4" w:space="0" w:color="auto"/>
                    <w:left w:val="single" w:sz="4" w:space="0" w:color="auto"/>
                    <w:bottom w:val="single" w:sz="4" w:space="0" w:color="auto"/>
                    <w:right w:val="single" w:sz="4" w:space="0" w:color="auto"/>
                  </w:tcBorders>
                  <w:hideMark/>
                </w:tcPr>
                <w:p w:rsidR="0013138A" w:rsidRDefault="0013138A">
                  <w:pPr>
                    <w:pStyle w:val="a7"/>
                    <w:rPr>
                      <w:lang w:val="uk-UA"/>
                    </w:rPr>
                  </w:pPr>
                  <w:bookmarkStart w:id="102" w:name="188"/>
                  <w:bookmarkEnd w:id="102"/>
                  <w:r>
                    <w:rPr>
                      <w:lang w:val="uk-UA"/>
                    </w:rPr>
                    <w:t>Звітна</w:t>
                  </w:r>
                </w:p>
              </w:tc>
            </w:tr>
            <w:tr w:rsidR="00A70C17" w:rsidTr="00A70C17">
              <w:tc>
                <w:tcPr>
                  <w:tcW w:w="1042" w:type="pct"/>
                  <w:tcBorders>
                    <w:top w:val="single" w:sz="4" w:space="0" w:color="auto"/>
                    <w:left w:val="single" w:sz="4" w:space="0" w:color="auto"/>
                    <w:bottom w:val="single" w:sz="4" w:space="0" w:color="auto"/>
                    <w:right w:val="single" w:sz="4" w:space="0" w:color="auto"/>
                  </w:tcBorders>
                </w:tcPr>
                <w:p w:rsidR="00A70C17" w:rsidRDefault="00A70C17">
                  <w:pPr>
                    <w:pStyle w:val="a7"/>
                    <w:jc w:val="center"/>
                    <w:rPr>
                      <w:lang w:val="uk-UA"/>
                    </w:rPr>
                  </w:pPr>
                </w:p>
              </w:tc>
              <w:tc>
                <w:tcPr>
                  <w:tcW w:w="3958" w:type="pct"/>
                  <w:tcBorders>
                    <w:top w:val="single" w:sz="4" w:space="0" w:color="auto"/>
                    <w:left w:val="single" w:sz="4" w:space="0" w:color="auto"/>
                    <w:bottom w:val="single" w:sz="4" w:space="0" w:color="auto"/>
                    <w:right w:val="single" w:sz="4" w:space="0" w:color="auto"/>
                  </w:tcBorders>
                </w:tcPr>
                <w:p w:rsidR="00A70C17" w:rsidRDefault="00A70C17">
                  <w:pPr>
                    <w:pStyle w:val="a7"/>
                    <w:rPr>
                      <w:lang w:val="uk-UA"/>
                    </w:rPr>
                  </w:pPr>
                </w:p>
              </w:tc>
            </w:tr>
            <w:tr w:rsidR="0013138A" w:rsidTr="00A70C17">
              <w:tc>
                <w:tcPr>
                  <w:tcW w:w="1042" w:type="pct"/>
                  <w:tcBorders>
                    <w:top w:val="single" w:sz="4" w:space="0" w:color="auto"/>
                    <w:left w:val="single" w:sz="4" w:space="0" w:color="auto"/>
                    <w:bottom w:val="single" w:sz="4" w:space="0" w:color="auto"/>
                    <w:right w:val="single" w:sz="4" w:space="0" w:color="auto"/>
                  </w:tcBorders>
                  <w:hideMark/>
                </w:tcPr>
                <w:p w:rsidR="0013138A" w:rsidRDefault="0013138A">
                  <w:pPr>
                    <w:pStyle w:val="a7"/>
                    <w:jc w:val="center"/>
                    <w:rPr>
                      <w:lang w:val="uk-UA"/>
                    </w:rPr>
                  </w:pPr>
                  <w:bookmarkStart w:id="103" w:name="189"/>
                  <w:bookmarkEnd w:id="103"/>
                  <w:r>
                    <w:rPr>
                      <w:lang w:val="uk-UA"/>
                    </w:rPr>
                    <w:t> </w:t>
                  </w:r>
                </w:p>
              </w:tc>
              <w:tc>
                <w:tcPr>
                  <w:tcW w:w="3958" w:type="pct"/>
                  <w:tcBorders>
                    <w:top w:val="single" w:sz="4" w:space="0" w:color="auto"/>
                    <w:left w:val="single" w:sz="4" w:space="0" w:color="auto"/>
                    <w:bottom w:val="single" w:sz="4" w:space="0" w:color="auto"/>
                    <w:right w:val="single" w:sz="4" w:space="0" w:color="auto"/>
                  </w:tcBorders>
                  <w:hideMark/>
                </w:tcPr>
                <w:p w:rsidR="0013138A" w:rsidRDefault="0013138A">
                  <w:pPr>
                    <w:pStyle w:val="a7"/>
                    <w:rPr>
                      <w:lang w:val="uk-UA"/>
                    </w:rPr>
                  </w:pPr>
                  <w:bookmarkStart w:id="104" w:name="190"/>
                  <w:bookmarkEnd w:id="104"/>
                  <w:r>
                    <w:rPr>
                      <w:lang w:val="uk-UA"/>
                    </w:rPr>
                    <w:t>Звітна нова</w:t>
                  </w:r>
                </w:p>
              </w:tc>
            </w:tr>
            <w:tr w:rsidR="0013138A" w:rsidTr="00A70C17">
              <w:tc>
                <w:tcPr>
                  <w:tcW w:w="1042" w:type="pct"/>
                  <w:tcBorders>
                    <w:top w:val="single" w:sz="4" w:space="0" w:color="auto"/>
                    <w:left w:val="single" w:sz="4" w:space="0" w:color="auto"/>
                    <w:bottom w:val="single" w:sz="4" w:space="0" w:color="auto"/>
                    <w:right w:val="single" w:sz="4" w:space="0" w:color="auto"/>
                  </w:tcBorders>
                  <w:hideMark/>
                </w:tcPr>
                <w:p w:rsidR="0013138A" w:rsidRDefault="0013138A">
                  <w:pPr>
                    <w:pStyle w:val="a7"/>
                    <w:jc w:val="center"/>
                    <w:rPr>
                      <w:lang w:val="uk-UA"/>
                    </w:rPr>
                  </w:pPr>
                  <w:bookmarkStart w:id="105" w:name="191"/>
                  <w:bookmarkEnd w:id="105"/>
                  <w:r>
                    <w:rPr>
                      <w:lang w:val="uk-UA"/>
                    </w:rPr>
                    <w:t> </w:t>
                  </w:r>
                </w:p>
              </w:tc>
              <w:tc>
                <w:tcPr>
                  <w:tcW w:w="3958" w:type="pct"/>
                  <w:tcBorders>
                    <w:top w:val="single" w:sz="4" w:space="0" w:color="auto"/>
                    <w:left w:val="single" w:sz="4" w:space="0" w:color="auto"/>
                    <w:bottom w:val="single" w:sz="4" w:space="0" w:color="auto"/>
                    <w:right w:val="single" w:sz="4" w:space="0" w:color="auto"/>
                  </w:tcBorders>
                  <w:hideMark/>
                </w:tcPr>
                <w:p w:rsidR="0013138A" w:rsidRDefault="0013138A">
                  <w:pPr>
                    <w:pStyle w:val="a7"/>
                    <w:rPr>
                      <w:lang w:val="uk-UA"/>
                    </w:rPr>
                  </w:pPr>
                  <w:bookmarkStart w:id="106" w:name="192"/>
                  <w:bookmarkEnd w:id="106"/>
                  <w:r>
                    <w:rPr>
                      <w:lang w:val="uk-UA"/>
                    </w:rPr>
                    <w:t>Уточнююча</w:t>
                  </w:r>
                </w:p>
              </w:tc>
            </w:tr>
          </w:tbl>
          <w:p w:rsidR="0013138A" w:rsidRDefault="0013138A">
            <w:pPr>
              <w:rPr>
                <w:sz w:val="24"/>
              </w:rPr>
            </w:pPr>
          </w:p>
        </w:tc>
        <w:tc>
          <w:tcPr>
            <w:tcW w:w="2508" w:type="pct"/>
            <w:hideMark/>
          </w:tcPr>
          <w:p w:rsidR="0013138A" w:rsidRDefault="0013138A">
            <w:pPr>
              <w:pStyle w:val="a7"/>
              <w:rPr>
                <w:lang w:val="uk-UA"/>
              </w:rPr>
            </w:pPr>
            <w:bookmarkStart w:id="107" w:name="193"/>
            <w:bookmarkEnd w:id="107"/>
            <w:r>
              <w:rPr>
                <w:lang w:val="uk-UA"/>
              </w:rPr>
              <w:t>Додаток ПП</w:t>
            </w:r>
            <w:r>
              <w:rPr>
                <w:lang w:val="uk-UA"/>
              </w:rPr>
              <w:br/>
              <w:t xml:space="preserve">до Податкової декларації </w:t>
            </w:r>
            <w:r>
              <w:rPr>
                <w:lang w:val="uk-UA"/>
              </w:rPr>
              <w:br/>
              <w:t>з податку на прибуток підприємств</w:t>
            </w:r>
          </w:p>
        </w:tc>
      </w:tr>
    </w:tbl>
    <w:p w:rsidR="0013138A" w:rsidRDefault="0013138A" w:rsidP="00BA0E7A">
      <w:pPr>
        <w:pStyle w:val="a7"/>
        <w:spacing w:before="0" w:beforeAutospacing="0" w:after="0" w:afterAutospacing="0"/>
        <w:rPr>
          <w:lang w:val="uk-UA"/>
        </w:rPr>
      </w:pPr>
      <w:bookmarkStart w:id="108" w:name="194"/>
      <w:bookmarkEnd w:id="108"/>
    </w:p>
    <w:tbl>
      <w:tblPr>
        <w:tblW w:w="5070" w:type="pct"/>
        <w:tblInd w:w="-137" w:type="dxa"/>
        <w:tblCellMar>
          <w:left w:w="0" w:type="dxa"/>
          <w:right w:w="0" w:type="dxa"/>
        </w:tblCellMar>
        <w:tblLook w:val="04A0" w:firstRow="1" w:lastRow="0" w:firstColumn="1" w:lastColumn="0" w:noHBand="0" w:noVBand="1"/>
      </w:tblPr>
      <w:tblGrid>
        <w:gridCol w:w="416"/>
        <w:gridCol w:w="2958"/>
        <w:gridCol w:w="971"/>
        <w:gridCol w:w="283"/>
        <w:gridCol w:w="771"/>
        <w:gridCol w:w="281"/>
        <w:gridCol w:w="283"/>
        <w:gridCol w:w="858"/>
        <w:gridCol w:w="283"/>
        <w:gridCol w:w="283"/>
        <w:gridCol w:w="1004"/>
        <w:gridCol w:w="283"/>
        <w:gridCol w:w="283"/>
        <w:gridCol w:w="957"/>
      </w:tblGrid>
      <w:tr w:rsidR="0013138A" w:rsidTr="00A70C17">
        <w:trPr>
          <w:trHeight w:val="113"/>
        </w:trPr>
        <w:tc>
          <w:tcPr>
            <w:tcW w:w="211" w:type="pct"/>
            <w:vMerge w:val="restart"/>
            <w:tcBorders>
              <w:top w:val="single" w:sz="4" w:space="0" w:color="000000"/>
              <w:left w:val="single" w:sz="4" w:space="0" w:color="000000"/>
              <w:bottom w:val="single" w:sz="4" w:space="0" w:color="000000"/>
              <w:right w:val="single" w:sz="4" w:space="0" w:color="000000"/>
            </w:tcBorders>
            <w:vAlign w:val="center"/>
            <w:hideMark/>
          </w:tcPr>
          <w:p w:rsidR="0013138A" w:rsidRDefault="0013138A">
            <w:pPr>
              <w:pStyle w:val="Ch61"/>
              <w:jc w:val="center"/>
              <w:rPr>
                <w:rFonts w:ascii="Times New Roman" w:hAnsi="Times New Roman" w:cs="Times New Roman"/>
                <w:w w:val="100"/>
                <w:sz w:val="20"/>
                <w:szCs w:val="20"/>
              </w:rPr>
            </w:pPr>
          </w:p>
        </w:tc>
        <w:tc>
          <w:tcPr>
            <w:tcW w:w="149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Звітний (податковий) період 20___ року</w:t>
            </w:r>
          </w:p>
        </w:tc>
        <w:tc>
          <w:tcPr>
            <w:tcW w:w="490" w:type="pct"/>
            <w:vMerge w:val="restart"/>
            <w:tcBorders>
              <w:top w:val="nil"/>
              <w:left w:val="single" w:sz="4" w:space="0" w:color="000000"/>
              <w:bottom w:val="nil"/>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tcBorders>
              <w:top w:val="nil"/>
              <w:left w:val="nil"/>
              <w:bottom w:val="single" w:sz="4" w:space="0" w:color="000000"/>
              <w:right w:val="nil"/>
            </w:tcBorders>
            <w:tcMar>
              <w:top w:w="0" w:type="dxa"/>
              <w:left w:w="57" w:type="dxa"/>
              <w:bottom w:w="0" w:type="dxa"/>
              <w:right w:w="57" w:type="dxa"/>
            </w:tcMar>
            <w:vAlign w:val="center"/>
          </w:tcPr>
          <w:p w:rsidR="0013138A" w:rsidRDefault="0013138A">
            <w:pPr>
              <w:pStyle w:val="a9"/>
              <w:spacing w:line="240" w:lineRule="auto"/>
              <w:rPr>
                <w:color w:val="auto"/>
                <w:sz w:val="20"/>
                <w:szCs w:val="20"/>
                <w:lang w:val="uk-UA"/>
              </w:rPr>
            </w:pPr>
          </w:p>
        </w:tc>
        <w:tc>
          <w:tcPr>
            <w:tcW w:w="386"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2" w:type="pct"/>
            <w:vMerge w:val="restart"/>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430"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vMerge w:val="restar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507"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vMerge w:val="restart"/>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484"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r>
      <w:tr w:rsidR="0013138A" w:rsidTr="00A70C17">
        <w:trPr>
          <w:trHeight w:val="113"/>
        </w:trPr>
        <w:tc>
          <w:tcPr>
            <w:tcW w:w="211" w:type="pct"/>
            <w:vMerge/>
            <w:tcBorders>
              <w:top w:val="single" w:sz="4" w:space="0" w:color="000000"/>
              <w:left w:val="single" w:sz="4" w:space="0" w:color="000000"/>
              <w:bottom w:val="single" w:sz="4" w:space="0" w:color="000000"/>
              <w:right w:val="single" w:sz="4" w:space="0" w:color="000000"/>
            </w:tcBorders>
            <w:vAlign w:val="center"/>
            <w:hideMark/>
          </w:tcPr>
          <w:p w:rsidR="0013138A" w:rsidRDefault="0013138A">
            <w:pPr>
              <w:rPr>
                <w:color w:val="000000"/>
                <w:sz w:val="20"/>
                <w:szCs w:val="20"/>
                <w:lang w:eastAsia="uk-UA"/>
              </w:rPr>
            </w:pPr>
          </w:p>
        </w:tc>
        <w:tc>
          <w:tcPr>
            <w:tcW w:w="1493" w:type="pct"/>
            <w:vMerge/>
            <w:tcBorders>
              <w:top w:val="single" w:sz="4" w:space="0" w:color="000000"/>
              <w:left w:val="single" w:sz="4" w:space="0" w:color="000000"/>
              <w:bottom w:val="single" w:sz="4" w:space="0" w:color="000000"/>
              <w:right w:val="single" w:sz="4" w:space="0" w:color="000000"/>
            </w:tcBorders>
            <w:vAlign w:val="center"/>
            <w:hideMark/>
          </w:tcPr>
          <w:p w:rsidR="0013138A" w:rsidRDefault="0013138A">
            <w:pPr>
              <w:rPr>
                <w:color w:val="000000"/>
                <w:sz w:val="20"/>
                <w:szCs w:val="20"/>
                <w:lang w:eastAsia="uk-UA"/>
              </w:rPr>
            </w:pPr>
          </w:p>
        </w:tc>
        <w:tc>
          <w:tcPr>
            <w:tcW w:w="490" w:type="pct"/>
            <w:vMerge/>
            <w:tcBorders>
              <w:top w:val="nil"/>
              <w:left w:val="single" w:sz="4" w:space="0" w:color="000000"/>
              <w:bottom w:val="nil"/>
              <w:right w:val="nil"/>
            </w:tcBorders>
            <w:vAlign w:val="center"/>
            <w:hideMark/>
          </w:tcPr>
          <w:p w:rsidR="0013138A" w:rsidRDefault="0013138A">
            <w:pPr>
              <w:rPr>
                <w:sz w:val="20"/>
                <w:szCs w:val="20"/>
                <w:lang w:eastAsia="uk-UA"/>
              </w:rPr>
            </w:pPr>
          </w:p>
        </w:tc>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386"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І квартал</w:t>
            </w:r>
          </w:p>
        </w:tc>
        <w:tc>
          <w:tcPr>
            <w:tcW w:w="0" w:type="auto"/>
            <w:vMerge/>
            <w:vAlign w:val="center"/>
            <w:hideMark/>
          </w:tcPr>
          <w:p w:rsidR="0013138A" w:rsidRDefault="0013138A">
            <w:pPr>
              <w:rPr>
                <w:sz w:val="20"/>
                <w:szCs w:val="20"/>
                <w:lang w:eastAsia="uk-UA"/>
              </w:rPr>
            </w:pPr>
          </w:p>
        </w:tc>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430"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Півріччя</w:t>
            </w:r>
          </w:p>
        </w:tc>
        <w:tc>
          <w:tcPr>
            <w:tcW w:w="0" w:type="auto"/>
            <w:vMerge/>
            <w:tcBorders>
              <w:top w:val="nil"/>
              <w:left w:val="nil"/>
              <w:bottom w:val="single" w:sz="4" w:space="0" w:color="000000"/>
              <w:right w:val="nil"/>
            </w:tcBorders>
            <w:vAlign w:val="center"/>
            <w:hideMark/>
          </w:tcPr>
          <w:p w:rsidR="0013138A" w:rsidRDefault="0013138A">
            <w:pPr>
              <w:rPr>
                <w:sz w:val="20"/>
                <w:szCs w:val="20"/>
                <w:lang w:eastAsia="uk-UA"/>
              </w:rPr>
            </w:pPr>
          </w:p>
        </w:tc>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Три квартали</w:t>
            </w:r>
          </w:p>
        </w:tc>
        <w:tc>
          <w:tcPr>
            <w:tcW w:w="0" w:type="auto"/>
            <w:vMerge/>
            <w:vAlign w:val="center"/>
            <w:hideMark/>
          </w:tcPr>
          <w:p w:rsidR="0013138A" w:rsidRDefault="0013138A">
            <w:pPr>
              <w:rPr>
                <w:sz w:val="20"/>
                <w:szCs w:val="20"/>
                <w:lang w:eastAsia="uk-UA"/>
              </w:rPr>
            </w:pPr>
          </w:p>
        </w:tc>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484"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Рік</w:t>
            </w:r>
          </w:p>
        </w:tc>
      </w:tr>
    </w:tbl>
    <w:p w:rsidR="0013138A" w:rsidRDefault="0013138A" w:rsidP="0013138A">
      <w:pPr>
        <w:pStyle w:val="Ch6"/>
        <w:rPr>
          <w:rFonts w:ascii="Times New Roman" w:hAnsi="Times New Roman" w:cs="Times New Roman"/>
          <w:w w:val="100"/>
          <w:sz w:val="10"/>
          <w:szCs w:val="10"/>
        </w:rPr>
      </w:pPr>
    </w:p>
    <w:p w:rsidR="0013138A" w:rsidRDefault="0013138A" w:rsidP="0013138A">
      <w:pPr>
        <w:pStyle w:val="a7"/>
        <w:spacing w:before="0" w:beforeAutospacing="0" w:after="0" w:afterAutospacing="0"/>
        <w:jc w:val="center"/>
        <w:rPr>
          <w:sz w:val="10"/>
          <w:szCs w:val="10"/>
          <w:lang w:val="uk-UA"/>
        </w:rPr>
      </w:pPr>
    </w:p>
    <w:p w:rsidR="0013138A" w:rsidRPr="00237484" w:rsidRDefault="0013138A" w:rsidP="0013138A">
      <w:pPr>
        <w:pStyle w:val="3"/>
        <w:spacing w:before="0" w:after="120"/>
        <w:jc w:val="center"/>
        <w:rPr>
          <w:rFonts w:ascii="Times New Roman" w:hAnsi="Times New Roman"/>
          <w:sz w:val="27"/>
          <w:szCs w:val="27"/>
        </w:rPr>
      </w:pPr>
      <w:bookmarkStart w:id="109" w:name="196"/>
      <w:bookmarkEnd w:id="109"/>
      <w:r w:rsidRPr="00237484">
        <w:rPr>
          <w:rFonts w:ascii="Times New Roman" w:hAnsi="Times New Roman"/>
        </w:rPr>
        <w:t>Інформація про суми податкових пільг</w:t>
      </w:r>
      <w:r w:rsidRPr="00237484">
        <w:rPr>
          <w:rFonts w:ascii="Times New Roman" w:hAnsi="Times New Roman"/>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304"/>
        <w:gridCol w:w="1321"/>
        <w:gridCol w:w="864"/>
        <w:gridCol w:w="1074"/>
        <w:gridCol w:w="1368"/>
        <w:gridCol w:w="1311"/>
        <w:gridCol w:w="1452"/>
      </w:tblGrid>
      <w:tr w:rsidR="00BA0E7A" w:rsidRPr="00BA0E7A" w:rsidTr="007D5BFB">
        <w:tc>
          <w:tcPr>
            <w:tcW w:w="675" w:type="pct"/>
            <w:vMerge w:val="restar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0" w:name="197"/>
            <w:bookmarkEnd w:id="110"/>
            <w:r w:rsidRPr="00BA0E7A">
              <w:rPr>
                <w:sz w:val="20"/>
                <w:szCs w:val="20"/>
                <w:lang w:val="uk-UA"/>
              </w:rPr>
              <w:t>Код пільги за кожним видом податкових пільг згідно з довідником пільг</w:t>
            </w:r>
            <w:r w:rsidRPr="00BA0E7A">
              <w:rPr>
                <w:sz w:val="20"/>
                <w:szCs w:val="20"/>
                <w:vertAlign w:val="superscript"/>
                <w:lang w:val="uk-UA"/>
              </w:rPr>
              <w:t>2</w:t>
            </w:r>
          </w:p>
        </w:tc>
        <w:tc>
          <w:tcPr>
            <w:tcW w:w="825" w:type="pct"/>
            <w:vMerge w:val="restar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1" w:name="198"/>
            <w:bookmarkEnd w:id="111"/>
            <w:r w:rsidRPr="00BA0E7A">
              <w:rPr>
                <w:sz w:val="20"/>
                <w:szCs w:val="20"/>
                <w:lang w:val="uk-UA"/>
              </w:rPr>
              <w:t>Найменування податкової пільги згідно з довідником пільг</w:t>
            </w:r>
            <w:r w:rsidRPr="00BA0E7A">
              <w:rPr>
                <w:sz w:val="20"/>
                <w:szCs w:val="20"/>
                <w:vertAlign w:val="superscript"/>
                <w:lang w:val="uk-UA"/>
              </w:rPr>
              <w:t>2</w:t>
            </w:r>
          </w:p>
        </w:tc>
        <w:tc>
          <w:tcPr>
            <w:tcW w:w="836" w:type="pct"/>
            <w:vMerge w:val="restar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2" w:name="199"/>
            <w:bookmarkEnd w:id="112"/>
            <w:r w:rsidRPr="00BA0E7A">
              <w:rPr>
                <w:sz w:val="20"/>
                <w:szCs w:val="20"/>
                <w:lang w:val="uk-UA"/>
              </w:rPr>
              <w:t>Сума податку, не сплаченого до бюджету у зв'язку з отриманням податкової пільги (вивільнені від оподаткування кошти), гривень</w:t>
            </w:r>
          </w:p>
        </w:tc>
        <w:tc>
          <w:tcPr>
            <w:tcW w:w="1208" w:type="pct"/>
            <w:gridSpan w:val="2"/>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3" w:name="200"/>
            <w:bookmarkEnd w:id="113"/>
            <w:r w:rsidRPr="00BA0E7A">
              <w:rPr>
                <w:sz w:val="20"/>
                <w:szCs w:val="20"/>
                <w:lang w:val="uk-UA"/>
              </w:rPr>
              <w:t>Строк користування податковою пільгою у звітному періоді</w:t>
            </w:r>
          </w:p>
        </w:tc>
        <w:tc>
          <w:tcPr>
            <w:tcW w:w="868" w:type="pct"/>
            <w:vMerge w:val="restar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4" w:name="201"/>
            <w:bookmarkEnd w:id="114"/>
            <w:r w:rsidRPr="00BA0E7A">
              <w:rPr>
                <w:sz w:val="20"/>
                <w:szCs w:val="20"/>
                <w:lang w:val="uk-UA"/>
              </w:rPr>
              <w:t>Сума податкової пільги, що використана за цільовим призначенням</w:t>
            </w:r>
            <w:r w:rsidRPr="00BA0E7A">
              <w:rPr>
                <w:sz w:val="20"/>
                <w:szCs w:val="20"/>
                <w:vertAlign w:val="superscript"/>
                <w:lang w:val="uk-UA"/>
              </w:rPr>
              <w:t>4</w:t>
            </w:r>
            <w:r w:rsidRPr="00BA0E7A">
              <w:rPr>
                <w:sz w:val="20"/>
                <w:szCs w:val="20"/>
                <w:lang w:val="uk-UA"/>
              </w:rPr>
              <w:t>,</w:t>
            </w:r>
          </w:p>
          <w:p w:rsidR="00BA0E7A" w:rsidRPr="00BA0E7A" w:rsidRDefault="00BA0E7A">
            <w:pPr>
              <w:pStyle w:val="a7"/>
              <w:jc w:val="center"/>
              <w:rPr>
                <w:sz w:val="20"/>
                <w:szCs w:val="20"/>
                <w:lang w:val="uk-UA"/>
              </w:rPr>
            </w:pPr>
            <w:bookmarkStart w:id="115" w:name="202"/>
            <w:bookmarkEnd w:id="115"/>
            <w:r w:rsidRPr="00BA0E7A">
              <w:rPr>
                <w:sz w:val="20"/>
                <w:szCs w:val="20"/>
                <w:lang w:val="uk-UA"/>
              </w:rPr>
              <w:t>гривень</w:t>
            </w:r>
          </w:p>
        </w:tc>
        <w:tc>
          <w:tcPr>
            <w:tcW w:w="294" w:type="pct"/>
            <w:vMerge w:val="restart"/>
            <w:tcBorders>
              <w:top w:val="single" w:sz="4" w:space="0" w:color="auto"/>
              <w:left w:val="single" w:sz="4" w:space="0" w:color="auto"/>
              <w:right w:val="single" w:sz="4" w:space="0" w:color="auto"/>
            </w:tcBorders>
          </w:tcPr>
          <w:p w:rsidR="00BA0E7A" w:rsidRPr="00BA0E7A" w:rsidRDefault="00BA0E7A">
            <w:pPr>
              <w:pStyle w:val="a7"/>
              <w:jc w:val="center"/>
              <w:rPr>
                <w:sz w:val="20"/>
                <w:szCs w:val="20"/>
                <w:lang w:val="uk-UA"/>
              </w:rPr>
            </w:pPr>
            <w:r w:rsidRPr="00BA0E7A">
              <w:rPr>
                <w:rStyle w:val="st42"/>
                <w:sz w:val="20"/>
                <w:szCs w:val="20"/>
              </w:rPr>
              <w:t xml:space="preserve">Сума </w:t>
            </w:r>
            <w:proofErr w:type="spellStart"/>
            <w:r w:rsidRPr="00BA0E7A">
              <w:rPr>
                <w:rStyle w:val="st42"/>
                <w:sz w:val="20"/>
                <w:szCs w:val="20"/>
              </w:rPr>
              <w:t>податкової</w:t>
            </w:r>
            <w:proofErr w:type="spellEnd"/>
            <w:r w:rsidRPr="00BA0E7A">
              <w:rPr>
                <w:rStyle w:val="st42"/>
                <w:sz w:val="20"/>
                <w:szCs w:val="20"/>
              </w:rPr>
              <w:t xml:space="preserve"> </w:t>
            </w:r>
            <w:proofErr w:type="spellStart"/>
            <w:r w:rsidRPr="00BA0E7A">
              <w:rPr>
                <w:rStyle w:val="st42"/>
                <w:sz w:val="20"/>
                <w:szCs w:val="20"/>
              </w:rPr>
              <w:t>пільги</w:t>
            </w:r>
            <w:proofErr w:type="spellEnd"/>
            <w:r w:rsidRPr="00BA0E7A">
              <w:rPr>
                <w:rStyle w:val="st42"/>
                <w:sz w:val="20"/>
                <w:szCs w:val="20"/>
              </w:rPr>
              <w:t xml:space="preserve">, </w:t>
            </w:r>
            <w:proofErr w:type="spellStart"/>
            <w:r w:rsidRPr="00BA0E7A">
              <w:rPr>
                <w:rStyle w:val="st42"/>
                <w:sz w:val="20"/>
                <w:szCs w:val="20"/>
              </w:rPr>
              <w:t>що</w:t>
            </w:r>
            <w:proofErr w:type="spellEnd"/>
            <w:r w:rsidRPr="00BA0E7A">
              <w:rPr>
                <w:rStyle w:val="st42"/>
                <w:sz w:val="20"/>
                <w:szCs w:val="20"/>
              </w:rPr>
              <w:t xml:space="preserve"> </w:t>
            </w:r>
            <w:proofErr w:type="spellStart"/>
            <w:r w:rsidRPr="00BA0E7A">
              <w:rPr>
                <w:rStyle w:val="st42"/>
                <w:sz w:val="20"/>
                <w:szCs w:val="20"/>
              </w:rPr>
              <w:t>використана</w:t>
            </w:r>
            <w:proofErr w:type="spellEnd"/>
            <w:r w:rsidRPr="00BA0E7A">
              <w:rPr>
                <w:rStyle w:val="st42"/>
                <w:sz w:val="20"/>
                <w:szCs w:val="20"/>
              </w:rPr>
              <w:t xml:space="preserve"> не за </w:t>
            </w:r>
            <w:proofErr w:type="spellStart"/>
            <w:r w:rsidRPr="00BA0E7A">
              <w:rPr>
                <w:rStyle w:val="st42"/>
                <w:sz w:val="20"/>
                <w:szCs w:val="20"/>
              </w:rPr>
              <w:t>цільовим</w:t>
            </w:r>
            <w:proofErr w:type="spellEnd"/>
            <w:r w:rsidRPr="00BA0E7A">
              <w:rPr>
                <w:rStyle w:val="st42"/>
                <w:sz w:val="20"/>
                <w:szCs w:val="20"/>
              </w:rPr>
              <w:t xml:space="preserve"> </w:t>
            </w:r>
            <w:proofErr w:type="spellStart"/>
            <w:r w:rsidRPr="00BA0E7A">
              <w:rPr>
                <w:rStyle w:val="st42"/>
                <w:sz w:val="20"/>
                <w:szCs w:val="20"/>
              </w:rPr>
              <w:t>призначенням</w:t>
            </w:r>
            <w:proofErr w:type="spellEnd"/>
            <w:r w:rsidRPr="00BA0E7A">
              <w:rPr>
                <w:rStyle w:val="st42"/>
                <w:sz w:val="20"/>
                <w:szCs w:val="20"/>
              </w:rPr>
              <w:t xml:space="preserve">, </w:t>
            </w:r>
            <w:proofErr w:type="spellStart"/>
            <w:r w:rsidRPr="00BA0E7A">
              <w:rPr>
                <w:rStyle w:val="st42"/>
                <w:sz w:val="20"/>
                <w:szCs w:val="20"/>
              </w:rPr>
              <w:t>гривень</w:t>
            </w:r>
            <w:proofErr w:type="spellEnd"/>
          </w:p>
        </w:tc>
        <w:tc>
          <w:tcPr>
            <w:tcW w:w="294" w:type="pct"/>
            <w:vMerge w:val="restart"/>
            <w:tcBorders>
              <w:top w:val="single" w:sz="4" w:space="0" w:color="auto"/>
              <w:left w:val="single" w:sz="4" w:space="0" w:color="auto"/>
              <w:right w:val="single" w:sz="4" w:space="0" w:color="auto"/>
            </w:tcBorders>
          </w:tcPr>
          <w:p w:rsidR="00BA0E7A" w:rsidRPr="00BA0E7A" w:rsidRDefault="00BA0E7A">
            <w:pPr>
              <w:pStyle w:val="a7"/>
              <w:jc w:val="center"/>
              <w:rPr>
                <w:sz w:val="20"/>
                <w:szCs w:val="20"/>
                <w:lang w:val="uk-UA"/>
              </w:rPr>
            </w:pPr>
            <w:r w:rsidRPr="00BA0E7A">
              <w:rPr>
                <w:rStyle w:val="st42"/>
                <w:sz w:val="20"/>
                <w:szCs w:val="20"/>
              </w:rPr>
              <w:t xml:space="preserve">Сума </w:t>
            </w:r>
            <w:proofErr w:type="spellStart"/>
            <w:r w:rsidRPr="00BA0E7A">
              <w:rPr>
                <w:rStyle w:val="st42"/>
                <w:sz w:val="20"/>
                <w:szCs w:val="20"/>
              </w:rPr>
              <w:t>податкової</w:t>
            </w:r>
            <w:proofErr w:type="spellEnd"/>
            <w:r w:rsidRPr="00BA0E7A">
              <w:rPr>
                <w:rStyle w:val="st42"/>
                <w:sz w:val="20"/>
                <w:szCs w:val="20"/>
              </w:rPr>
              <w:t xml:space="preserve"> </w:t>
            </w:r>
            <w:proofErr w:type="spellStart"/>
            <w:r w:rsidRPr="00BA0E7A">
              <w:rPr>
                <w:rStyle w:val="st42"/>
                <w:sz w:val="20"/>
                <w:szCs w:val="20"/>
              </w:rPr>
              <w:t>пільги</w:t>
            </w:r>
            <w:proofErr w:type="spellEnd"/>
            <w:r w:rsidRPr="00BA0E7A">
              <w:rPr>
                <w:rStyle w:val="st42"/>
                <w:sz w:val="20"/>
                <w:szCs w:val="20"/>
              </w:rPr>
              <w:t xml:space="preserve">, </w:t>
            </w:r>
            <w:proofErr w:type="spellStart"/>
            <w:r w:rsidRPr="00BA0E7A">
              <w:rPr>
                <w:rStyle w:val="st42"/>
                <w:sz w:val="20"/>
                <w:szCs w:val="20"/>
              </w:rPr>
              <w:t>що</w:t>
            </w:r>
            <w:proofErr w:type="spellEnd"/>
            <w:r w:rsidRPr="00BA0E7A">
              <w:rPr>
                <w:rStyle w:val="st42"/>
                <w:sz w:val="20"/>
                <w:szCs w:val="20"/>
              </w:rPr>
              <w:t xml:space="preserve"> </w:t>
            </w:r>
            <w:proofErr w:type="spellStart"/>
            <w:r w:rsidRPr="00BA0E7A">
              <w:rPr>
                <w:rStyle w:val="st42"/>
                <w:sz w:val="20"/>
                <w:szCs w:val="20"/>
              </w:rPr>
              <w:t>залишилася</w:t>
            </w:r>
            <w:proofErr w:type="spellEnd"/>
            <w:r w:rsidRPr="00BA0E7A">
              <w:rPr>
                <w:rStyle w:val="st42"/>
                <w:sz w:val="20"/>
                <w:szCs w:val="20"/>
              </w:rPr>
              <w:t xml:space="preserve"> </w:t>
            </w:r>
            <w:proofErr w:type="spellStart"/>
            <w:r w:rsidRPr="00BA0E7A">
              <w:rPr>
                <w:rStyle w:val="st42"/>
                <w:sz w:val="20"/>
                <w:szCs w:val="20"/>
              </w:rPr>
              <w:t>невикористаною</w:t>
            </w:r>
            <w:proofErr w:type="spellEnd"/>
            <w:r w:rsidRPr="00BA0E7A">
              <w:rPr>
                <w:rStyle w:val="st42"/>
                <w:sz w:val="20"/>
                <w:szCs w:val="20"/>
              </w:rPr>
              <w:t xml:space="preserve"> на </w:t>
            </w:r>
            <w:proofErr w:type="spellStart"/>
            <w:r w:rsidRPr="00BA0E7A">
              <w:rPr>
                <w:rStyle w:val="st42"/>
                <w:sz w:val="20"/>
                <w:szCs w:val="20"/>
              </w:rPr>
              <w:t>кінець</w:t>
            </w:r>
            <w:proofErr w:type="spellEnd"/>
            <w:r w:rsidRPr="00BA0E7A">
              <w:rPr>
                <w:rStyle w:val="st42"/>
                <w:sz w:val="20"/>
                <w:szCs w:val="20"/>
              </w:rPr>
              <w:t xml:space="preserve"> </w:t>
            </w:r>
            <w:proofErr w:type="spellStart"/>
            <w:r w:rsidRPr="00BA0E7A">
              <w:rPr>
                <w:rStyle w:val="st42"/>
                <w:sz w:val="20"/>
                <w:szCs w:val="20"/>
              </w:rPr>
              <w:t>звітного</w:t>
            </w:r>
            <w:proofErr w:type="spellEnd"/>
            <w:r w:rsidRPr="00BA0E7A">
              <w:rPr>
                <w:rStyle w:val="st42"/>
                <w:sz w:val="20"/>
                <w:szCs w:val="20"/>
              </w:rPr>
              <w:t xml:space="preserve"> </w:t>
            </w:r>
            <w:proofErr w:type="spellStart"/>
            <w:r w:rsidRPr="00BA0E7A">
              <w:rPr>
                <w:rStyle w:val="st42"/>
                <w:sz w:val="20"/>
                <w:szCs w:val="20"/>
              </w:rPr>
              <w:t>періоду</w:t>
            </w:r>
            <w:proofErr w:type="spellEnd"/>
            <w:r w:rsidRPr="00BA0E7A">
              <w:rPr>
                <w:rStyle w:val="st42"/>
                <w:sz w:val="20"/>
                <w:szCs w:val="20"/>
              </w:rPr>
              <w:t xml:space="preserve">, </w:t>
            </w:r>
            <w:proofErr w:type="spellStart"/>
            <w:r w:rsidRPr="00BA0E7A">
              <w:rPr>
                <w:rStyle w:val="st42"/>
                <w:sz w:val="20"/>
                <w:szCs w:val="20"/>
              </w:rPr>
              <w:t>гривень</w:t>
            </w:r>
            <w:proofErr w:type="spellEnd"/>
          </w:p>
        </w:tc>
      </w:tr>
      <w:tr w:rsidR="00BA0E7A" w:rsidRPr="00BA0E7A" w:rsidTr="007D5BFB">
        <w:tc>
          <w:tcPr>
            <w:tcW w:w="675" w:type="pct"/>
            <w:vMerge/>
            <w:tcBorders>
              <w:top w:val="single" w:sz="4" w:space="0" w:color="auto"/>
              <w:left w:val="single" w:sz="4" w:space="0" w:color="auto"/>
              <w:bottom w:val="single" w:sz="4" w:space="0" w:color="auto"/>
              <w:right w:val="single" w:sz="4" w:space="0" w:color="auto"/>
            </w:tcBorders>
            <w:vAlign w:val="center"/>
            <w:hideMark/>
          </w:tcPr>
          <w:p w:rsidR="00BA0E7A" w:rsidRPr="00BA0E7A" w:rsidRDefault="00BA0E7A">
            <w:pPr>
              <w:rPr>
                <w:sz w:val="20"/>
                <w:szCs w:val="20"/>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BA0E7A" w:rsidRPr="00BA0E7A" w:rsidRDefault="00BA0E7A">
            <w:pPr>
              <w:rPr>
                <w:sz w:val="20"/>
                <w:szCs w:val="20"/>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BA0E7A" w:rsidRPr="00BA0E7A" w:rsidRDefault="00BA0E7A">
            <w:pPr>
              <w:rPr>
                <w:sz w:val="20"/>
                <w:szCs w:val="20"/>
              </w:rPr>
            </w:pPr>
          </w:p>
        </w:tc>
        <w:tc>
          <w:tcPr>
            <w:tcW w:w="534"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6" w:name="203"/>
            <w:bookmarkEnd w:id="116"/>
            <w:r w:rsidRPr="00BA0E7A">
              <w:rPr>
                <w:sz w:val="20"/>
                <w:szCs w:val="20"/>
                <w:lang w:val="uk-UA"/>
              </w:rPr>
              <w:t>число, місяць, рік початку</w:t>
            </w:r>
            <w:r w:rsidRPr="00BA0E7A">
              <w:rPr>
                <w:sz w:val="20"/>
                <w:szCs w:val="20"/>
                <w:vertAlign w:val="superscript"/>
                <w:lang w:val="uk-UA"/>
              </w:rPr>
              <w:t>3</w:t>
            </w:r>
          </w:p>
        </w:tc>
        <w:tc>
          <w:tcPr>
            <w:tcW w:w="674"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7" w:name="204"/>
            <w:bookmarkEnd w:id="117"/>
            <w:r w:rsidRPr="00BA0E7A">
              <w:rPr>
                <w:sz w:val="20"/>
                <w:szCs w:val="20"/>
                <w:lang w:val="uk-UA"/>
              </w:rPr>
              <w:t>число, місяць, рік закінчення</w:t>
            </w:r>
            <w:r w:rsidRPr="00BA0E7A">
              <w:rPr>
                <w:sz w:val="20"/>
                <w:szCs w:val="20"/>
                <w:vertAlign w:val="superscript"/>
                <w:lang w:val="uk-UA"/>
              </w:rPr>
              <w:t>3</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BA0E7A" w:rsidRPr="00BA0E7A" w:rsidRDefault="00BA0E7A">
            <w:pPr>
              <w:rPr>
                <w:sz w:val="20"/>
                <w:szCs w:val="20"/>
              </w:rPr>
            </w:pPr>
          </w:p>
        </w:tc>
        <w:tc>
          <w:tcPr>
            <w:tcW w:w="294" w:type="pct"/>
            <w:vMerge/>
            <w:tcBorders>
              <w:left w:val="single" w:sz="4" w:space="0" w:color="auto"/>
              <w:bottom w:val="single" w:sz="4" w:space="0" w:color="auto"/>
              <w:right w:val="single" w:sz="4" w:space="0" w:color="auto"/>
            </w:tcBorders>
          </w:tcPr>
          <w:p w:rsidR="00BA0E7A" w:rsidRPr="00BA0E7A" w:rsidRDefault="00BA0E7A">
            <w:pPr>
              <w:rPr>
                <w:sz w:val="20"/>
                <w:szCs w:val="20"/>
              </w:rPr>
            </w:pPr>
          </w:p>
        </w:tc>
        <w:tc>
          <w:tcPr>
            <w:tcW w:w="294" w:type="pct"/>
            <w:vMerge/>
            <w:tcBorders>
              <w:left w:val="single" w:sz="4" w:space="0" w:color="auto"/>
              <w:bottom w:val="single" w:sz="4" w:space="0" w:color="auto"/>
              <w:right w:val="single" w:sz="4" w:space="0" w:color="auto"/>
            </w:tcBorders>
          </w:tcPr>
          <w:p w:rsidR="00BA0E7A" w:rsidRPr="00BA0E7A" w:rsidRDefault="00BA0E7A">
            <w:pPr>
              <w:rPr>
                <w:sz w:val="20"/>
                <w:szCs w:val="20"/>
              </w:rPr>
            </w:pPr>
          </w:p>
        </w:tc>
      </w:tr>
      <w:tr w:rsidR="00BA0E7A" w:rsidRPr="00BA0E7A" w:rsidTr="00BA0E7A">
        <w:tc>
          <w:tcPr>
            <w:tcW w:w="675"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8" w:name="205"/>
            <w:bookmarkEnd w:id="118"/>
            <w:r w:rsidRPr="00BA0E7A">
              <w:rPr>
                <w:sz w:val="20"/>
                <w:szCs w:val="20"/>
                <w:lang w:val="uk-UA"/>
              </w:rPr>
              <w:t>1</w:t>
            </w:r>
          </w:p>
        </w:tc>
        <w:tc>
          <w:tcPr>
            <w:tcW w:w="825"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9" w:name="206"/>
            <w:bookmarkEnd w:id="119"/>
            <w:r w:rsidRPr="00BA0E7A">
              <w:rPr>
                <w:sz w:val="20"/>
                <w:szCs w:val="20"/>
                <w:lang w:val="uk-UA"/>
              </w:rPr>
              <w:t>2</w:t>
            </w:r>
          </w:p>
        </w:tc>
        <w:tc>
          <w:tcPr>
            <w:tcW w:w="836"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0" w:name="207"/>
            <w:bookmarkEnd w:id="120"/>
            <w:r w:rsidRPr="00BA0E7A">
              <w:rPr>
                <w:sz w:val="20"/>
                <w:szCs w:val="20"/>
                <w:lang w:val="uk-UA"/>
              </w:rPr>
              <w:t>3</w:t>
            </w:r>
          </w:p>
        </w:tc>
        <w:tc>
          <w:tcPr>
            <w:tcW w:w="534"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1" w:name="208"/>
            <w:bookmarkEnd w:id="121"/>
            <w:r w:rsidRPr="00BA0E7A">
              <w:rPr>
                <w:sz w:val="20"/>
                <w:szCs w:val="20"/>
                <w:lang w:val="uk-UA"/>
              </w:rPr>
              <w:t>4</w:t>
            </w:r>
          </w:p>
        </w:tc>
        <w:tc>
          <w:tcPr>
            <w:tcW w:w="674"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2" w:name="209"/>
            <w:bookmarkEnd w:id="122"/>
            <w:r w:rsidRPr="00BA0E7A">
              <w:rPr>
                <w:sz w:val="20"/>
                <w:szCs w:val="20"/>
                <w:lang w:val="uk-UA"/>
              </w:rPr>
              <w:t>5</w:t>
            </w:r>
          </w:p>
        </w:tc>
        <w:tc>
          <w:tcPr>
            <w:tcW w:w="868"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3" w:name="210"/>
            <w:bookmarkEnd w:id="123"/>
            <w:r w:rsidRPr="00BA0E7A">
              <w:rPr>
                <w:sz w:val="20"/>
                <w:szCs w:val="20"/>
                <w:lang w:val="uk-UA"/>
              </w:rPr>
              <w:t>6</w:t>
            </w:r>
          </w:p>
        </w:tc>
        <w:tc>
          <w:tcPr>
            <w:tcW w:w="294" w:type="pct"/>
            <w:tcBorders>
              <w:top w:val="single" w:sz="4" w:space="0" w:color="auto"/>
              <w:left w:val="single" w:sz="4" w:space="0" w:color="auto"/>
              <w:bottom w:val="single" w:sz="4" w:space="0" w:color="auto"/>
              <w:right w:val="single" w:sz="4" w:space="0" w:color="auto"/>
            </w:tcBorders>
          </w:tcPr>
          <w:p w:rsidR="00BA0E7A" w:rsidRPr="00BA0E7A" w:rsidRDefault="00BA0E7A">
            <w:pPr>
              <w:pStyle w:val="a7"/>
              <w:jc w:val="center"/>
              <w:rPr>
                <w:sz w:val="20"/>
                <w:szCs w:val="20"/>
                <w:lang w:val="uk-UA"/>
              </w:rPr>
            </w:pPr>
            <w:r w:rsidRPr="00BA0E7A">
              <w:rPr>
                <w:sz w:val="20"/>
                <w:szCs w:val="20"/>
                <w:lang w:val="uk-UA"/>
              </w:rPr>
              <w:t>7</w:t>
            </w:r>
          </w:p>
        </w:tc>
        <w:tc>
          <w:tcPr>
            <w:tcW w:w="294" w:type="pct"/>
            <w:tcBorders>
              <w:top w:val="single" w:sz="4" w:space="0" w:color="auto"/>
              <w:left w:val="single" w:sz="4" w:space="0" w:color="auto"/>
              <w:bottom w:val="single" w:sz="4" w:space="0" w:color="auto"/>
              <w:right w:val="single" w:sz="4" w:space="0" w:color="auto"/>
            </w:tcBorders>
          </w:tcPr>
          <w:p w:rsidR="00BA0E7A" w:rsidRPr="00BA0E7A" w:rsidRDefault="00BA0E7A">
            <w:pPr>
              <w:pStyle w:val="a7"/>
              <w:jc w:val="center"/>
              <w:rPr>
                <w:sz w:val="20"/>
                <w:szCs w:val="20"/>
                <w:lang w:val="uk-UA"/>
              </w:rPr>
            </w:pPr>
            <w:r w:rsidRPr="00BA0E7A">
              <w:rPr>
                <w:sz w:val="20"/>
                <w:szCs w:val="20"/>
                <w:lang w:val="uk-UA"/>
              </w:rPr>
              <w:t>8</w:t>
            </w:r>
          </w:p>
        </w:tc>
      </w:tr>
      <w:tr w:rsidR="00BA0E7A" w:rsidRPr="00BA0E7A" w:rsidTr="00BA0E7A">
        <w:tc>
          <w:tcPr>
            <w:tcW w:w="675"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4" w:name="211"/>
            <w:bookmarkEnd w:id="124"/>
          </w:p>
        </w:tc>
        <w:tc>
          <w:tcPr>
            <w:tcW w:w="825"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5" w:name="212"/>
            <w:bookmarkEnd w:id="125"/>
          </w:p>
        </w:tc>
        <w:tc>
          <w:tcPr>
            <w:tcW w:w="836"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6" w:name="213"/>
            <w:bookmarkEnd w:id="126"/>
          </w:p>
        </w:tc>
        <w:tc>
          <w:tcPr>
            <w:tcW w:w="534"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7" w:name="214"/>
            <w:bookmarkEnd w:id="127"/>
          </w:p>
        </w:tc>
        <w:tc>
          <w:tcPr>
            <w:tcW w:w="674"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8" w:name="215"/>
            <w:bookmarkEnd w:id="128"/>
          </w:p>
        </w:tc>
        <w:tc>
          <w:tcPr>
            <w:tcW w:w="868"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9" w:name="216"/>
            <w:bookmarkEnd w:id="129"/>
          </w:p>
        </w:tc>
        <w:tc>
          <w:tcPr>
            <w:tcW w:w="294" w:type="pct"/>
            <w:tcBorders>
              <w:top w:val="single" w:sz="4" w:space="0" w:color="auto"/>
              <w:left w:val="single" w:sz="4" w:space="0" w:color="auto"/>
              <w:bottom w:val="single" w:sz="4" w:space="0" w:color="auto"/>
              <w:right w:val="single" w:sz="4" w:space="0" w:color="auto"/>
            </w:tcBorders>
          </w:tcPr>
          <w:p w:rsidR="00BA0E7A" w:rsidRPr="00BA0E7A" w:rsidRDefault="00BA0E7A" w:rsidP="00BA0E7A">
            <w:pPr>
              <w:pStyle w:val="a7"/>
              <w:jc w:val="center"/>
              <w:rPr>
                <w:sz w:val="20"/>
                <w:szCs w:val="20"/>
                <w:lang w:val="uk-UA"/>
              </w:rPr>
            </w:pPr>
          </w:p>
        </w:tc>
        <w:tc>
          <w:tcPr>
            <w:tcW w:w="294" w:type="pct"/>
            <w:tcBorders>
              <w:top w:val="single" w:sz="4" w:space="0" w:color="auto"/>
              <w:left w:val="single" w:sz="4" w:space="0" w:color="auto"/>
              <w:bottom w:val="single" w:sz="4" w:space="0" w:color="auto"/>
              <w:right w:val="single" w:sz="4" w:space="0" w:color="auto"/>
            </w:tcBorders>
          </w:tcPr>
          <w:p w:rsidR="00BA0E7A" w:rsidRPr="00BA0E7A" w:rsidRDefault="00BA0E7A" w:rsidP="00BA0E7A">
            <w:pPr>
              <w:pStyle w:val="a7"/>
              <w:jc w:val="center"/>
              <w:rPr>
                <w:sz w:val="20"/>
                <w:szCs w:val="20"/>
                <w:lang w:val="uk-UA"/>
              </w:rPr>
            </w:pPr>
          </w:p>
        </w:tc>
      </w:tr>
    </w:tbl>
    <w:p w:rsidR="0013138A" w:rsidRDefault="0013138A" w:rsidP="0013138A"/>
    <w:tbl>
      <w:tblPr>
        <w:tblW w:w="5000" w:type="pct"/>
        <w:tblLook w:val="04A0" w:firstRow="1" w:lastRow="0" w:firstColumn="1" w:lastColumn="0" w:noHBand="0" w:noVBand="1"/>
      </w:tblPr>
      <w:tblGrid>
        <w:gridCol w:w="9782"/>
      </w:tblGrid>
      <w:tr w:rsidR="0013138A" w:rsidTr="006F7F00">
        <w:trPr>
          <w:trHeight w:val="2305"/>
        </w:trPr>
        <w:tc>
          <w:tcPr>
            <w:tcW w:w="5000" w:type="pct"/>
            <w:hideMark/>
          </w:tcPr>
          <w:p w:rsidR="0013138A" w:rsidRDefault="0013138A" w:rsidP="006F7F00">
            <w:pPr>
              <w:pStyle w:val="a7"/>
              <w:spacing w:before="0" w:beforeAutospacing="0" w:after="0" w:afterAutospacing="0"/>
              <w:jc w:val="both"/>
              <w:rPr>
                <w:lang w:val="uk-UA"/>
              </w:rPr>
            </w:pPr>
            <w:bookmarkStart w:id="130" w:name="217"/>
            <w:bookmarkEnd w:id="130"/>
            <w:r>
              <w:rPr>
                <w:lang w:val="uk-UA"/>
              </w:rPr>
              <w:t>____________</w:t>
            </w:r>
            <w:r>
              <w:rPr>
                <w:lang w:val="uk-UA"/>
              </w:rPr>
              <w:br/>
            </w:r>
            <w:r>
              <w:rPr>
                <w:vertAlign w:val="superscript"/>
                <w:lang w:val="uk-UA"/>
              </w:rPr>
              <w:t>1</w:t>
            </w:r>
            <w:r>
              <w:rPr>
                <w:lang w:val="uk-UA"/>
              </w:rPr>
              <w:t xml:space="preserve"> </w:t>
            </w:r>
            <w:r>
              <w:rPr>
                <w:sz w:val="20"/>
                <w:szCs w:val="20"/>
                <w:lang w:val="uk-UA"/>
              </w:rPr>
              <w:t>Подається відповідно до постанови Кабінету Міністрів України від 27 грудня 2010 року № 1233 "Про затвердження Порядку обліку сум податків та зборів, не сплачених суб'єктом господарювання до бюджету у зв'язку з отриманням податкових пільг" (із змінами) платником податку, що не сплачує податок у зв'язку з отриманням податкових пільг.</w:t>
            </w:r>
          </w:p>
          <w:p w:rsidR="0013138A" w:rsidRDefault="0013138A" w:rsidP="006F7F00">
            <w:pPr>
              <w:pStyle w:val="a7"/>
              <w:spacing w:before="0" w:beforeAutospacing="0" w:after="0" w:afterAutospacing="0"/>
              <w:jc w:val="both"/>
              <w:rPr>
                <w:lang w:val="uk-UA"/>
              </w:rPr>
            </w:pPr>
            <w:bookmarkStart w:id="131" w:name="218"/>
            <w:bookmarkEnd w:id="131"/>
            <w:r>
              <w:rPr>
                <w:vertAlign w:val="superscript"/>
                <w:lang w:val="uk-UA"/>
              </w:rPr>
              <w:t>2</w:t>
            </w:r>
            <w:r>
              <w:rPr>
                <w:lang w:val="uk-UA"/>
              </w:rPr>
              <w:t xml:space="preserve"> </w:t>
            </w:r>
            <w:r>
              <w:rPr>
                <w:sz w:val="20"/>
                <w:szCs w:val="20"/>
                <w:lang w:val="uk-UA"/>
              </w:rPr>
              <w:t xml:space="preserve">Довідник пільг затверджується Державною </w:t>
            </w:r>
            <w:proofErr w:type="spellStart"/>
            <w:r w:rsidR="00932AF7" w:rsidRPr="00932AF7">
              <w:rPr>
                <w:rStyle w:val="st42"/>
                <w:sz w:val="20"/>
                <w:szCs w:val="20"/>
              </w:rPr>
              <w:t>податковою</w:t>
            </w:r>
            <w:proofErr w:type="spellEnd"/>
            <w:r>
              <w:rPr>
                <w:sz w:val="20"/>
                <w:szCs w:val="20"/>
                <w:lang w:val="uk-UA"/>
              </w:rPr>
              <w:t xml:space="preserve"> службою України відповідно до пункту 2 постанови Кабінету Міністрів України від 27 грудня 2010 року № 1233 "Про затвердження Порядку обліку сум податків та зборів, не сплачених суб'єктом господарювання до бюджету у зв'язку з отриманням податкових пільг" (із змінами).</w:t>
            </w:r>
          </w:p>
          <w:p w:rsidR="0013138A" w:rsidRDefault="0013138A" w:rsidP="006F7F00">
            <w:pPr>
              <w:pStyle w:val="a7"/>
              <w:spacing w:before="0" w:beforeAutospacing="0" w:after="0" w:afterAutospacing="0"/>
              <w:jc w:val="both"/>
              <w:rPr>
                <w:lang w:val="uk-UA"/>
              </w:rPr>
            </w:pPr>
            <w:bookmarkStart w:id="132" w:name="219"/>
            <w:bookmarkEnd w:id="132"/>
            <w:r>
              <w:rPr>
                <w:vertAlign w:val="superscript"/>
                <w:lang w:val="uk-UA"/>
              </w:rPr>
              <w:t xml:space="preserve">3 </w:t>
            </w:r>
            <w:r>
              <w:rPr>
                <w:sz w:val="20"/>
                <w:szCs w:val="20"/>
                <w:lang w:val="uk-UA"/>
              </w:rPr>
              <w:t>У разі якщо строк користування податковою пільгою встановлений до початку звітного періоду і продовжується після його закінчення, такий строк збігається з датою початку та закінчення зазначеного періоду.</w:t>
            </w:r>
          </w:p>
          <w:p w:rsidR="0013138A" w:rsidRDefault="0013138A" w:rsidP="006F7F00">
            <w:pPr>
              <w:pStyle w:val="a7"/>
              <w:spacing w:before="0" w:beforeAutospacing="0" w:after="0" w:afterAutospacing="0"/>
              <w:jc w:val="both"/>
              <w:rPr>
                <w:lang w:val="uk-UA"/>
              </w:rPr>
            </w:pPr>
            <w:bookmarkStart w:id="133" w:name="220"/>
            <w:bookmarkEnd w:id="133"/>
            <w:r>
              <w:rPr>
                <w:vertAlign w:val="superscript"/>
                <w:lang w:val="uk-UA"/>
              </w:rPr>
              <w:t>4</w:t>
            </w:r>
            <w:r>
              <w:rPr>
                <w:lang w:val="uk-UA"/>
              </w:rPr>
              <w:t xml:space="preserve"> </w:t>
            </w:r>
            <w:r>
              <w:rPr>
                <w:sz w:val="20"/>
                <w:szCs w:val="20"/>
                <w:lang w:val="uk-UA"/>
              </w:rPr>
              <w:t>Зазначається обсяг пільг відповідно до довідника пільг у разі цільового використання податкових пільг.</w:t>
            </w:r>
          </w:p>
        </w:tc>
      </w:tr>
    </w:tbl>
    <w:p w:rsidR="0013138A" w:rsidRDefault="0013138A" w:rsidP="0013138A"/>
    <w:tbl>
      <w:tblPr>
        <w:tblW w:w="5000" w:type="pct"/>
        <w:tblLook w:val="04A0" w:firstRow="1" w:lastRow="0" w:firstColumn="1" w:lastColumn="0" w:noHBand="0" w:noVBand="1"/>
      </w:tblPr>
      <w:tblGrid>
        <w:gridCol w:w="3327"/>
        <w:gridCol w:w="2736"/>
        <w:gridCol w:w="3719"/>
      </w:tblGrid>
      <w:tr w:rsidR="0013138A" w:rsidTr="00C22891">
        <w:tc>
          <w:tcPr>
            <w:tcW w:w="1800" w:type="pct"/>
            <w:hideMark/>
          </w:tcPr>
          <w:p w:rsidR="0013138A" w:rsidRDefault="0013138A">
            <w:pPr>
              <w:pStyle w:val="a7"/>
              <w:rPr>
                <w:lang w:val="uk-UA"/>
              </w:rPr>
            </w:pPr>
            <w:bookmarkStart w:id="134" w:name="221"/>
            <w:bookmarkEnd w:id="134"/>
            <w:r>
              <w:rPr>
                <w:lang w:val="uk-UA"/>
              </w:rPr>
              <w:t>Керівник (уповноважена особа)</w:t>
            </w:r>
          </w:p>
        </w:tc>
        <w:tc>
          <w:tcPr>
            <w:tcW w:w="1200" w:type="pct"/>
            <w:hideMark/>
          </w:tcPr>
          <w:p w:rsidR="0013138A" w:rsidRDefault="0013138A">
            <w:pPr>
              <w:pStyle w:val="a7"/>
              <w:jc w:val="center"/>
              <w:rPr>
                <w:lang w:val="uk-UA"/>
              </w:rPr>
            </w:pPr>
            <w:bookmarkStart w:id="135" w:name="222"/>
            <w:bookmarkEnd w:id="135"/>
            <w:r>
              <w:rPr>
                <w:lang w:val="uk-UA"/>
              </w:rPr>
              <w:t>_____________________</w:t>
            </w:r>
            <w:r>
              <w:rPr>
                <w:lang w:val="uk-UA"/>
              </w:rPr>
              <w:br/>
            </w:r>
            <w:r>
              <w:rPr>
                <w:sz w:val="20"/>
                <w:szCs w:val="20"/>
                <w:lang w:val="uk-UA"/>
              </w:rPr>
              <w:t>(підпис)</w:t>
            </w:r>
          </w:p>
          <w:p w:rsidR="0013138A" w:rsidRDefault="0013138A">
            <w:pPr>
              <w:pStyle w:val="a7"/>
              <w:jc w:val="right"/>
              <w:rPr>
                <w:lang w:val="uk-UA"/>
              </w:rPr>
            </w:pPr>
            <w:bookmarkStart w:id="136" w:name="223"/>
            <w:bookmarkEnd w:id="136"/>
            <w:r>
              <w:rPr>
                <w:lang w:val="uk-UA"/>
              </w:rPr>
              <w:t>М.П. (за наявності)</w:t>
            </w:r>
          </w:p>
        </w:tc>
        <w:tc>
          <w:tcPr>
            <w:tcW w:w="2000" w:type="pct"/>
            <w:hideMark/>
          </w:tcPr>
          <w:p w:rsidR="0013138A" w:rsidRPr="009D7A49" w:rsidRDefault="0013138A" w:rsidP="009D7A49">
            <w:pPr>
              <w:jc w:val="center"/>
            </w:pPr>
            <w:bookmarkStart w:id="137" w:name="224"/>
            <w:bookmarkEnd w:id="137"/>
            <w:r w:rsidRPr="009D7A49">
              <w:t>_____________________</w:t>
            </w:r>
            <w:r w:rsidRPr="009D7A49">
              <w:br/>
            </w:r>
            <w:r w:rsidR="00C22891" w:rsidRPr="009D7A49">
              <w:rPr>
                <w:sz w:val="20"/>
                <w:szCs w:val="20"/>
              </w:rPr>
              <w:t>(власне ім’я,</w:t>
            </w:r>
            <w:r w:rsidR="009D7A49" w:rsidRPr="009D7A49">
              <w:rPr>
                <w:sz w:val="20"/>
                <w:szCs w:val="20"/>
              </w:rPr>
              <w:t xml:space="preserve"> прізвище)</w:t>
            </w:r>
          </w:p>
        </w:tc>
      </w:tr>
      <w:tr w:rsidR="0013138A" w:rsidTr="00C22891">
        <w:tc>
          <w:tcPr>
            <w:tcW w:w="1800" w:type="pct"/>
            <w:hideMark/>
          </w:tcPr>
          <w:p w:rsidR="0013138A" w:rsidRDefault="0013138A" w:rsidP="009D7A49">
            <w:pPr>
              <w:pStyle w:val="a7"/>
              <w:rPr>
                <w:lang w:val="uk-UA"/>
              </w:rPr>
            </w:pPr>
            <w:bookmarkStart w:id="138" w:name="225"/>
            <w:bookmarkEnd w:id="138"/>
            <w:r>
              <w:rPr>
                <w:lang w:val="uk-UA"/>
              </w:rPr>
              <w:t>Головний бухгалтер (особа,</w:t>
            </w:r>
            <w:r w:rsidR="009D7A49">
              <w:rPr>
                <w:lang w:val="uk-UA"/>
              </w:rPr>
              <w:br/>
            </w:r>
            <w:r>
              <w:rPr>
                <w:lang w:val="uk-UA"/>
              </w:rPr>
              <w:t>відповідальна за ведення</w:t>
            </w:r>
            <w:r w:rsidR="009D7A49">
              <w:rPr>
                <w:lang w:val="uk-UA"/>
              </w:rPr>
              <w:br/>
            </w:r>
            <w:r>
              <w:rPr>
                <w:lang w:val="uk-UA"/>
              </w:rPr>
              <w:t>бухгалтерського обліку)</w:t>
            </w:r>
          </w:p>
        </w:tc>
        <w:tc>
          <w:tcPr>
            <w:tcW w:w="1200" w:type="pct"/>
            <w:hideMark/>
          </w:tcPr>
          <w:p w:rsidR="00324577" w:rsidRDefault="00324577" w:rsidP="009D7A49">
            <w:pPr>
              <w:pStyle w:val="a7"/>
              <w:jc w:val="center"/>
              <w:rPr>
                <w:lang w:val="uk-UA"/>
              </w:rPr>
            </w:pPr>
            <w:bookmarkStart w:id="139" w:name="226"/>
            <w:bookmarkEnd w:id="139"/>
          </w:p>
          <w:p w:rsidR="0013138A" w:rsidRDefault="0013138A" w:rsidP="009D7A49">
            <w:pPr>
              <w:pStyle w:val="a7"/>
              <w:jc w:val="center"/>
              <w:rPr>
                <w:lang w:val="uk-UA"/>
              </w:rPr>
            </w:pPr>
            <w:r>
              <w:rPr>
                <w:lang w:val="uk-UA"/>
              </w:rPr>
              <w:t>____________________</w:t>
            </w:r>
            <w:r>
              <w:rPr>
                <w:lang w:val="uk-UA"/>
              </w:rPr>
              <w:br/>
            </w:r>
            <w:r>
              <w:rPr>
                <w:sz w:val="20"/>
                <w:szCs w:val="20"/>
                <w:lang w:val="uk-UA"/>
              </w:rPr>
              <w:t>(підпис)</w:t>
            </w:r>
          </w:p>
        </w:tc>
        <w:tc>
          <w:tcPr>
            <w:tcW w:w="2000" w:type="pct"/>
            <w:hideMark/>
          </w:tcPr>
          <w:p w:rsidR="00324577" w:rsidRPr="00324577" w:rsidRDefault="00324577" w:rsidP="009D7A49">
            <w:pPr>
              <w:jc w:val="center"/>
              <w:rPr>
                <w:sz w:val="16"/>
                <w:szCs w:val="16"/>
              </w:rPr>
            </w:pPr>
            <w:bookmarkStart w:id="140" w:name="227"/>
            <w:bookmarkEnd w:id="140"/>
          </w:p>
          <w:p w:rsidR="0013138A" w:rsidRPr="009D7A49" w:rsidRDefault="00324577" w:rsidP="009D7A49">
            <w:pPr>
              <w:jc w:val="center"/>
            </w:pPr>
            <w:r>
              <w:br/>
            </w:r>
            <w:r w:rsidR="0013138A" w:rsidRPr="009D7A49">
              <w:t>_______________________</w:t>
            </w:r>
            <w:r w:rsidR="0013138A" w:rsidRPr="009D7A49">
              <w:br/>
            </w:r>
            <w:r w:rsidR="00C22891" w:rsidRPr="009D7A49">
              <w:rPr>
                <w:sz w:val="20"/>
                <w:szCs w:val="20"/>
              </w:rPr>
              <w:t>(власне ім’я, прізвище)</w:t>
            </w:r>
          </w:p>
        </w:tc>
      </w:tr>
    </w:tbl>
    <w:p w:rsidR="0013138A" w:rsidRDefault="0013138A" w:rsidP="0013138A"/>
    <w:p w:rsidR="002E76D1" w:rsidRDefault="002E76D1">
      <w:r>
        <w:br w:type="page"/>
      </w:r>
    </w:p>
    <w:tbl>
      <w:tblPr>
        <w:tblW w:w="5042" w:type="pct"/>
        <w:tblCellMar>
          <w:left w:w="0" w:type="dxa"/>
          <w:right w:w="0" w:type="dxa"/>
        </w:tblCellMar>
        <w:tblLook w:val="00A0" w:firstRow="1" w:lastRow="0" w:firstColumn="1" w:lastColumn="0" w:noHBand="0" w:noVBand="0"/>
      </w:tblPr>
      <w:tblGrid>
        <w:gridCol w:w="66"/>
        <w:gridCol w:w="245"/>
        <w:gridCol w:w="17"/>
        <w:gridCol w:w="293"/>
        <w:gridCol w:w="306"/>
        <w:gridCol w:w="305"/>
        <w:gridCol w:w="305"/>
        <w:gridCol w:w="191"/>
        <w:gridCol w:w="114"/>
        <w:gridCol w:w="305"/>
        <w:gridCol w:w="63"/>
        <w:gridCol w:w="242"/>
        <w:gridCol w:w="307"/>
        <w:gridCol w:w="120"/>
        <w:gridCol w:w="187"/>
        <w:gridCol w:w="307"/>
        <w:gridCol w:w="307"/>
        <w:gridCol w:w="67"/>
        <w:gridCol w:w="240"/>
        <w:gridCol w:w="307"/>
        <w:gridCol w:w="307"/>
        <w:gridCol w:w="2460"/>
        <w:gridCol w:w="341"/>
        <w:gridCol w:w="574"/>
        <w:gridCol w:w="914"/>
        <w:gridCol w:w="877"/>
        <w:gridCol w:w="6"/>
        <w:gridCol w:w="81"/>
      </w:tblGrid>
      <w:tr w:rsidR="005C08AD" w:rsidRPr="00EB63C0" w:rsidTr="006F7F00">
        <w:trPr>
          <w:gridBefore w:val="1"/>
          <w:wBefore w:w="33" w:type="pct"/>
          <w:trHeight w:val="262"/>
        </w:trPr>
        <w:tc>
          <w:tcPr>
            <w:tcW w:w="123" w:type="pct"/>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5C08AD" w:rsidRPr="00EB63C0" w:rsidRDefault="005C08AD" w:rsidP="006F7F00">
            <w:pPr>
              <w:rPr>
                <w:color w:val="000000"/>
                <w:sz w:val="20"/>
                <w:szCs w:val="20"/>
                <w:lang w:eastAsia="uk-UA"/>
              </w:rPr>
            </w:pPr>
          </w:p>
        </w:tc>
        <w:tc>
          <w:tcPr>
            <w:tcW w:w="718" w:type="pct"/>
            <w:gridSpan w:val="6"/>
            <w:tcBorders>
              <w:top w:val="single" w:sz="8" w:space="0" w:color="000000"/>
              <w:left w:val="nil"/>
              <w:bottom w:val="single" w:sz="8" w:space="0" w:color="000000"/>
              <w:right w:val="single" w:sz="8" w:space="0" w:color="auto"/>
            </w:tcBorders>
            <w:tcMar>
              <w:top w:w="68" w:type="dxa"/>
              <w:left w:w="68" w:type="dxa"/>
              <w:bottom w:w="85" w:type="dxa"/>
              <w:right w:w="68" w:type="dxa"/>
            </w:tcMar>
          </w:tcPr>
          <w:p w:rsidR="005C08AD" w:rsidRPr="00EB63C0" w:rsidRDefault="005C08AD" w:rsidP="006F7F00">
            <w:pPr>
              <w:rPr>
                <w:color w:val="000000"/>
                <w:sz w:val="20"/>
                <w:szCs w:val="20"/>
                <w:lang w:eastAsia="uk-UA"/>
              </w:rPr>
            </w:pPr>
            <w:r w:rsidRPr="00EB63C0">
              <w:rPr>
                <w:color w:val="000000"/>
                <w:sz w:val="20"/>
                <w:szCs w:val="20"/>
                <w:lang w:eastAsia="uk-UA"/>
              </w:rPr>
              <w:t>Звітна</w:t>
            </w:r>
          </w:p>
        </w:tc>
        <w:tc>
          <w:tcPr>
            <w:tcW w:w="4125" w:type="pct"/>
            <w:gridSpan w:val="20"/>
            <w:vMerge w:val="restart"/>
            <w:tcBorders>
              <w:top w:val="nil"/>
              <w:left w:val="nil"/>
              <w:bottom w:val="nil"/>
              <w:right w:val="nil"/>
            </w:tcBorders>
            <w:tcMar>
              <w:top w:w="0" w:type="dxa"/>
              <w:left w:w="0" w:type="dxa"/>
              <w:bottom w:w="85" w:type="dxa"/>
              <w:right w:w="0" w:type="dxa"/>
            </w:tcMar>
          </w:tcPr>
          <w:p w:rsidR="005C08AD" w:rsidRPr="00EB63C0" w:rsidRDefault="005C08AD" w:rsidP="006F7F00">
            <w:pPr>
              <w:ind w:left="3005"/>
              <w:rPr>
                <w:color w:val="000000"/>
                <w:sz w:val="20"/>
                <w:szCs w:val="20"/>
                <w:lang w:eastAsia="uk-UA"/>
              </w:rPr>
            </w:pPr>
            <w:r w:rsidRPr="00EB63C0">
              <w:rPr>
                <w:color w:val="000000"/>
                <w:sz w:val="20"/>
                <w:szCs w:val="20"/>
                <w:lang w:eastAsia="uk-UA"/>
              </w:rPr>
              <w:t>Додаток</w:t>
            </w:r>
            <w:r>
              <w:rPr>
                <w:color w:val="000000"/>
                <w:sz w:val="20"/>
                <w:szCs w:val="20"/>
                <w:lang w:eastAsia="uk-UA"/>
              </w:rPr>
              <w:t xml:space="preserve"> </w:t>
            </w:r>
            <w:r w:rsidRPr="00EB63C0">
              <w:rPr>
                <w:color w:val="000000"/>
                <w:sz w:val="20"/>
                <w:szCs w:val="20"/>
                <w:lang w:eastAsia="uk-UA"/>
              </w:rPr>
              <w:t>КІК</w:t>
            </w:r>
            <w:r w:rsidRPr="00EB63C0">
              <w:rPr>
                <w:color w:val="000000"/>
                <w:sz w:val="20"/>
                <w:szCs w:val="20"/>
                <w:lang w:eastAsia="uk-UA"/>
              </w:rPr>
              <w:br/>
              <w:t>до</w:t>
            </w:r>
            <w:r>
              <w:rPr>
                <w:color w:val="000000"/>
                <w:sz w:val="20"/>
                <w:szCs w:val="20"/>
                <w:lang w:eastAsia="uk-UA"/>
              </w:rPr>
              <w:t xml:space="preserve"> </w:t>
            </w:r>
            <w:r w:rsidRPr="00EB63C0">
              <w:rPr>
                <w:color w:val="000000"/>
                <w:sz w:val="20"/>
                <w:szCs w:val="20"/>
                <w:lang w:eastAsia="uk-UA"/>
              </w:rPr>
              <w:t>рядка</w:t>
            </w:r>
            <w:r>
              <w:rPr>
                <w:color w:val="000000"/>
                <w:sz w:val="20"/>
                <w:szCs w:val="20"/>
                <w:lang w:eastAsia="uk-UA"/>
              </w:rPr>
              <w:t xml:space="preserve"> </w:t>
            </w:r>
            <w:r w:rsidRPr="00EB63C0">
              <w:rPr>
                <w:color w:val="000000"/>
                <w:sz w:val="20"/>
                <w:szCs w:val="20"/>
                <w:lang w:eastAsia="uk-UA"/>
              </w:rPr>
              <w:t>06.1</w:t>
            </w:r>
            <w:r>
              <w:rPr>
                <w:color w:val="000000"/>
                <w:sz w:val="20"/>
                <w:szCs w:val="20"/>
                <w:lang w:eastAsia="uk-UA"/>
              </w:rPr>
              <w:t xml:space="preserve"> </w:t>
            </w:r>
            <w:r w:rsidRPr="00EB63C0">
              <w:rPr>
                <w:color w:val="000000"/>
                <w:sz w:val="20"/>
                <w:szCs w:val="20"/>
                <w:lang w:eastAsia="uk-UA"/>
              </w:rPr>
              <w:t>КІК</w:t>
            </w:r>
            <w:r>
              <w:rPr>
                <w:color w:val="000000"/>
                <w:sz w:val="20"/>
                <w:szCs w:val="20"/>
                <w:lang w:eastAsia="uk-UA"/>
              </w:rPr>
              <w:t xml:space="preserve"> </w:t>
            </w:r>
            <w:r w:rsidRPr="00EB63C0">
              <w:rPr>
                <w:color w:val="000000"/>
                <w:sz w:val="20"/>
                <w:szCs w:val="20"/>
                <w:lang w:eastAsia="uk-UA"/>
              </w:rPr>
              <w:t>Податкової</w:t>
            </w:r>
            <w:r>
              <w:rPr>
                <w:color w:val="000000"/>
                <w:sz w:val="20"/>
                <w:szCs w:val="20"/>
                <w:lang w:eastAsia="uk-UA"/>
              </w:rPr>
              <w:t xml:space="preserve"> </w:t>
            </w:r>
            <w:r w:rsidRPr="00EB63C0">
              <w:rPr>
                <w:color w:val="000000"/>
                <w:sz w:val="20"/>
                <w:szCs w:val="20"/>
                <w:lang w:eastAsia="uk-UA"/>
              </w:rPr>
              <w:t>декларації</w:t>
            </w:r>
            <w:r w:rsidRPr="00EB63C0">
              <w:rPr>
                <w:color w:val="000000"/>
                <w:sz w:val="20"/>
                <w:szCs w:val="20"/>
                <w:lang w:eastAsia="uk-UA"/>
              </w:rPr>
              <w:br/>
              <w:t>з</w:t>
            </w:r>
            <w:r>
              <w:rPr>
                <w:color w:val="000000"/>
                <w:sz w:val="20"/>
                <w:szCs w:val="20"/>
                <w:lang w:eastAsia="uk-UA"/>
              </w:rPr>
              <w:t xml:space="preserve"> </w:t>
            </w:r>
            <w:r w:rsidRPr="00EB63C0">
              <w:rPr>
                <w:color w:val="000000"/>
                <w:sz w:val="20"/>
                <w:szCs w:val="20"/>
                <w:lang w:eastAsia="uk-UA"/>
              </w:rPr>
              <w:t>податку</w:t>
            </w:r>
            <w:r>
              <w:rPr>
                <w:color w:val="000000"/>
                <w:sz w:val="20"/>
                <w:szCs w:val="20"/>
                <w:lang w:eastAsia="uk-UA"/>
              </w:rPr>
              <w:t xml:space="preserve"> </w:t>
            </w:r>
            <w:r w:rsidRPr="00EB63C0">
              <w:rPr>
                <w:color w:val="000000"/>
                <w:sz w:val="20"/>
                <w:szCs w:val="20"/>
                <w:lang w:eastAsia="uk-UA"/>
              </w:rPr>
              <w:t>на</w:t>
            </w:r>
            <w:r>
              <w:rPr>
                <w:color w:val="000000"/>
                <w:sz w:val="20"/>
                <w:szCs w:val="20"/>
                <w:lang w:eastAsia="uk-UA"/>
              </w:rPr>
              <w:t xml:space="preserve"> </w:t>
            </w:r>
            <w:r w:rsidRPr="00EB63C0">
              <w:rPr>
                <w:color w:val="000000"/>
                <w:sz w:val="20"/>
                <w:szCs w:val="20"/>
                <w:lang w:eastAsia="uk-UA"/>
              </w:rPr>
              <w:t>прибуток</w:t>
            </w:r>
            <w:r>
              <w:rPr>
                <w:color w:val="000000"/>
                <w:sz w:val="20"/>
                <w:szCs w:val="20"/>
                <w:lang w:eastAsia="uk-UA"/>
              </w:rPr>
              <w:t xml:space="preserve"> </w:t>
            </w:r>
            <w:r w:rsidRPr="00EB63C0">
              <w:rPr>
                <w:color w:val="000000"/>
                <w:sz w:val="20"/>
                <w:szCs w:val="20"/>
                <w:lang w:eastAsia="uk-UA"/>
              </w:rPr>
              <w:t>підприємств</w:t>
            </w:r>
          </w:p>
        </w:tc>
      </w:tr>
      <w:tr w:rsidR="005C08AD" w:rsidRPr="00EB63C0" w:rsidTr="006F7F00">
        <w:trPr>
          <w:gridBefore w:val="1"/>
          <w:wBefore w:w="33" w:type="pct"/>
          <w:trHeight w:val="262"/>
        </w:trPr>
        <w:tc>
          <w:tcPr>
            <w:tcW w:w="123" w:type="pct"/>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5C08AD" w:rsidRPr="00EB63C0" w:rsidRDefault="005C08AD" w:rsidP="006F7F00">
            <w:pPr>
              <w:rPr>
                <w:color w:val="000000"/>
                <w:sz w:val="20"/>
                <w:szCs w:val="20"/>
                <w:lang w:eastAsia="uk-UA"/>
              </w:rPr>
            </w:pPr>
            <w:r>
              <w:rPr>
                <w:sz w:val="20"/>
                <w:szCs w:val="20"/>
                <w:lang w:eastAsia="uk-UA"/>
              </w:rPr>
              <w:t xml:space="preserve"> </w:t>
            </w:r>
          </w:p>
        </w:tc>
        <w:tc>
          <w:tcPr>
            <w:tcW w:w="718" w:type="pct"/>
            <w:gridSpan w:val="6"/>
            <w:tcBorders>
              <w:top w:val="nil"/>
              <w:left w:val="nil"/>
              <w:bottom w:val="single" w:sz="8" w:space="0" w:color="000000"/>
              <w:right w:val="single" w:sz="8" w:space="0" w:color="auto"/>
            </w:tcBorders>
            <w:tcMar>
              <w:top w:w="68" w:type="dxa"/>
              <w:left w:w="68" w:type="dxa"/>
              <w:bottom w:w="85" w:type="dxa"/>
              <w:right w:w="68" w:type="dxa"/>
            </w:tcMar>
          </w:tcPr>
          <w:p w:rsidR="005C08AD" w:rsidRPr="00EB63C0" w:rsidRDefault="005C08AD" w:rsidP="006F7F00">
            <w:pPr>
              <w:rPr>
                <w:color w:val="000000"/>
                <w:sz w:val="20"/>
                <w:szCs w:val="20"/>
                <w:lang w:eastAsia="uk-UA"/>
              </w:rPr>
            </w:pPr>
            <w:r w:rsidRPr="00EB63C0">
              <w:rPr>
                <w:color w:val="000000"/>
                <w:sz w:val="20"/>
                <w:szCs w:val="20"/>
                <w:lang w:eastAsia="uk-UA"/>
              </w:rPr>
              <w:t>Звітна</w:t>
            </w:r>
            <w:r>
              <w:rPr>
                <w:color w:val="000000"/>
                <w:sz w:val="20"/>
                <w:szCs w:val="20"/>
                <w:lang w:eastAsia="uk-UA"/>
              </w:rPr>
              <w:t xml:space="preserve"> </w:t>
            </w:r>
            <w:r w:rsidRPr="00EB63C0">
              <w:rPr>
                <w:color w:val="000000"/>
                <w:sz w:val="20"/>
                <w:szCs w:val="20"/>
                <w:lang w:eastAsia="uk-UA"/>
              </w:rPr>
              <w:t>нова</w:t>
            </w:r>
          </w:p>
        </w:tc>
        <w:tc>
          <w:tcPr>
            <w:tcW w:w="4125" w:type="pct"/>
            <w:gridSpan w:val="20"/>
            <w:vMerge/>
            <w:tcBorders>
              <w:top w:val="nil"/>
              <w:left w:val="nil"/>
            </w:tcBorders>
            <w:vAlign w:val="center"/>
          </w:tcPr>
          <w:p w:rsidR="005C08AD" w:rsidRPr="00EB63C0" w:rsidRDefault="005C08AD" w:rsidP="006F7F00">
            <w:pPr>
              <w:rPr>
                <w:color w:val="000000"/>
                <w:sz w:val="20"/>
                <w:szCs w:val="20"/>
                <w:lang w:eastAsia="uk-UA"/>
              </w:rPr>
            </w:pPr>
          </w:p>
        </w:tc>
      </w:tr>
      <w:tr w:rsidR="005C08AD" w:rsidRPr="00EB63C0" w:rsidTr="006F7F00">
        <w:trPr>
          <w:gridBefore w:val="1"/>
          <w:wBefore w:w="33" w:type="pct"/>
          <w:trHeight w:val="70"/>
        </w:trPr>
        <w:tc>
          <w:tcPr>
            <w:tcW w:w="123" w:type="pct"/>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5C08AD" w:rsidRPr="00EB63C0" w:rsidRDefault="005C08AD" w:rsidP="006F7F00">
            <w:pPr>
              <w:rPr>
                <w:color w:val="000000"/>
                <w:sz w:val="20"/>
                <w:szCs w:val="20"/>
                <w:lang w:eastAsia="uk-UA"/>
              </w:rPr>
            </w:pPr>
            <w:r>
              <w:rPr>
                <w:sz w:val="20"/>
                <w:szCs w:val="20"/>
                <w:lang w:eastAsia="uk-UA"/>
              </w:rPr>
              <w:t xml:space="preserve"> </w:t>
            </w:r>
          </w:p>
        </w:tc>
        <w:tc>
          <w:tcPr>
            <w:tcW w:w="718" w:type="pct"/>
            <w:gridSpan w:val="6"/>
            <w:tcBorders>
              <w:top w:val="nil"/>
              <w:left w:val="nil"/>
              <w:bottom w:val="single" w:sz="8" w:space="0" w:color="000000"/>
              <w:right w:val="single" w:sz="8" w:space="0" w:color="auto"/>
            </w:tcBorders>
            <w:tcMar>
              <w:top w:w="68" w:type="dxa"/>
              <w:left w:w="68" w:type="dxa"/>
              <w:bottom w:w="85" w:type="dxa"/>
              <w:right w:w="68" w:type="dxa"/>
            </w:tcMar>
          </w:tcPr>
          <w:p w:rsidR="005C08AD" w:rsidRPr="00EB63C0" w:rsidRDefault="005C08AD" w:rsidP="006F7F00">
            <w:pPr>
              <w:rPr>
                <w:color w:val="000000"/>
                <w:sz w:val="20"/>
                <w:szCs w:val="20"/>
                <w:lang w:eastAsia="uk-UA"/>
              </w:rPr>
            </w:pPr>
            <w:r w:rsidRPr="00EB63C0">
              <w:rPr>
                <w:color w:val="000000"/>
                <w:sz w:val="20"/>
                <w:szCs w:val="20"/>
                <w:lang w:eastAsia="uk-UA"/>
              </w:rPr>
              <w:t>Уточнююча</w:t>
            </w:r>
          </w:p>
        </w:tc>
        <w:tc>
          <w:tcPr>
            <w:tcW w:w="4125" w:type="pct"/>
            <w:gridSpan w:val="20"/>
            <w:vMerge/>
            <w:tcBorders>
              <w:top w:val="nil"/>
              <w:left w:val="nil"/>
            </w:tcBorders>
            <w:vAlign w:val="center"/>
          </w:tcPr>
          <w:p w:rsidR="005C08AD" w:rsidRPr="00EB63C0" w:rsidRDefault="005C08AD" w:rsidP="006F7F00">
            <w:pPr>
              <w:rPr>
                <w:color w:val="000000"/>
                <w:sz w:val="20"/>
                <w:szCs w:val="20"/>
                <w:lang w:eastAsia="uk-UA"/>
              </w:rPr>
            </w:pPr>
          </w:p>
        </w:tc>
      </w:tr>
      <w:tr w:rsidR="005C08AD" w:rsidRPr="00216415" w:rsidTr="006F7F00">
        <w:trPr>
          <w:gridBefore w:val="1"/>
          <w:gridAfter w:val="5"/>
          <w:wBefore w:w="33" w:type="pct"/>
          <w:wAfter w:w="1244" w:type="pct"/>
        </w:trPr>
        <w:tc>
          <w:tcPr>
            <w:tcW w:w="123" w:type="pct"/>
            <w:tcBorders>
              <w:top w:val="nil"/>
              <w:left w:val="nil"/>
              <w:bottom w:val="nil"/>
              <w:right w:val="nil"/>
            </w:tcBorders>
            <w:vAlign w:val="center"/>
          </w:tcPr>
          <w:p w:rsidR="005C08AD" w:rsidRPr="00216415" w:rsidRDefault="005C08AD" w:rsidP="006F7F00">
            <w:pPr>
              <w:rPr>
                <w:sz w:val="24"/>
                <w:lang w:eastAsia="uk-UA"/>
              </w:rPr>
            </w:pPr>
            <w:r>
              <w:rPr>
                <w:sz w:val="24"/>
                <w:lang w:eastAsia="uk-UA"/>
              </w:rPr>
              <w:t xml:space="preserve"> </w:t>
            </w:r>
          </w:p>
        </w:tc>
        <w:tc>
          <w:tcPr>
            <w:tcW w:w="718" w:type="pct"/>
            <w:gridSpan w:val="6"/>
            <w:tcBorders>
              <w:top w:val="nil"/>
              <w:left w:val="nil"/>
              <w:bottom w:val="nil"/>
              <w:right w:val="nil"/>
            </w:tcBorders>
            <w:vAlign w:val="center"/>
          </w:tcPr>
          <w:p w:rsidR="005C08AD" w:rsidRPr="00216415" w:rsidRDefault="005C08AD" w:rsidP="006F7F00">
            <w:pPr>
              <w:rPr>
                <w:sz w:val="24"/>
                <w:lang w:eastAsia="uk-UA"/>
              </w:rPr>
            </w:pPr>
            <w:r>
              <w:rPr>
                <w:sz w:val="24"/>
                <w:lang w:eastAsia="uk-UA"/>
              </w:rPr>
              <w:t xml:space="preserve"> </w:t>
            </w:r>
          </w:p>
        </w:tc>
        <w:tc>
          <w:tcPr>
            <w:tcW w:w="585" w:type="pct"/>
            <w:gridSpan w:val="6"/>
            <w:tcBorders>
              <w:top w:val="nil"/>
              <w:left w:val="nil"/>
              <w:bottom w:val="nil"/>
              <w:right w:val="nil"/>
            </w:tcBorders>
            <w:vAlign w:val="center"/>
          </w:tcPr>
          <w:p w:rsidR="005C08AD" w:rsidRPr="00216415" w:rsidRDefault="005C08AD" w:rsidP="006F7F00">
            <w:pPr>
              <w:rPr>
                <w:sz w:val="24"/>
                <w:lang w:eastAsia="uk-UA"/>
              </w:rPr>
            </w:pPr>
            <w:r>
              <w:rPr>
                <w:sz w:val="24"/>
                <w:lang w:eastAsia="uk-UA"/>
              </w:rPr>
              <w:t xml:space="preserve"> </w:t>
            </w:r>
          </w:p>
        </w:tc>
        <w:tc>
          <w:tcPr>
            <w:tcW w:w="2296" w:type="pct"/>
            <w:gridSpan w:val="9"/>
            <w:tcBorders>
              <w:top w:val="nil"/>
              <w:left w:val="nil"/>
              <w:bottom w:val="nil"/>
              <w:right w:val="nil"/>
            </w:tcBorders>
            <w:vAlign w:val="center"/>
          </w:tcPr>
          <w:p w:rsidR="005C08AD" w:rsidRPr="00216415" w:rsidRDefault="005C08AD" w:rsidP="006F7F00">
            <w:pPr>
              <w:rPr>
                <w:sz w:val="24"/>
                <w:lang w:eastAsia="uk-UA"/>
              </w:rPr>
            </w:pPr>
            <w:r>
              <w:rPr>
                <w:sz w:val="24"/>
                <w:lang w:eastAsia="uk-UA"/>
              </w:rPr>
              <w:t xml:space="preserve"> </w:t>
            </w:r>
          </w:p>
        </w:tc>
      </w:tr>
      <w:tr w:rsidR="005C08AD" w:rsidRPr="001A034E" w:rsidTr="006F7F00">
        <w:trPr>
          <w:gridAfter w:val="1"/>
          <w:wAfter w:w="41" w:type="pct"/>
          <w:trHeight w:val="60"/>
        </w:trPr>
        <w:tc>
          <w:tcPr>
            <w:tcW w:w="1901" w:type="pct"/>
            <w:gridSpan w:val="18"/>
            <w:tcBorders>
              <w:top w:val="nil"/>
              <w:left w:val="nil"/>
              <w:bottom w:val="single" w:sz="8" w:space="0" w:color="auto"/>
              <w:right w:val="nil"/>
            </w:tcBorders>
            <w:tcMar>
              <w:top w:w="0" w:type="dxa"/>
              <w:left w:w="0" w:type="dxa"/>
              <w:bottom w:w="74" w:type="dxa"/>
              <w:right w:w="0" w:type="dxa"/>
            </w:tcMar>
          </w:tcPr>
          <w:p w:rsidR="005C08AD" w:rsidRPr="001A034E" w:rsidRDefault="005C08AD" w:rsidP="006F7F00">
            <w:pPr>
              <w:jc w:val="center"/>
              <w:rPr>
                <w:color w:val="000000"/>
                <w:sz w:val="20"/>
                <w:szCs w:val="20"/>
                <w:lang w:eastAsia="uk-UA"/>
              </w:rPr>
            </w:pP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або</w:t>
            </w:r>
            <w:r>
              <w:rPr>
                <w:color w:val="000000"/>
                <w:sz w:val="20"/>
                <w:szCs w:val="20"/>
                <w:lang w:eastAsia="uk-UA"/>
              </w:rPr>
              <w:t xml:space="preserve"> </w:t>
            </w:r>
            <w:r w:rsidRPr="001A034E">
              <w:rPr>
                <w:color w:val="000000"/>
                <w:sz w:val="20"/>
                <w:szCs w:val="20"/>
                <w:lang w:eastAsia="uk-UA"/>
              </w:rPr>
              <w:t>серія</w:t>
            </w:r>
            <w:r w:rsidRPr="001A034E">
              <w:rPr>
                <w:color w:val="000000"/>
                <w:sz w:val="20"/>
                <w:szCs w:val="20"/>
                <w:lang w:eastAsia="uk-UA"/>
              </w:rPr>
              <w:br/>
              <w:t>(за</w:t>
            </w:r>
            <w:r>
              <w:rPr>
                <w:color w:val="000000"/>
                <w:sz w:val="20"/>
                <w:szCs w:val="20"/>
                <w:lang w:eastAsia="uk-UA"/>
              </w:rPr>
              <w:t xml:space="preserve"> </w:t>
            </w:r>
            <w:r w:rsidRPr="001A034E">
              <w:rPr>
                <w:color w:val="000000"/>
                <w:sz w:val="20"/>
                <w:szCs w:val="20"/>
                <w:lang w:eastAsia="uk-UA"/>
              </w:rPr>
              <w:t>наявності)</w:t>
            </w:r>
            <w:r>
              <w:rPr>
                <w:color w:val="000000"/>
                <w:sz w:val="20"/>
                <w:szCs w:val="20"/>
                <w:lang w:eastAsia="uk-UA"/>
              </w:rPr>
              <w:t xml:space="preserve"> </w:t>
            </w:r>
            <w:r w:rsidRPr="001A034E">
              <w:rPr>
                <w:color w:val="000000"/>
                <w:sz w:val="20"/>
                <w:szCs w:val="20"/>
                <w:lang w:eastAsia="uk-UA"/>
              </w:rPr>
              <w:t>та</w:t>
            </w:r>
            <w:r>
              <w:rPr>
                <w:color w:val="000000"/>
                <w:sz w:val="20"/>
                <w:szCs w:val="20"/>
                <w:lang w:eastAsia="uk-UA"/>
              </w:rPr>
              <w:t xml:space="preserve"> </w:t>
            </w: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паспорта</w:t>
            </w:r>
          </w:p>
        </w:tc>
        <w:tc>
          <w:tcPr>
            <w:tcW w:w="3058" w:type="pct"/>
            <w:gridSpan w:val="9"/>
            <w:vMerge w:val="restart"/>
            <w:tcMar>
              <w:top w:w="0" w:type="dxa"/>
              <w:left w:w="510" w:type="dxa"/>
              <w:bottom w:w="0" w:type="dxa"/>
              <w:right w:w="0" w:type="dxa"/>
            </w:tcMar>
          </w:tcPr>
          <w:p w:rsidR="005C08AD" w:rsidRPr="001A034E" w:rsidRDefault="005C08AD" w:rsidP="006F7F00">
            <w:pPr>
              <w:jc w:val="center"/>
              <w:rPr>
                <w:color w:val="000000"/>
                <w:sz w:val="20"/>
                <w:szCs w:val="20"/>
                <w:lang w:eastAsia="uk-UA"/>
              </w:rPr>
            </w:pPr>
            <w:r w:rsidRPr="001A034E">
              <w:rPr>
                <w:color w:val="000000"/>
                <w:sz w:val="20"/>
                <w:szCs w:val="20"/>
                <w:lang w:eastAsia="uk-UA"/>
              </w:rPr>
              <w:t>Звітний</w:t>
            </w:r>
            <w:r>
              <w:rPr>
                <w:color w:val="000000"/>
                <w:sz w:val="20"/>
                <w:szCs w:val="20"/>
                <w:lang w:eastAsia="uk-UA"/>
              </w:rPr>
              <w:t xml:space="preserve"> </w:t>
            </w: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період</w:t>
            </w:r>
            <w:r>
              <w:rPr>
                <w:color w:val="000000"/>
                <w:sz w:val="20"/>
                <w:szCs w:val="20"/>
                <w:lang w:eastAsia="uk-UA"/>
              </w:rPr>
              <w:t xml:space="preserve"> </w:t>
            </w:r>
            <w:r w:rsidRPr="001A034E">
              <w:rPr>
                <w:color w:val="000000"/>
                <w:sz w:val="20"/>
                <w:szCs w:val="20"/>
                <w:lang w:eastAsia="uk-UA"/>
              </w:rPr>
              <w:t>20</w:t>
            </w:r>
            <w:r w:rsidRPr="001A034E">
              <w:rPr>
                <w:color w:val="000000"/>
                <w:spacing w:val="-8"/>
                <w:sz w:val="20"/>
                <w:szCs w:val="20"/>
                <w:lang w:eastAsia="uk-UA"/>
              </w:rPr>
              <w:t>___</w:t>
            </w:r>
            <w:r>
              <w:rPr>
                <w:color w:val="000000"/>
                <w:sz w:val="20"/>
                <w:szCs w:val="20"/>
                <w:lang w:eastAsia="uk-UA"/>
              </w:rPr>
              <w:t xml:space="preserve"> </w:t>
            </w:r>
            <w:r w:rsidRPr="001A034E">
              <w:rPr>
                <w:color w:val="000000"/>
                <w:sz w:val="20"/>
                <w:szCs w:val="20"/>
                <w:lang w:eastAsia="uk-UA"/>
              </w:rPr>
              <w:t>року</w:t>
            </w:r>
          </w:p>
          <w:p w:rsidR="005C08AD" w:rsidRPr="001A034E" w:rsidRDefault="005C08AD" w:rsidP="006F7F00">
            <w:pPr>
              <w:jc w:val="right"/>
              <w:rPr>
                <w:color w:val="000000"/>
                <w:sz w:val="20"/>
                <w:szCs w:val="20"/>
                <w:lang w:eastAsia="uk-UA"/>
              </w:rPr>
            </w:pPr>
            <w:r>
              <w:rPr>
                <w:color w:val="000000"/>
                <w:sz w:val="20"/>
                <w:szCs w:val="20"/>
                <w:lang w:eastAsia="uk-UA"/>
              </w:rPr>
              <w:t xml:space="preserve"> </w:t>
            </w:r>
          </w:p>
        </w:tc>
      </w:tr>
      <w:tr w:rsidR="005C08AD" w:rsidRPr="001A034E" w:rsidTr="006F7F00">
        <w:trPr>
          <w:gridAfter w:val="1"/>
          <w:wAfter w:w="41" w:type="pct"/>
          <w:trHeight w:val="283"/>
        </w:trPr>
        <w:tc>
          <w:tcPr>
            <w:tcW w:w="1901" w:type="pct"/>
            <w:gridSpan w:val="18"/>
            <w:tcBorders>
              <w:top w:val="nil"/>
              <w:left w:val="single" w:sz="8" w:space="0" w:color="auto"/>
              <w:bottom w:val="single" w:sz="8" w:space="0" w:color="auto"/>
              <w:right w:val="single" w:sz="8" w:space="0" w:color="auto"/>
            </w:tcBorders>
            <w:tcMar>
              <w:top w:w="57" w:type="dxa"/>
              <w:left w:w="0" w:type="dxa"/>
              <w:bottom w:w="57" w:type="dxa"/>
              <w:right w:w="0" w:type="dxa"/>
            </w:tcMar>
          </w:tcPr>
          <w:p w:rsidR="005C08AD" w:rsidRPr="001A034E" w:rsidRDefault="005C08AD" w:rsidP="006F7F00">
            <w:pPr>
              <w:rPr>
                <w:color w:val="000000"/>
                <w:sz w:val="20"/>
                <w:szCs w:val="20"/>
                <w:lang w:eastAsia="uk-UA"/>
              </w:rPr>
            </w:pPr>
            <w:r>
              <w:rPr>
                <w:sz w:val="20"/>
                <w:szCs w:val="20"/>
                <w:lang w:eastAsia="uk-UA"/>
              </w:rPr>
              <w:t xml:space="preserve"> </w:t>
            </w:r>
          </w:p>
        </w:tc>
        <w:tc>
          <w:tcPr>
            <w:tcW w:w="3058" w:type="pct"/>
            <w:gridSpan w:val="9"/>
            <w:vMerge/>
            <w:vAlign w:val="center"/>
          </w:tcPr>
          <w:p w:rsidR="005C08AD" w:rsidRPr="001A034E" w:rsidRDefault="005C08AD" w:rsidP="006F7F00">
            <w:pPr>
              <w:rPr>
                <w:color w:val="000000"/>
                <w:sz w:val="20"/>
                <w:szCs w:val="20"/>
                <w:lang w:eastAsia="uk-UA"/>
              </w:rPr>
            </w:pPr>
          </w:p>
        </w:tc>
      </w:tr>
      <w:tr w:rsidR="005C08AD" w:rsidRPr="001A034E" w:rsidTr="006F7F00">
        <w:trPr>
          <w:gridAfter w:val="1"/>
          <w:wAfter w:w="41" w:type="pct"/>
        </w:trPr>
        <w:tc>
          <w:tcPr>
            <w:tcW w:w="165" w:type="pct"/>
            <w:gridSpan w:val="3"/>
            <w:tcBorders>
              <w:top w:val="nil"/>
              <w:left w:val="nil"/>
              <w:bottom w:val="nil"/>
              <w:right w:val="nil"/>
            </w:tcBorders>
            <w:vAlign w:val="center"/>
          </w:tcPr>
          <w:p w:rsidR="005C08AD" w:rsidRPr="001A034E" w:rsidRDefault="005C08AD" w:rsidP="00A0569B">
            <w:pPr>
              <w:rPr>
                <w:sz w:val="20"/>
                <w:szCs w:val="20"/>
                <w:lang w:eastAsia="uk-UA"/>
              </w:rPr>
            </w:pPr>
            <w:r>
              <w:rPr>
                <w:sz w:val="20"/>
                <w:szCs w:val="20"/>
                <w:lang w:eastAsia="uk-UA"/>
              </w:rPr>
              <w:t xml:space="preserve"> </w:t>
            </w:r>
          </w:p>
        </w:tc>
        <w:tc>
          <w:tcPr>
            <w:tcW w:w="955" w:type="pct"/>
            <w:gridSpan w:val="8"/>
            <w:tcBorders>
              <w:top w:val="nil"/>
              <w:left w:val="nil"/>
              <w:bottom w:val="nil"/>
              <w:right w:val="nil"/>
            </w:tcBorders>
            <w:vAlign w:val="center"/>
          </w:tcPr>
          <w:p w:rsidR="005C08AD" w:rsidRPr="001A034E" w:rsidRDefault="005C08AD" w:rsidP="00A0569B">
            <w:pPr>
              <w:rPr>
                <w:sz w:val="20"/>
                <w:szCs w:val="20"/>
                <w:lang w:eastAsia="uk-UA"/>
              </w:rPr>
            </w:pPr>
            <w:r>
              <w:rPr>
                <w:sz w:val="20"/>
                <w:szCs w:val="20"/>
                <w:lang w:eastAsia="uk-UA"/>
              </w:rPr>
              <w:t xml:space="preserve"> </w:t>
            </w:r>
          </w:p>
        </w:tc>
        <w:tc>
          <w:tcPr>
            <w:tcW w:w="781" w:type="pct"/>
            <w:gridSpan w:val="7"/>
            <w:tcBorders>
              <w:top w:val="nil"/>
              <w:left w:val="nil"/>
              <w:bottom w:val="nil"/>
              <w:right w:val="nil"/>
            </w:tcBorders>
            <w:vAlign w:val="center"/>
          </w:tcPr>
          <w:p w:rsidR="005C08AD" w:rsidRPr="001A034E" w:rsidRDefault="005C08AD" w:rsidP="00A0569B">
            <w:pPr>
              <w:rPr>
                <w:sz w:val="20"/>
                <w:szCs w:val="20"/>
                <w:lang w:eastAsia="uk-UA"/>
              </w:rPr>
            </w:pPr>
            <w:r>
              <w:rPr>
                <w:sz w:val="20"/>
                <w:szCs w:val="20"/>
                <w:lang w:eastAsia="uk-UA"/>
              </w:rPr>
              <w:t xml:space="preserve"> </w:t>
            </w:r>
          </w:p>
        </w:tc>
        <w:tc>
          <w:tcPr>
            <w:tcW w:w="3058" w:type="pct"/>
            <w:gridSpan w:val="9"/>
            <w:tcBorders>
              <w:top w:val="nil"/>
              <w:left w:val="nil"/>
              <w:bottom w:val="nil"/>
              <w:right w:val="nil"/>
            </w:tcBorders>
            <w:vAlign w:val="center"/>
          </w:tcPr>
          <w:p w:rsidR="005C08AD" w:rsidRPr="001A034E" w:rsidRDefault="005C08AD" w:rsidP="00A0569B">
            <w:pPr>
              <w:rPr>
                <w:sz w:val="20"/>
                <w:szCs w:val="20"/>
                <w:lang w:eastAsia="uk-UA"/>
              </w:rPr>
            </w:pPr>
            <w:r>
              <w:rPr>
                <w:sz w:val="20"/>
                <w:szCs w:val="20"/>
                <w:lang w:eastAsia="uk-UA"/>
              </w:rPr>
              <w:t xml:space="preserve"> </w:t>
            </w:r>
          </w:p>
        </w:tc>
      </w:tr>
      <w:tr w:rsidR="005C08AD" w:rsidRPr="004E1262" w:rsidTr="006F7F00">
        <w:trPr>
          <w:gridAfter w:val="2"/>
          <w:wAfter w:w="46" w:type="pct"/>
          <w:trHeight w:val="20"/>
        </w:trPr>
        <w:tc>
          <w:tcPr>
            <w:tcW w:w="2333" w:type="pct"/>
            <w:gridSpan w:val="21"/>
            <w:vMerge w:val="restart"/>
            <w:tcBorders>
              <w:top w:val="single" w:sz="8" w:space="0" w:color="000000"/>
              <w:left w:val="single" w:sz="8" w:space="0" w:color="000000"/>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jc w:val="both"/>
              <w:rPr>
                <w:color w:val="000000"/>
                <w:sz w:val="20"/>
                <w:szCs w:val="20"/>
                <w:lang w:eastAsia="uk-UA"/>
              </w:rPr>
            </w:pPr>
            <w:r w:rsidRPr="004E1262">
              <w:rPr>
                <w:color w:val="000000"/>
                <w:sz w:val="20"/>
                <w:szCs w:val="20"/>
                <w:lang w:eastAsia="uk-UA"/>
              </w:rPr>
              <w:t>Повне</w:t>
            </w:r>
            <w:r>
              <w:rPr>
                <w:color w:val="000000"/>
                <w:sz w:val="20"/>
                <w:szCs w:val="20"/>
                <w:lang w:eastAsia="uk-UA"/>
              </w:rPr>
              <w:t xml:space="preserve"> </w:t>
            </w:r>
            <w:r w:rsidRPr="004E1262">
              <w:rPr>
                <w:color w:val="000000"/>
                <w:sz w:val="20"/>
                <w:szCs w:val="20"/>
                <w:lang w:eastAsia="uk-UA"/>
              </w:rPr>
              <w:t>найменування</w:t>
            </w:r>
            <w:r>
              <w:rPr>
                <w:color w:val="000000"/>
                <w:sz w:val="20"/>
                <w:szCs w:val="20"/>
                <w:lang w:eastAsia="uk-UA"/>
              </w:rPr>
              <w:t xml:space="preserve"> </w:t>
            </w:r>
            <w:r w:rsidRPr="004E1262">
              <w:rPr>
                <w:color w:val="000000"/>
                <w:sz w:val="20"/>
                <w:szCs w:val="20"/>
                <w:lang w:eastAsia="uk-UA"/>
              </w:rPr>
              <w:t>нерезидента</w:t>
            </w:r>
            <w:r w:rsidRPr="004E1262">
              <w:rPr>
                <w:color w:val="000000"/>
                <w:sz w:val="20"/>
                <w:szCs w:val="20"/>
                <w:vertAlign w:val="superscript"/>
                <w:lang w:eastAsia="uk-UA"/>
              </w:rPr>
              <w:t>1</w:t>
            </w:r>
          </w:p>
          <w:p w:rsidR="005C08AD" w:rsidRPr="004E1262" w:rsidRDefault="005C08AD" w:rsidP="006F7F00">
            <w:pPr>
              <w:jc w:val="both"/>
              <w:rPr>
                <w:color w:val="000000"/>
                <w:sz w:val="20"/>
                <w:szCs w:val="20"/>
                <w:lang w:eastAsia="uk-UA"/>
              </w:rPr>
            </w:pPr>
            <w:r w:rsidRPr="004E1262">
              <w:rPr>
                <w:color w:val="000000"/>
                <w:spacing w:val="-9"/>
                <w:sz w:val="20"/>
                <w:szCs w:val="20"/>
                <w:lang w:eastAsia="uk-UA"/>
              </w:rPr>
              <w:t>____________________________________________</w:t>
            </w:r>
          </w:p>
          <w:p w:rsidR="005C08AD" w:rsidRPr="004E1262" w:rsidRDefault="005C08AD" w:rsidP="006F7F00">
            <w:pPr>
              <w:jc w:val="both"/>
              <w:rPr>
                <w:color w:val="000000"/>
                <w:sz w:val="20"/>
                <w:szCs w:val="20"/>
                <w:lang w:eastAsia="uk-UA"/>
              </w:rPr>
            </w:pPr>
            <w:r w:rsidRPr="004E1262">
              <w:rPr>
                <w:color w:val="000000"/>
                <w:spacing w:val="-9"/>
                <w:sz w:val="20"/>
                <w:szCs w:val="20"/>
                <w:lang w:eastAsia="uk-UA"/>
              </w:rPr>
              <w:t>____________________________________________</w:t>
            </w:r>
          </w:p>
          <w:p w:rsidR="005C08AD" w:rsidRPr="004E1262" w:rsidRDefault="005C08AD" w:rsidP="006F7F00">
            <w:pPr>
              <w:jc w:val="both"/>
              <w:rPr>
                <w:color w:val="000000"/>
                <w:sz w:val="20"/>
                <w:szCs w:val="20"/>
                <w:lang w:eastAsia="uk-UA"/>
              </w:rPr>
            </w:pPr>
            <w:r w:rsidRPr="004E1262">
              <w:rPr>
                <w:color w:val="000000"/>
                <w:sz w:val="20"/>
                <w:szCs w:val="20"/>
                <w:lang w:eastAsia="uk-UA"/>
              </w:rPr>
              <w:t>Місцезнаходження</w:t>
            </w:r>
            <w:r>
              <w:rPr>
                <w:color w:val="000000"/>
                <w:sz w:val="20"/>
                <w:szCs w:val="20"/>
                <w:lang w:eastAsia="uk-UA"/>
              </w:rPr>
              <w:t xml:space="preserve"> </w:t>
            </w:r>
            <w:r w:rsidRPr="004E1262">
              <w:rPr>
                <w:color w:val="000000"/>
                <w:sz w:val="20"/>
                <w:szCs w:val="20"/>
                <w:lang w:eastAsia="uk-UA"/>
              </w:rPr>
              <w:t>нерезидента</w:t>
            </w:r>
            <w:r w:rsidRPr="004E1262">
              <w:rPr>
                <w:color w:val="000000"/>
                <w:sz w:val="20"/>
                <w:szCs w:val="20"/>
                <w:vertAlign w:val="superscript"/>
                <w:lang w:eastAsia="uk-UA"/>
              </w:rPr>
              <w:t>1</w:t>
            </w:r>
          </w:p>
          <w:p w:rsidR="005C08AD" w:rsidRPr="004E1262" w:rsidRDefault="005C08AD" w:rsidP="006F7F00">
            <w:pPr>
              <w:rPr>
                <w:sz w:val="20"/>
                <w:szCs w:val="20"/>
                <w:lang w:eastAsia="uk-UA"/>
              </w:rPr>
            </w:pPr>
            <w:r w:rsidRPr="004E1262">
              <w:rPr>
                <w:spacing w:val="-9"/>
                <w:sz w:val="20"/>
                <w:szCs w:val="20"/>
                <w:lang w:eastAsia="uk-UA"/>
              </w:rPr>
              <w:t>____________________________________________</w:t>
            </w:r>
          </w:p>
          <w:p w:rsidR="005C08AD" w:rsidRPr="004E1262" w:rsidRDefault="005C08AD" w:rsidP="006F7F00">
            <w:pPr>
              <w:rPr>
                <w:sz w:val="20"/>
                <w:szCs w:val="20"/>
                <w:lang w:eastAsia="uk-UA"/>
              </w:rPr>
            </w:pPr>
            <w:r w:rsidRPr="004E1262">
              <w:rPr>
                <w:spacing w:val="-9"/>
                <w:sz w:val="20"/>
                <w:szCs w:val="20"/>
                <w:lang w:eastAsia="uk-UA"/>
              </w:rPr>
              <w:t>____________________________________________</w:t>
            </w:r>
          </w:p>
          <w:p w:rsidR="005C08AD" w:rsidRPr="004E1262" w:rsidRDefault="005C08AD" w:rsidP="006F7F00">
            <w:pPr>
              <w:jc w:val="center"/>
              <w:rPr>
                <w:sz w:val="20"/>
                <w:szCs w:val="20"/>
                <w:lang w:eastAsia="uk-UA"/>
              </w:rPr>
            </w:pPr>
            <w:r w:rsidRPr="004E1262">
              <w:rPr>
                <w:sz w:val="20"/>
                <w:szCs w:val="20"/>
                <w:lang w:eastAsia="uk-UA"/>
              </w:rPr>
              <w:t>Код</w:t>
            </w:r>
            <w:r>
              <w:rPr>
                <w:sz w:val="20"/>
                <w:szCs w:val="20"/>
                <w:lang w:eastAsia="uk-UA"/>
              </w:rPr>
              <w:t xml:space="preserve"> </w:t>
            </w:r>
            <w:r w:rsidRPr="004E1262">
              <w:rPr>
                <w:sz w:val="20"/>
                <w:szCs w:val="20"/>
                <w:lang w:eastAsia="uk-UA"/>
              </w:rPr>
              <w:t>нерезидента</w:t>
            </w:r>
            <w:r>
              <w:rPr>
                <w:sz w:val="20"/>
                <w:szCs w:val="20"/>
                <w:lang w:eastAsia="uk-UA"/>
              </w:rPr>
              <w:t xml:space="preserve"> </w:t>
            </w:r>
            <w:r w:rsidRPr="004E1262">
              <w:rPr>
                <w:sz w:val="20"/>
                <w:szCs w:val="20"/>
                <w:lang w:eastAsia="uk-UA"/>
              </w:rPr>
              <w:t>в</w:t>
            </w:r>
            <w:r>
              <w:rPr>
                <w:sz w:val="20"/>
                <w:szCs w:val="20"/>
                <w:lang w:eastAsia="uk-UA"/>
              </w:rPr>
              <w:t xml:space="preserve"> </w:t>
            </w:r>
            <w:r w:rsidRPr="004E1262">
              <w:rPr>
                <w:sz w:val="20"/>
                <w:szCs w:val="20"/>
                <w:lang w:eastAsia="uk-UA"/>
              </w:rPr>
              <w:t>країні</w:t>
            </w:r>
            <w:r>
              <w:rPr>
                <w:sz w:val="20"/>
                <w:szCs w:val="20"/>
                <w:lang w:eastAsia="uk-UA"/>
              </w:rPr>
              <w:t xml:space="preserve"> </w:t>
            </w:r>
            <w:r w:rsidRPr="004E1262">
              <w:rPr>
                <w:sz w:val="20"/>
                <w:szCs w:val="20"/>
                <w:lang w:eastAsia="uk-UA"/>
              </w:rPr>
              <w:t>резиденції</w:t>
            </w:r>
          </w:p>
        </w:tc>
        <w:tc>
          <w:tcPr>
            <w:tcW w:w="2621" w:type="pct"/>
            <w:gridSpan w:val="5"/>
            <w:tcBorders>
              <w:top w:val="single" w:sz="8" w:space="0" w:color="000000"/>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sz w:val="20"/>
                <w:szCs w:val="20"/>
                <w:lang w:eastAsia="uk-UA"/>
              </w:rPr>
            </w:pPr>
            <w:r w:rsidRPr="004E1262">
              <w:rPr>
                <w:sz w:val="20"/>
                <w:szCs w:val="20"/>
                <w:lang w:eastAsia="uk-UA"/>
              </w:rPr>
              <w:t>Назва</w:t>
            </w:r>
            <w:r>
              <w:rPr>
                <w:sz w:val="20"/>
                <w:szCs w:val="20"/>
                <w:lang w:eastAsia="uk-UA"/>
              </w:rPr>
              <w:t xml:space="preserve"> </w:t>
            </w:r>
            <w:r w:rsidRPr="004E1262">
              <w:rPr>
                <w:sz w:val="20"/>
                <w:szCs w:val="20"/>
                <w:lang w:eastAsia="uk-UA"/>
              </w:rPr>
              <w:t>країни</w:t>
            </w:r>
            <w:r>
              <w:rPr>
                <w:sz w:val="20"/>
                <w:szCs w:val="20"/>
                <w:lang w:eastAsia="uk-UA"/>
              </w:rPr>
              <w:t xml:space="preserve"> </w:t>
            </w:r>
            <w:r w:rsidRPr="004E1262">
              <w:rPr>
                <w:sz w:val="20"/>
                <w:szCs w:val="20"/>
                <w:lang w:eastAsia="uk-UA"/>
              </w:rPr>
              <w:t>резиденції</w:t>
            </w:r>
            <w:r w:rsidRPr="004E1262">
              <w:rPr>
                <w:sz w:val="20"/>
                <w:szCs w:val="20"/>
                <w:lang w:eastAsia="uk-UA"/>
              </w:rPr>
              <w:br/>
              <w:t>нерезидента</w:t>
            </w:r>
            <w:r w:rsidRPr="004E1262">
              <w:rPr>
                <w:sz w:val="20"/>
                <w:szCs w:val="20"/>
                <w:vertAlign w:val="superscript"/>
                <w:lang w:eastAsia="uk-UA"/>
              </w:rPr>
              <w:t>1</w:t>
            </w:r>
            <w:r>
              <w:rPr>
                <w:sz w:val="20"/>
                <w:szCs w:val="20"/>
                <w:lang w:eastAsia="uk-UA"/>
              </w:rPr>
              <w:t xml:space="preserve"> </w:t>
            </w:r>
            <w:r w:rsidRPr="004E1262">
              <w:rPr>
                <w:sz w:val="20"/>
                <w:szCs w:val="20"/>
                <w:lang w:eastAsia="uk-UA"/>
              </w:rPr>
              <w:t>_____________________________________</w:t>
            </w:r>
          </w:p>
          <w:p w:rsidR="005C08AD" w:rsidRPr="004E1262" w:rsidRDefault="005C08AD" w:rsidP="006F7F00">
            <w:pPr>
              <w:rPr>
                <w:sz w:val="20"/>
                <w:szCs w:val="20"/>
                <w:lang w:eastAsia="uk-UA"/>
              </w:rPr>
            </w:pPr>
            <w:r w:rsidRPr="004E1262">
              <w:rPr>
                <w:sz w:val="20"/>
                <w:szCs w:val="20"/>
                <w:lang w:eastAsia="uk-UA"/>
              </w:rPr>
              <w:t>_____________________________</w:t>
            </w:r>
            <w:r>
              <w:rPr>
                <w:sz w:val="20"/>
                <w:szCs w:val="20"/>
                <w:lang w:eastAsia="uk-UA"/>
              </w:rPr>
              <w:t>_____</w:t>
            </w:r>
            <w:r w:rsidRPr="004E1262">
              <w:rPr>
                <w:sz w:val="20"/>
                <w:szCs w:val="20"/>
                <w:lang w:eastAsia="uk-UA"/>
              </w:rPr>
              <w:t>_______________</w:t>
            </w:r>
          </w:p>
        </w:tc>
      </w:tr>
      <w:tr w:rsidR="005C08AD" w:rsidRPr="004E1262" w:rsidTr="006F7F00">
        <w:trPr>
          <w:gridAfter w:val="2"/>
          <w:wAfter w:w="46" w:type="pct"/>
          <w:trHeight w:val="20"/>
        </w:trPr>
        <w:tc>
          <w:tcPr>
            <w:tcW w:w="2333" w:type="pct"/>
            <w:gridSpan w:val="21"/>
            <w:vMerge/>
            <w:tcBorders>
              <w:top w:val="single" w:sz="8" w:space="0" w:color="000000"/>
              <w:left w:val="single" w:sz="8" w:space="0" w:color="000000"/>
              <w:bottom w:val="single" w:sz="8" w:space="0" w:color="000000"/>
              <w:right w:val="single" w:sz="8" w:space="0" w:color="000000"/>
            </w:tcBorders>
            <w:vAlign w:val="center"/>
          </w:tcPr>
          <w:p w:rsidR="005C08AD" w:rsidRPr="004E1262" w:rsidRDefault="005C08AD" w:rsidP="006F7F00">
            <w:pPr>
              <w:rPr>
                <w:sz w:val="20"/>
                <w:szCs w:val="20"/>
                <w:lang w:eastAsia="uk-UA"/>
              </w:rPr>
            </w:pPr>
          </w:p>
        </w:tc>
        <w:tc>
          <w:tcPr>
            <w:tcW w:w="1248"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sidRPr="004E1262">
              <w:rPr>
                <w:color w:val="000000"/>
                <w:sz w:val="20"/>
                <w:szCs w:val="20"/>
                <w:lang w:eastAsia="uk-UA"/>
              </w:rPr>
              <w:t>Код</w:t>
            </w:r>
            <w:r>
              <w:rPr>
                <w:color w:val="000000"/>
                <w:sz w:val="20"/>
                <w:szCs w:val="20"/>
                <w:lang w:eastAsia="uk-UA"/>
              </w:rPr>
              <w:t xml:space="preserve"> </w:t>
            </w:r>
            <w:r w:rsidRPr="004E1262">
              <w:rPr>
                <w:color w:val="000000"/>
                <w:sz w:val="20"/>
                <w:szCs w:val="20"/>
                <w:lang w:eastAsia="uk-UA"/>
              </w:rPr>
              <w:t>країни</w:t>
            </w:r>
            <w:r>
              <w:rPr>
                <w:color w:val="000000"/>
                <w:sz w:val="20"/>
                <w:szCs w:val="20"/>
                <w:lang w:eastAsia="uk-UA"/>
              </w:rPr>
              <w:t xml:space="preserve"> </w:t>
            </w:r>
            <w:r w:rsidRPr="004E1262">
              <w:rPr>
                <w:color w:val="000000"/>
                <w:sz w:val="20"/>
                <w:szCs w:val="20"/>
                <w:lang w:eastAsia="uk-UA"/>
              </w:rPr>
              <w:t>резиденції</w:t>
            </w:r>
            <w:r w:rsidRPr="004E1262">
              <w:rPr>
                <w:color w:val="000000"/>
                <w:sz w:val="20"/>
                <w:szCs w:val="20"/>
                <w:vertAlign w:val="superscript"/>
                <w:lang w:eastAsia="uk-UA"/>
              </w:rPr>
              <w:t>1</w:t>
            </w:r>
          </w:p>
        </w:tc>
        <w:tc>
          <w:tcPr>
            <w:tcW w:w="464" w:type="pct"/>
            <w:gridSpan w:val="2"/>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464"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445"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r>
      <w:tr w:rsidR="005C08AD" w:rsidRPr="004E1262" w:rsidTr="006F7F00">
        <w:trPr>
          <w:gridAfter w:val="2"/>
          <w:wAfter w:w="46" w:type="pct"/>
          <w:trHeight w:val="20"/>
        </w:trPr>
        <w:tc>
          <w:tcPr>
            <w:tcW w:w="157" w:type="pct"/>
            <w:gridSpan w:val="2"/>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6" w:type="pct"/>
            <w:gridSpan w:val="2"/>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5"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5"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5"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5" w:type="pct"/>
            <w:gridSpan w:val="2"/>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5"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5" w:type="pct"/>
            <w:gridSpan w:val="2"/>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6"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6" w:type="pct"/>
            <w:gridSpan w:val="2"/>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6"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6"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6" w:type="pct"/>
            <w:gridSpan w:val="2"/>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6"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156"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2176" w:type="pct"/>
            <w:gridSpan w:val="4"/>
            <w:vMerge w:val="restar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sidRPr="004E1262">
              <w:rPr>
                <w:color w:val="000000"/>
                <w:sz w:val="20"/>
                <w:szCs w:val="20"/>
                <w:lang w:eastAsia="uk-UA"/>
              </w:rPr>
              <w:t>Відмітка</w:t>
            </w:r>
            <w:r>
              <w:rPr>
                <w:color w:val="000000"/>
                <w:sz w:val="20"/>
                <w:szCs w:val="20"/>
                <w:lang w:eastAsia="uk-UA"/>
              </w:rPr>
              <w:t xml:space="preserve"> </w:t>
            </w:r>
            <w:r w:rsidRPr="004E1262">
              <w:rPr>
                <w:color w:val="000000"/>
                <w:sz w:val="20"/>
                <w:szCs w:val="20"/>
                <w:lang w:eastAsia="uk-UA"/>
              </w:rPr>
              <w:t>про</w:t>
            </w:r>
            <w:r>
              <w:rPr>
                <w:color w:val="000000"/>
                <w:sz w:val="20"/>
                <w:szCs w:val="20"/>
                <w:lang w:eastAsia="uk-UA"/>
              </w:rPr>
              <w:t xml:space="preserve"> </w:t>
            </w:r>
            <w:r w:rsidRPr="004E1262">
              <w:rPr>
                <w:color w:val="000000"/>
                <w:sz w:val="20"/>
                <w:szCs w:val="20"/>
                <w:lang w:eastAsia="uk-UA"/>
              </w:rPr>
              <w:t>наявність</w:t>
            </w:r>
            <w:r>
              <w:rPr>
                <w:color w:val="000000"/>
                <w:sz w:val="20"/>
                <w:szCs w:val="20"/>
                <w:lang w:eastAsia="uk-UA"/>
              </w:rPr>
              <w:t xml:space="preserve"> </w:t>
            </w:r>
            <w:r w:rsidRPr="004E1262">
              <w:rPr>
                <w:color w:val="000000"/>
                <w:sz w:val="20"/>
                <w:szCs w:val="20"/>
                <w:lang w:eastAsia="uk-UA"/>
              </w:rPr>
              <w:t>офшорного</w:t>
            </w:r>
            <w:r>
              <w:rPr>
                <w:color w:val="000000"/>
                <w:sz w:val="20"/>
                <w:szCs w:val="20"/>
                <w:lang w:eastAsia="uk-UA"/>
              </w:rPr>
              <w:t xml:space="preserve"> </w:t>
            </w:r>
            <w:r w:rsidRPr="004E1262">
              <w:rPr>
                <w:color w:val="000000"/>
                <w:sz w:val="20"/>
                <w:szCs w:val="20"/>
                <w:lang w:eastAsia="uk-UA"/>
              </w:rPr>
              <w:t>статусу</w:t>
            </w:r>
            <w:r w:rsidRPr="004E1262">
              <w:rPr>
                <w:color w:val="000000"/>
                <w:sz w:val="20"/>
                <w:szCs w:val="20"/>
                <w:vertAlign w:val="superscript"/>
                <w:lang w:eastAsia="uk-UA"/>
              </w:rPr>
              <w:t>2</w:t>
            </w:r>
          </w:p>
        </w:tc>
        <w:tc>
          <w:tcPr>
            <w:tcW w:w="445" w:type="pct"/>
            <w:vMerge w:val="restar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r>
      <w:tr w:rsidR="005C08AD" w:rsidRPr="004E1262" w:rsidTr="006F7F00">
        <w:trPr>
          <w:gridAfter w:val="2"/>
          <w:wAfter w:w="46" w:type="pct"/>
          <w:trHeight w:val="20"/>
        </w:trPr>
        <w:tc>
          <w:tcPr>
            <w:tcW w:w="2177" w:type="pct"/>
            <w:gridSpan w:val="20"/>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sidRPr="004E1262">
              <w:rPr>
                <w:color w:val="000000"/>
                <w:sz w:val="20"/>
                <w:szCs w:val="20"/>
                <w:lang w:eastAsia="uk-UA"/>
              </w:rPr>
              <w:t>Відмітка</w:t>
            </w:r>
            <w:r>
              <w:rPr>
                <w:color w:val="000000"/>
                <w:sz w:val="20"/>
                <w:szCs w:val="20"/>
                <w:lang w:eastAsia="uk-UA"/>
              </w:rPr>
              <w:t xml:space="preserve"> </w:t>
            </w:r>
            <w:r w:rsidRPr="004E1262">
              <w:rPr>
                <w:color w:val="000000"/>
                <w:sz w:val="20"/>
                <w:szCs w:val="20"/>
                <w:lang w:eastAsia="uk-UA"/>
              </w:rPr>
              <w:t>про</w:t>
            </w:r>
            <w:r>
              <w:rPr>
                <w:color w:val="000000"/>
                <w:sz w:val="20"/>
                <w:szCs w:val="20"/>
                <w:lang w:eastAsia="uk-UA"/>
              </w:rPr>
              <w:t xml:space="preserve"> </w:t>
            </w:r>
            <w:r w:rsidRPr="004E1262">
              <w:rPr>
                <w:color w:val="000000"/>
                <w:sz w:val="20"/>
                <w:szCs w:val="20"/>
                <w:lang w:eastAsia="uk-UA"/>
              </w:rPr>
              <w:t>відсутність</w:t>
            </w:r>
            <w:r>
              <w:rPr>
                <w:color w:val="000000"/>
                <w:sz w:val="20"/>
                <w:szCs w:val="20"/>
                <w:lang w:eastAsia="uk-UA"/>
              </w:rPr>
              <w:t xml:space="preserve"> </w:t>
            </w:r>
            <w:r w:rsidRPr="004E1262">
              <w:rPr>
                <w:color w:val="000000"/>
                <w:sz w:val="20"/>
                <w:szCs w:val="20"/>
                <w:lang w:eastAsia="uk-UA"/>
              </w:rPr>
              <w:t>статусу</w:t>
            </w:r>
            <w:r w:rsidRPr="004E1262">
              <w:rPr>
                <w:color w:val="000000"/>
                <w:sz w:val="20"/>
                <w:szCs w:val="20"/>
                <w:lang w:eastAsia="uk-UA"/>
              </w:rPr>
              <w:br/>
              <w:t>юридичної</w:t>
            </w:r>
            <w:r>
              <w:rPr>
                <w:color w:val="000000"/>
                <w:sz w:val="20"/>
                <w:szCs w:val="20"/>
                <w:lang w:eastAsia="uk-UA"/>
              </w:rPr>
              <w:t xml:space="preserve"> </w:t>
            </w:r>
            <w:r w:rsidRPr="004E1262">
              <w:rPr>
                <w:color w:val="000000"/>
                <w:sz w:val="20"/>
                <w:szCs w:val="20"/>
                <w:lang w:eastAsia="uk-UA"/>
              </w:rPr>
              <w:t>особи</w:t>
            </w:r>
          </w:p>
        </w:tc>
        <w:tc>
          <w:tcPr>
            <w:tcW w:w="156"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6F7F00">
            <w:pPr>
              <w:rPr>
                <w:color w:val="000000"/>
                <w:sz w:val="20"/>
                <w:szCs w:val="20"/>
                <w:lang w:eastAsia="uk-UA"/>
              </w:rPr>
            </w:pPr>
            <w:r>
              <w:rPr>
                <w:sz w:val="20"/>
                <w:szCs w:val="20"/>
                <w:lang w:eastAsia="uk-UA"/>
              </w:rPr>
              <w:t xml:space="preserve"> </w:t>
            </w:r>
          </w:p>
        </w:tc>
        <w:tc>
          <w:tcPr>
            <w:tcW w:w="2176" w:type="pct"/>
            <w:gridSpan w:val="4"/>
            <w:vMerge/>
            <w:tcBorders>
              <w:top w:val="nil"/>
              <w:left w:val="nil"/>
              <w:bottom w:val="single" w:sz="8" w:space="0" w:color="000000"/>
              <w:right w:val="single" w:sz="8" w:space="0" w:color="000000"/>
            </w:tcBorders>
            <w:vAlign w:val="center"/>
          </w:tcPr>
          <w:p w:rsidR="005C08AD" w:rsidRPr="004E1262" w:rsidRDefault="005C08AD" w:rsidP="006F7F00">
            <w:pPr>
              <w:rPr>
                <w:color w:val="000000"/>
                <w:sz w:val="20"/>
                <w:szCs w:val="20"/>
                <w:lang w:eastAsia="uk-UA"/>
              </w:rPr>
            </w:pPr>
          </w:p>
        </w:tc>
        <w:tc>
          <w:tcPr>
            <w:tcW w:w="445" w:type="pct"/>
            <w:vMerge/>
            <w:tcBorders>
              <w:top w:val="nil"/>
              <w:left w:val="nil"/>
              <w:bottom w:val="single" w:sz="8" w:space="0" w:color="000000"/>
              <w:right w:val="single" w:sz="8" w:space="0" w:color="000000"/>
            </w:tcBorders>
            <w:vAlign w:val="center"/>
          </w:tcPr>
          <w:p w:rsidR="005C08AD" w:rsidRPr="004E1262" w:rsidRDefault="005C08AD" w:rsidP="006F7F00">
            <w:pPr>
              <w:rPr>
                <w:color w:val="000000"/>
                <w:sz w:val="20"/>
                <w:szCs w:val="20"/>
                <w:lang w:eastAsia="uk-UA"/>
              </w:rPr>
            </w:pPr>
          </w:p>
        </w:tc>
      </w:tr>
    </w:tbl>
    <w:p w:rsidR="006F7F00" w:rsidRDefault="006F7F00" w:rsidP="006F7F00">
      <w:pPr>
        <w:shd w:val="clear" w:color="auto" w:fill="FFFFFF"/>
        <w:jc w:val="center"/>
        <w:rPr>
          <w:b/>
          <w:bCs/>
          <w:color w:val="000000"/>
          <w:sz w:val="24"/>
          <w:lang w:eastAsia="uk-UA"/>
        </w:rPr>
      </w:pPr>
    </w:p>
    <w:p w:rsidR="005C08AD" w:rsidRPr="009362D5" w:rsidRDefault="005C08AD" w:rsidP="006F7F00">
      <w:pPr>
        <w:shd w:val="clear" w:color="auto" w:fill="FFFFFF"/>
        <w:jc w:val="center"/>
        <w:rPr>
          <w:b/>
          <w:bCs/>
          <w:color w:val="000000"/>
          <w:sz w:val="24"/>
          <w:lang w:eastAsia="uk-UA"/>
        </w:rPr>
      </w:pPr>
      <w:r w:rsidRPr="009362D5">
        <w:rPr>
          <w:b/>
          <w:bCs/>
          <w:color w:val="000000"/>
          <w:sz w:val="24"/>
          <w:lang w:eastAsia="uk-UA"/>
        </w:rPr>
        <w:t>Розрахунок прибутку контрольованої іноземної компанії</w:t>
      </w:r>
      <w:r w:rsidRPr="009362D5">
        <w:rPr>
          <w:b/>
          <w:bCs/>
          <w:color w:val="000000"/>
          <w:sz w:val="24"/>
          <w:vertAlign w:val="superscript"/>
          <w:lang w:eastAsia="uk-U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4"/>
        <w:gridCol w:w="1016"/>
        <w:gridCol w:w="782"/>
      </w:tblGrid>
      <w:tr w:rsidR="00960F8A" w:rsidRPr="00960F8A" w:rsidTr="00960F8A">
        <w:tc>
          <w:tcPr>
            <w:tcW w:w="4080" w:type="pct"/>
          </w:tcPr>
          <w:p w:rsidR="00960F8A" w:rsidRPr="00960F8A" w:rsidRDefault="00960F8A" w:rsidP="006F7F00">
            <w:pPr>
              <w:pStyle w:val="a7"/>
              <w:spacing w:before="0" w:beforeAutospacing="0" w:after="0" w:afterAutospacing="0"/>
              <w:jc w:val="center"/>
              <w:rPr>
                <w:sz w:val="20"/>
                <w:szCs w:val="20"/>
              </w:rPr>
            </w:pPr>
            <w:r w:rsidRPr="00960F8A">
              <w:rPr>
                <w:sz w:val="20"/>
                <w:szCs w:val="20"/>
              </w:rPr>
              <w:t>ПОКАЗНИКИ</w:t>
            </w:r>
          </w:p>
        </w:tc>
        <w:tc>
          <w:tcPr>
            <w:tcW w:w="520" w:type="pct"/>
          </w:tcPr>
          <w:p w:rsidR="00960F8A" w:rsidRPr="00960F8A" w:rsidRDefault="00960F8A" w:rsidP="006F7F00">
            <w:pPr>
              <w:pStyle w:val="a7"/>
              <w:spacing w:before="0" w:beforeAutospacing="0" w:after="0" w:afterAutospacing="0"/>
              <w:jc w:val="center"/>
              <w:rPr>
                <w:sz w:val="20"/>
                <w:szCs w:val="20"/>
              </w:rPr>
            </w:pPr>
            <w:bookmarkStart w:id="141" w:name="1643"/>
            <w:bookmarkEnd w:id="141"/>
            <w:r w:rsidRPr="00960F8A">
              <w:rPr>
                <w:sz w:val="20"/>
                <w:szCs w:val="20"/>
              </w:rPr>
              <w:t>Код рядка</w:t>
            </w:r>
          </w:p>
        </w:tc>
        <w:tc>
          <w:tcPr>
            <w:tcW w:w="400" w:type="pct"/>
          </w:tcPr>
          <w:p w:rsidR="00960F8A" w:rsidRPr="00960F8A" w:rsidRDefault="00960F8A" w:rsidP="006F7F00">
            <w:pPr>
              <w:pStyle w:val="a7"/>
              <w:spacing w:before="0" w:beforeAutospacing="0" w:after="0" w:afterAutospacing="0"/>
              <w:jc w:val="center"/>
              <w:rPr>
                <w:sz w:val="20"/>
                <w:szCs w:val="20"/>
              </w:rPr>
            </w:pPr>
            <w:bookmarkStart w:id="142" w:name="1644"/>
            <w:bookmarkEnd w:id="142"/>
            <w:r w:rsidRPr="00960F8A">
              <w:rPr>
                <w:sz w:val="20"/>
                <w:szCs w:val="20"/>
              </w:rPr>
              <w:t>Сума</w:t>
            </w:r>
          </w:p>
        </w:tc>
      </w:tr>
      <w:tr w:rsidR="00960F8A" w:rsidRPr="00960F8A" w:rsidTr="00960F8A">
        <w:tc>
          <w:tcPr>
            <w:tcW w:w="4080" w:type="pct"/>
          </w:tcPr>
          <w:p w:rsidR="00960F8A" w:rsidRPr="00960F8A" w:rsidRDefault="00960F8A" w:rsidP="006F7F00">
            <w:pPr>
              <w:pStyle w:val="a7"/>
              <w:spacing w:before="0" w:beforeAutospacing="0" w:after="0" w:afterAutospacing="0"/>
              <w:jc w:val="center"/>
              <w:rPr>
                <w:sz w:val="20"/>
                <w:szCs w:val="20"/>
              </w:rPr>
            </w:pPr>
            <w:bookmarkStart w:id="143" w:name="1645"/>
            <w:bookmarkEnd w:id="143"/>
            <w:r w:rsidRPr="00960F8A">
              <w:rPr>
                <w:sz w:val="20"/>
                <w:szCs w:val="20"/>
              </w:rPr>
              <w:t>1</w:t>
            </w:r>
          </w:p>
        </w:tc>
        <w:tc>
          <w:tcPr>
            <w:tcW w:w="520" w:type="pct"/>
          </w:tcPr>
          <w:p w:rsidR="00960F8A" w:rsidRPr="00960F8A" w:rsidRDefault="00960F8A" w:rsidP="006F7F00">
            <w:pPr>
              <w:pStyle w:val="a7"/>
              <w:spacing w:before="0" w:beforeAutospacing="0" w:after="0" w:afterAutospacing="0"/>
              <w:jc w:val="center"/>
              <w:rPr>
                <w:sz w:val="20"/>
                <w:szCs w:val="20"/>
              </w:rPr>
            </w:pPr>
            <w:bookmarkStart w:id="144" w:name="1646"/>
            <w:bookmarkEnd w:id="144"/>
            <w:r w:rsidRPr="00960F8A">
              <w:rPr>
                <w:sz w:val="20"/>
                <w:szCs w:val="20"/>
              </w:rPr>
              <w:t>2</w:t>
            </w:r>
          </w:p>
        </w:tc>
        <w:tc>
          <w:tcPr>
            <w:tcW w:w="400" w:type="pct"/>
          </w:tcPr>
          <w:p w:rsidR="00960F8A" w:rsidRPr="00960F8A" w:rsidRDefault="00960F8A" w:rsidP="006F7F00">
            <w:pPr>
              <w:pStyle w:val="a7"/>
              <w:spacing w:before="0" w:beforeAutospacing="0" w:after="0" w:afterAutospacing="0"/>
              <w:jc w:val="center"/>
              <w:rPr>
                <w:sz w:val="20"/>
                <w:szCs w:val="20"/>
              </w:rPr>
            </w:pPr>
            <w:bookmarkStart w:id="145" w:name="1647"/>
            <w:bookmarkEnd w:id="145"/>
            <w:r w:rsidRPr="00960F8A">
              <w:rPr>
                <w:sz w:val="20"/>
                <w:szCs w:val="20"/>
              </w:rPr>
              <w:t>3</w:t>
            </w:r>
          </w:p>
        </w:tc>
      </w:tr>
      <w:tr w:rsidR="00960F8A" w:rsidRPr="00960F8A" w:rsidTr="00960F8A">
        <w:tc>
          <w:tcPr>
            <w:tcW w:w="4080" w:type="pct"/>
          </w:tcPr>
          <w:p w:rsidR="00960F8A" w:rsidRPr="00960F8A" w:rsidRDefault="00960F8A" w:rsidP="006F7F00">
            <w:pPr>
              <w:pStyle w:val="a7"/>
              <w:spacing w:before="0" w:beforeAutospacing="0" w:after="0" w:afterAutospacing="0"/>
              <w:jc w:val="both"/>
              <w:rPr>
                <w:sz w:val="20"/>
                <w:szCs w:val="20"/>
              </w:rPr>
            </w:pPr>
            <w:bookmarkStart w:id="146" w:name="1648"/>
            <w:bookmarkEnd w:id="146"/>
            <w:proofErr w:type="spellStart"/>
            <w:r w:rsidRPr="00960F8A">
              <w:rPr>
                <w:sz w:val="20"/>
                <w:szCs w:val="20"/>
              </w:rPr>
              <w:t>Фінансовий</w:t>
            </w:r>
            <w:proofErr w:type="spellEnd"/>
            <w:r w:rsidRPr="00960F8A">
              <w:rPr>
                <w:sz w:val="20"/>
                <w:szCs w:val="20"/>
              </w:rPr>
              <w:t xml:space="preserve"> результат до </w:t>
            </w:r>
            <w:proofErr w:type="spellStart"/>
            <w:r w:rsidRPr="00960F8A">
              <w:rPr>
                <w:sz w:val="20"/>
                <w:szCs w:val="20"/>
              </w:rPr>
              <w:t>оподаткування</w:t>
            </w:r>
            <w:proofErr w:type="spellEnd"/>
            <w:r w:rsidRPr="00960F8A">
              <w:rPr>
                <w:sz w:val="20"/>
                <w:szCs w:val="20"/>
              </w:rPr>
              <w:t xml:space="preserve"> </w:t>
            </w:r>
            <w:proofErr w:type="spellStart"/>
            <w:r w:rsidRPr="00960F8A">
              <w:rPr>
                <w:sz w:val="20"/>
                <w:szCs w:val="20"/>
              </w:rPr>
              <w:t>контрольованої</w:t>
            </w:r>
            <w:proofErr w:type="spellEnd"/>
            <w:r w:rsidRPr="00960F8A">
              <w:rPr>
                <w:sz w:val="20"/>
                <w:szCs w:val="20"/>
              </w:rPr>
              <w:t xml:space="preserve"> </w:t>
            </w:r>
            <w:proofErr w:type="spellStart"/>
            <w:r w:rsidRPr="00960F8A">
              <w:rPr>
                <w:sz w:val="20"/>
                <w:szCs w:val="20"/>
              </w:rPr>
              <w:t>іноземної</w:t>
            </w:r>
            <w:proofErr w:type="spellEnd"/>
            <w:r w:rsidRPr="00960F8A">
              <w:rPr>
                <w:sz w:val="20"/>
                <w:szCs w:val="20"/>
              </w:rPr>
              <w:t xml:space="preserve"> </w:t>
            </w:r>
            <w:proofErr w:type="spellStart"/>
            <w:r w:rsidRPr="00960F8A">
              <w:rPr>
                <w:sz w:val="20"/>
                <w:szCs w:val="20"/>
              </w:rPr>
              <w:t>компанії</w:t>
            </w:r>
            <w:proofErr w:type="spellEnd"/>
            <w:r w:rsidRPr="00960F8A">
              <w:rPr>
                <w:sz w:val="20"/>
                <w:szCs w:val="20"/>
              </w:rPr>
              <w:t xml:space="preserve"> (</w:t>
            </w:r>
            <w:proofErr w:type="gramStart"/>
            <w:r w:rsidRPr="00960F8A">
              <w:rPr>
                <w:sz w:val="20"/>
                <w:szCs w:val="20"/>
              </w:rPr>
              <w:t>+,-</w:t>
            </w:r>
            <w:proofErr w:type="gramEnd"/>
            <w:r w:rsidRPr="00960F8A">
              <w:rPr>
                <w:sz w:val="20"/>
                <w:szCs w:val="20"/>
              </w:rPr>
              <w:t>)</w:t>
            </w:r>
          </w:p>
        </w:tc>
        <w:tc>
          <w:tcPr>
            <w:tcW w:w="520" w:type="pct"/>
          </w:tcPr>
          <w:p w:rsidR="00960F8A" w:rsidRPr="00960F8A" w:rsidRDefault="00960F8A" w:rsidP="006F7F00">
            <w:pPr>
              <w:pStyle w:val="a7"/>
              <w:spacing w:before="0" w:beforeAutospacing="0" w:after="0" w:afterAutospacing="0"/>
              <w:jc w:val="center"/>
              <w:rPr>
                <w:sz w:val="20"/>
                <w:szCs w:val="20"/>
              </w:rPr>
            </w:pPr>
            <w:bookmarkStart w:id="147" w:name="1649"/>
            <w:bookmarkEnd w:id="147"/>
            <w:r w:rsidRPr="00960F8A">
              <w:rPr>
                <w:sz w:val="20"/>
                <w:szCs w:val="20"/>
              </w:rPr>
              <w:t>01</w:t>
            </w:r>
          </w:p>
        </w:tc>
        <w:tc>
          <w:tcPr>
            <w:tcW w:w="400" w:type="pct"/>
          </w:tcPr>
          <w:p w:rsidR="00960F8A" w:rsidRPr="00960F8A" w:rsidRDefault="00960F8A" w:rsidP="006F7F00">
            <w:pPr>
              <w:pStyle w:val="a7"/>
              <w:spacing w:before="0" w:beforeAutospacing="0" w:after="0" w:afterAutospacing="0"/>
              <w:jc w:val="center"/>
              <w:rPr>
                <w:sz w:val="20"/>
                <w:szCs w:val="20"/>
              </w:rPr>
            </w:pPr>
            <w:bookmarkStart w:id="148" w:name="1650"/>
            <w:bookmarkEnd w:id="148"/>
          </w:p>
        </w:tc>
      </w:tr>
      <w:tr w:rsidR="00960F8A" w:rsidRPr="00960F8A" w:rsidTr="00960F8A">
        <w:tc>
          <w:tcPr>
            <w:tcW w:w="4080" w:type="pct"/>
          </w:tcPr>
          <w:p w:rsidR="00960F8A" w:rsidRPr="00960F8A" w:rsidRDefault="00960F8A" w:rsidP="006F7F00">
            <w:pPr>
              <w:pStyle w:val="a7"/>
              <w:spacing w:before="0" w:beforeAutospacing="0" w:after="0" w:afterAutospacing="0"/>
              <w:jc w:val="both"/>
              <w:rPr>
                <w:sz w:val="20"/>
                <w:szCs w:val="20"/>
              </w:rPr>
            </w:pPr>
            <w:bookmarkStart w:id="149" w:name="1651"/>
            <w:bookmarkEnd w:id="149"/>
            <w:proofErr w:type="spellStart"/>
            <w:r w:rsidRPr="00960F8A">
              <w:rPr>
                <w:sz w:val="20"/>
                <w:szCs w:val="20"/>
              </w:rPr>
              <w:t>Коригування</w:t>
            </w:r>
            <w:proofErr w:type="spellEnd"/>
            <w:r w:rsidRPr="00960F8A">
              <w:rPr>
                <w:sz w:val="20"/>
                <w:szCs w:val="20"/>
              </w:rPr>
              <w:t xml:space="preserve"> </w:t>
            </w:r>
            <w:proofErr w:type="spellStart"/>
            <w:r w:rsidRPr="00960F8A">
              <w:rPr>
                <w:sz w:val="20"/>
                <w:szCs w:val="20"/>
              </w:rPr>
              <w:t>фінансового</w:t>
            </w:r>
            <w:proofErr w:type="spellEnd"/>
            <w:r w:rsidRPr="00960F8A">
              <w:rPr>
                <w:sz w:val="20"/>
                <w:szCs w:val="20"/>
              </w:rPr>
              <w:t xml:space="preserve"> результату до </w:t>
            </w:r>
            <w:proofErr w:type="spellStart"/>
            <w:r w:rsidRPr="00960F8A">
              <w:rPr>
                <w:sz w:val="20"/>
                <w:szCs w:val="20"/>
              </w:rPr>
              <w:t>оподаткування</w:t>
            </w:r>
            <w:proofErr w:type="spellEnd"/>
            <w:r w:rsidRPr="00960F8A">
              <w:rPr>
                <w:sz w:val="20"/>
                <w:szCs w:val="20"/>
              </w:rPr>
              <w:t xml:space="preserve"> </w:t>
            </w:r>
            <w:proofErr w:type="spellStart"/>
            <w:r w:rsidRPr="00960F8A">
              <w:rPr>
                <w:sz w:val="20"/>
                <w:szCs w:val="20"/>
              </w:rPr>
              <w:t>контрольованої</w:t>
            </w:r>
            <w:proofErr w:type="spellEnd"/>
            <w:r w:rsidRPr="00960F8A">
              <w:rPr>
                <w:sz w:val="20"/>
                <w:szCs w:val="20"/>
              </w:rPr>
              <w:t xml:space="preserve"> </w:t>
            </w:r>
            <w:proofErr w:type="spellStart"/>
            <w:r w:rsidRPr="00960F8A">
              <w:rPr>
                <w:sz w:val="20"/>
                <w:szCs w:val="20"/>
              </w:rPr>
              <w:t>іноземної</w:t>
            </w:r>
            <w:proofErr w:type="spellEnd"/>
            <w:r w:rsidRPr="00960F8A">
              <w:rPr>
                <w:sz w:val="20"/>
                <w:szCs w:val="20"/>
              </w:rPr>
              <w:t xml:space="preserve"> </w:t>
            </w:r>
            <w:proofErr w:type="spellStart"/>
            <w:r w:rsidRPr="00960F8A">
              <w:rPr>
                <w:sz w:val="20"/>
                <w:szCs w:val="20"/>
              </w:rPr>
              <w:t>компанії</w:t>
            </w:r>
            <w:proofErr w:type="spellEnd"/>
            <w:r w:rsidRPr="00960F8A">
              <w:rPr>
                <w:sz w:val="20"/>
                <w:szCs w:val="20"/>
              </w:rPr>
              <w:t xml:space="preserve"> (</w:t>
            </w:r>
            <w:proofErr w:type="gramStart"/>
            <w:r w:rsidRPr="00960F8A">
              <w:rPr>
                <w:sz w:val="20"/>
                <w:szCs w:val="20"/>
              </w:rPr>
              <w:t>+,-</w:t>
            </w:r>
            <w:proofErr w:type="gramEnd"/>
            <w:r w:rsidRPr="00960F8A">
              <w:rPr>
                <w:sz w:val="20"/>
                <w:szCs w:val="20"/>
              </w:rPr>
              <w:t>)</w:t>
            </w:r>
            <w:r w:rsidRPr="00960F8A">
              <w:rPr>
                <w:sz w:val="20"/>
                <w:szCs w:val="20"/>
                <w:vertAlign w:val="superscript"/>
              </w:rPr>
              <w:t>4</w:t>
            </w:r>
          </w:p>
        </w:tc>
        <w:tc>
          <w:tcPr>
            <w:tcW w:w="520" w:type="pct"/>
          </w:tcPr>
          <w:p w:rsidR="00960F8A" w:rsidRPr="00960F8A" w:rsidRDefault="00960F8A" w:rsidP="006F7F00">
            <w:pPr>
              <w:pStyle w:val="a7"/>
              <w:spacing w:before="0" w:beforeAutospacing="0" w:after="0" w:afterAutospacing="0"/>
              <w:jc w:val="center"/>
              <w:rPr>
                <w:sz w:val="20"/>
                <w:szCs w:val="20"/>
              </w:rPr>
            </w:pPr>
            <w:bookmarkStart w:id="150" w:name="1652"/>
            <w:bookmarkEnd w:id="150"/>
            <w:r w:rsidRPr="00960F8A">
              <w:rPr>
                <w:sz w:val="20"/>
                <w:szCs w:val="20"/>
              </w:rPr>
              <w:t>02</w:t>
            </w:r>
          </w:p>
        </w:tc>
        <w:tc>
          <w:tcPr>
            <w:tcW w:w="400" w:type="pct"/>
          </w:tcPr>
          <w:p w:rsidR="00960F8A" w:rsidRPr="00960F8A" w:rsidRDefault="00960F8A" w:rsidP="006F7F00">
            <w:pPr>
              <w:pStyle w:val="a7"/>
              <w:spacing w:before="0" w:beforeAutospacing="0" w:after="0" w:afterAutospacing="0"/>
              <w:jc w:val="center"/>
              <w:rPr>
                <w:sz w:val="20"/>
                <w:szCs w:val="20"/>
              </w:rPr>
            </w:pPr>
            <w:bookmarkStart w:id="151" w:name="1653"/>
            <w:bookmarkEnd w:id="151"/>
          </w:p>
        </w:tc>
      </w:tr>
      <w:tr w:rsidR="00960F8A" w:rsidRPr="00960F8A" w:rsidTr="00960F8A">
        <w:tc>
          <w:tcPr>
            <w:tcW w:w="4080" w:type="pct"/>
          </w:tcPr>
          <w:p w:rsidR="00960F8A" w:rsidRPr="00960F8A" w:rsidRDefault="00960F8A" w:rsidP="006F7F00">
            <w:pPr>
              <w:pStyle w:val="a7"/>
              <w:spacing w:before="0" w:beforeAutospacing="0" w:after="0" w:afterAutospacing="0"/>
              <w:jc w:val="both"/>
              <w:rPr>
                <w:sz w:val="20"/>
                <w:szCs w:val="20"/>
              </w:rPr>
            </w:pPr>
            <w:bookmarkStart w:id="152" w:name="1654"/>
            <w:bookmarkEnd w:id="152"/>
            <w:proofErr w:type="spellStart"/>
            <w:r w:rsidRPr="00960F8A">
              <w:rPr>
                <w:sz w:val="20"/>
                <w:szCs w:val="20"/>
              </w:rPr>
              <w:t>Скоригований</w:t>
            </w:r>
            <w:proofErr w:type="spellEnd"/>
            <w:r w:rsidRPr="00960F8A">
              <w:rPr>
                <w:sz w:val="20"/>
                <w:szCs w:val="20"/>
              </w:rPr>
              <w:t xml:space="preserve"> </w:t>
            </w:r>
            <w:proofErr w:type="spellStart"/>
            <w:r w:rsidRPr="00960F8A">
              <w:rPr>
                <w:sz w:val="20"/>
                <w:szCs w:val="20"/>
              </w:rPr>
              <w:t>прибуток</w:t>
            </w:r>
            <w:proofErr w:type="spellEnd"/>
            <w:r w:rsidRPr="00960F8A">
              <w:rPr>
                <w:sz w:val="20"/>
                <w:szCs w:val="20"/>
              </w:rPr>
              <w:t xml:space="preserve"> </w:t>
            </w:r>
            <w:proofErr w:type="spellStart"/>
            <w:r w:rsidRPr="00960F8A">
              <w:rPr>
                <w:sz w:val="20"/>
                <w:szCs w:val="20"/>
              </w:rPr>
              <w:t>контрольованої</w:t>
            </w:r>
            <w:proofErr w:type="spellEnd"/>
            <w:r w:rsidRPr="00960F8A">
              <w:rPr>
                <w:sz w:val="20"/>
                <w:szCs w:val="20"/>
              </w:rPr>
              <w:t xml:space="preserve"> </w:t>
            </w:r>
            <w:proofErr w:type="spellStart"/>
            <w:r w:rsidRPr="00960F8A">
              <w:rPr>
                <w:sz w:val="20"/>
                <w:szCs w:val="20"/>
              </w:rPr>
              <w:t>іноземної</w:t>
            </w:r>
            <w:proofErr w:type="spellEnd"/>
            <w:r w:rsidRPr="00960F8A">
              <w:rPr>
                <w:sz w:val="20"/>
                <w:szCs w:val="20"/>
              </w:rPr>
              <w:t xml:space="preserve"> </w:t>
            </w:r>
            <w:proofErr w:type="spellStart"/>
            <w:r w:rsidRPr="00960F8A">
              <w:rPr>
                <w:sz w:val="20"/>
                <w:szCs w:val="20"/>
              </w:rPr>
              <w:t>компанії</w:t>
            </w:r>
            <w:proofErr w:type="spellEnd"/>
            <w:r w:rsidRPr="00960F8A">
              <w:rPr>
                <w:sz w:val="20"/>
                <w:szCs w:val="20"/>
              </w:rPr>
              <w:t xml:space="preserve"> (</w:t>
            </w:r>
            <w:proofErr w:type="gramStart"/>
            <w:r w:rsidRPr="00960F8A">
              <w:rPr>
                <w:sz w:val="20"/>
                <w:szCs w:val="20"/>
              </w:rPr>
              <w:t>+,-</w:t>
            </w:r>
            <w:proofErr w:type="gramEnd"/>
            <w:r w:rsidRPr="00960F8A">
              <w:rPr>
                <w:sz w:val="20"/>
                <w:szCs w:val="20"/>
              </w:rPr>
              <w:t>)</w:t>
            </w:r>
            <w:r w:rsidRPr="00960F8A">
              <w:rPr>
                <w:sz w:val="20"/>
                <w:szCs w:val="20"/>
                <w:vertAlign w:val="superscript"/>
              </w:rPr>
              <w:t>5</w:t>
            </w:r>
          </w:p>
        </w:tc>
        <w:tc>
          <w:tcPr>
            <w:tcW w:w="520" w:type="pct"/>
          </w:tcPr>
          <w:p w:rsidR="00960F8A" w:rsidRPr="00960F8A" w:rsidRDefault="00960F8A" w:rsidP="006F7F00">
            <w:pPr>
              <w:pStyle w:val="a7"/>
              <w:spacing w:before="0" w:beforeAutospacing="0" w:after="0" w:afterAutospacing="0"/>
              <w:jc w:val="center"/>
              <w:rPr>
                <w:sz w:val="20"/>
                <w:szCs w:val="20"/>
              </w:rPr>
            </w:pPr>
            <w:bookmarkStart w:id="153" w:name="1655"/>
            <w:bookmarkEnd w:id="153"/>
            <w:r w:rsidRPr="00960F8A">
              <w:rPr>
                <w:sz w:val="20"/>
                <w:szCs w:val="20"/>
              </w:rPr>
              <w:t>03</w:t>
            </w:r>
          </w:p>
        </w:tc>
        <w:tc>
          <w:tcPr>
            <w:tcW w:w="400" w:type="pct"/>
          </w:tcPr>
          <w:p w:rsidR="00960F8A" w:rsidRPr="00960F8A" w:rsidRDefault="00960F8A" w:rsidP="006F7F00">
            <w:pPr>
              <w:pStyle w:val="a7"/>
              <w:spacing w:before="0" w:beforeAutospacing="0" w:after="0" w:afterAutospacing="0"/>
              <w:jc w:val="center"/>
              <w:rPr>
                <w:sz w:val="20"/>
                <w:szCs w:val="20"/>
              </w:rPr>
            </w:pPr>
            <w:bookmarkStart w:id="154" w:name="1656"/>
            <w:bookmarkEnd w:id="154"/>
          </w:p>
        </w:tc>
      </w:tr>
      <w:tr w:rsidR="00960F8A" w:rsidRPr="00960F8A" w:rsidTr="006F7F00">
        <w:trPr>
          <w:trHeight w:val="479"/>
        </w:trPr>
        <w:tc>
          <w:tcPr>
            <w:tcW w:w="4080" w:type="pct"/>
          </w:tcPr>
          <w:p w:rsidR="00960F8A" w:rsidRPr="00960F8A" w:rsidRDefault="00960F8A" w:rsidP="006F7F00">
            <w:pPr>
              <w:pStyle w:val="a7"/>
              <w:spacing w:before="0" w:beforeAutospacing="0" w:after="0" w:afterAutospacing="0"/>
              <w:jc w:val="both"/>
              <w:rPr>
                <w:sz w:val="20"/>
                <w:szCs w:val="20"/>
              </w:rPr>
            </w:pPr>
            <w:bookmarkStart w:id="155" w:name="1657"/>
            <w:bookmarkEnd w:id="155"/>
            <w:r w:rsidRPr="00960F8A">
              <w:rPr>
                <w:sz w:val="20"/>
                <w:szCs w:val="20"/>
              </w:rPr>
              <w:t xml:space="preserve">Сума </w:t>
            </w:r>
            <w:proofErr w:type="spellStart"/>
            <w:r w:rsidRPr="00960F8A">
              <w:rPr>
                <w:sz w:val="20"/>
                <w:szCs w:val="20"/>
              </w:rPr>
              <w:t>податку</w:t>
            </w:r>
            <w:proofErr w:type="spellEnd"/>
            <w:r w:rsidRPr="00960F8A">
              <w:rPr>
                <w:sz w:val="20"/>
                <w:szCs w:val="20"/>
              </w:rPr>
              <w:t xml:space="preserve"> на </w:t>
            </w:r>
            <w:proofErr w:type="spellStart"/>
            <w:r w:rsidRPr="00960F8A">
              <w:rPr>
                <w:sz w:val="20"/>
                <w:szCs w:val="20"/>
              </w:rPr>
              <w:t>прибуток</w:t>
            </w:r>
            <w:proofErr w:type="spellEnd"/>
            <w:r w:rsidRPr="00960F8A">
              <w:rPr>
                <w:sz w:val="20"/>
                <w:szCs w:val="20"/>
              </w:rPr>
              <w:t xml:space="preserve"> </w:t>
            </w:r>
            <w:proofErr w:type="spellStart"/>
            <w:r w:rsidRPr="00960F8A">
              <w:rPr>
                <w:sz w:val="20"/>
                <w:szCs w:val="20"/>
              </w:rPr>
              <w:t>підприємств</w:t>
            </w:r>
            <w:proofErr w:type="spellEnd"/>
            <w:r w:rsidRPr="00960F8A">
              <w:rPr>
                <w:sz w:val="20"/>
                <w:szCs w:val="20"/>
              </w:rPr>
              <w:t xml:space="preserve"> </w:t>
            </w:r>
            <w:proofErr w:type="spellStart"/>
            <w:r w:rsidRPr="00960F8A">
              <w:rPr>
                <w:sz w:val="20"/>
                <w:szCs w:val="20"/>
              </w:rPr>
              <w:t>із</w:t>
            </w:r>
            <w:proofErr w:type="spellEnd"/>
            <w:r w:rsidRPr="00960F8A">
              <w:rPr>
                <w:sz w:val="20"/>
                <w:szCs w:val="20"/>
              </w:rPr>
              <w:t xml:space="preserve"> </w:t>
            </w:r>
            <w:proofErr w:type="spellStart"/>
            <w:r w:rsidRPr="00960F8A">
              <w:rPr>
                <w:sz w:val="20"/>
                <w:szCs w:val="20"/>
              </w:rPr>
              <w:t>прибутку</w:t>
            </w:r>
            <w:proofErr w:type="spellEnd"/>
            <w:r w:rsidRPr="00960F8A">
              <w:rPr>
                <w:sz w:val="20"/>
                <w:szCs w:val="20"/>
              </w:rPr>
              <w:t xml:space="preserve"> </w:t>
            </w:r>
            <w:proofErr w:type="spellStart"/>
            <w:r w:rsidRPr="00960F8A">
              <w:rPr>
                <w:sz w:val="20"/>
                <w:szCs w:val="20"/>
              </w:rPr>
              <w:t>контрольованої</w:t>
            </w:r>
            <w:proofErr w:type="spellEnd"/>
            <w:r w:rsidRPr="00960F8A">
              <w:rPr>
                <w:sz w:val="20"/>
                <w:szCs w:val="20"/>
              </w:rPr>
              <w:t xml:space="preserve"> </w:t>
            </w:r>
            <w:proofErr w:type="spellStart"/>
            <w:r w:rsidRPr="00960F8A">
              <w:rPr>
                <w:sz w:val="20"/>
                <w:szCs w:val="20"/>
              </w:rPr>
              <w:t>іноземної</w:t>
            </w:r>
            <w:proofErr w:type="spellEnd"/>
            <w:r w:rsidRPr="00960F8A">
              <w:rPr>
                <w:sz w:val="20"/>
                <w:szCs w:val="20"/>
              </w:rPr>
              <w:t xml:space="preserve"> </w:t>
            </w:r>
            <w:proofErr w:type="spellStart"/>
            <w:r w:rsidRPr="00960F8A">
              <w:rPr>
                <w:sz w:val="20"/>
                <w:szCs w:val="20"/>
              </w:rPr>
              <w:t>компанії</w:t>
            </w:r>
            <w:proofErr w:type="spellEnd"/>
            <w:r w:rsidRPr="00960F8A">
              <w:rPr>
                <w:sz w:val="20"/>
                <w:szCs w:val="20"/>
              </w:rPr>
              <w:t xml:space="preserve"> (</w:t>
            </w:r>
            <w:proofErr w:type="spellStart"/>
            <w:r w:rsidRPr="00960F8A">
              <w:rPr>
                <w:sz w:val="20"/>
                <w:szCs w:val="20"/>
              </w:rPr>
              <w:t>позитивне</w:t>
            </w:r>
            <w:proofErr w:type="spellEnd"/>
            <w:r w:rsidRPr="00960F8A">
              <w:rPr>
                <w:sz w:val="20"/>
                <w:szCs w:val="20"/>
              </w:rPr>
              <w:t xml:space="preserve"> </w:t>
            </w:r>
            <w:proofErr w:type="spellStart"/>
            <w:r w:rsidRPr="00960F8A">
              <w:rPr>
                <w:sz w:val="20"/>
                <w:szCs w:val="20"/>
              </w:rPr>
              <w:t>значення</w:t>
            </w:r>
            <w:proofErr w:type="spellEnd"/>
            <w:r w:rsidRPr="00960F8A">
              <w:rPr>
                <w:sz w:val="20"/>
                <w:szCs w:val="20"/>
              </w:rPr>
              <w:t>) ((рядок 03 х _____</w:t>
            </w:r>
            <w:r w:rsidRPr="00960F8A">
              <w:rPr>
                <w:sz w:val="20"/>
                <w:szCs w:val="20"/>
                <w:vertAlign w:val="superscript"/>
              </w:rPr>
              <w:t>6</w:t>
            </w:r>
            <w:r w:rsidRPr="00960F8A">
              <w:rPr>
                <w:sz w:val="20"/>
                <w:szCs w:val="20"/>
              </w:rPr>
              <w:t xml:space="preserve"> / 100) х ____</w:t>
            </w:r>
            <w:r w:rsidRPr="00960F8A">
              <w:rPr>
                <w:sz w:val="20"/>
                <w:szCs w:val="20"/>
                <w:vertAlign w:val="superscript"/>
              </w:rPr>
              <w:t>7</w:t>
            </w:r>
            <w:r w:rsidRPr="00960F8A">
              <w:rPr>
                <w:sz w:val="20"/>
                <w:szCs w:val="20"/>
              </w:rPr>
              <w:t xml:space="preserve"> / 100)</w:t>
            </w:r>
          </w:p>
        </w:tc>
        <w:tc>
          <w:tcPr>
            <w:tcW w:w="520" w:type="pct"/>
          </w:tcPr>
          <w:p w:rsidR="00960F8A" w:rsidRPr="00960F8A" w:rsidRDefault="00960F8A" w:rsidP="006F7F00">
            <w:pPr>
              <w:pStyle w:val="a7"/>
              <w:spacing w:before="0" w:beforeAutospacing="0" w:after="0" w:afterAutospacing="0"/>
              <w:jc w:val="center"/>
              <w:rPr>
                <w:sz w:val="20"/>
                <w:szCs w:val="20"/>
              </w:rPr>
            </w:pPr>
            <w:bookmarkStart w:id="156" w:name="1658"/>
            <w:bookmarkEnd w:id="156"/>
            <w:r w:rsidRPr="00960F8A">
              <w:rPr>
                <w:sz w:val="20"/>
                <w:szCs w:val="20"/>
              </w:rPr>
              <w:t>04</w:t>
            </w:r>
          </w:p>
        </w:tc>
        <w:tc>
          <w:tcPr>
            <w:tcW w:w="400" w:type="pct"/>
          </w:tcPr>
          <w:p w:rsidR="00960F8A" w:rsidRPr="00960F8A" w:rsidRDefault="00960F8A" w:rsidP="006F7F00">
            <w:pPr>
              <w:pStyle w:val="a7"/>
              <w:spacing w:before="0" w:beforeAutospacing="0" w:after="0" w:afterAutospacing="0"/>
              <w:jc w:val="center"/>
              <w:rPr>
                <w:sz w:val="20"/>
                <w:szCs w:val="20"/>
              </w:rPr>
            </w:pPr>
            <w:bookmarkStart w:id="157" w:name="1659"/>
            <w:bookmarkEnd w:id="157"/>
          </w:p>
        </w:tc>
      </w:tr>
      <w:tr w:rsidR="00960F8A" w:rsidRPr="00960F8A" w:rsidTr="00960F8A">
        <w:tc>
          <w:tcPr>
            <w:tcW w:w="4080" w:type="pct"/>
          </w:tcPr>
          <w:p w:rsidR="00960F8A" w:rsidRPr="00960F8A" w:rsidRDefault="00960F8A" w:rsidP="006F7F00">
            <w:pPr>
              <w:pStyle w:val="a7"/>
              <w:spacing w:before="0" w:beforeAutospacing="0" w:after="0" w:afterAutospacing="0"/>
              <w:jc w:val="both"/>
              <w:rPr>
                <w:sz w:val="20"/>
                <w:szCs w:val="20"/>
              </w:rPr>
            </w:pPr>
            <w:bookmarkStart w:id="158" w:name="1660"/>
            <w:bookmarkEnd w:id="158"/>
            <w:r w:rsidRPr="00960F8A">
              <w:rPr>
                <w:sz w:val="20"/>
                <w:szCs w:val="20"/>
              </w:rPr>
              <w:t xml:space="preserve">Сума корпоративного </w:t>
            </w:r>
            <w:proofErr w:type="spellStart"/>
            <w:r w:rsidRPr="00960F8A">
              <w:rPr>
                <w:sz w:val="20"/>
                <w:szCs w:val="20"/>
              </w:rPr>
              <w:t>податку</w:t>
            </w:r>
            <w:proofErr w:type="spellEnd"/>
            <w:r w:rsidRPr="00960F8A">
              <w:rPr>
                <w:sz w:val="20"/>
                <w:szCs w:val="20"/>
              </w:rPr>
              <w:t xml:space="preserve"> </w:t>
            </w:r>
            <w:proofErr w:type="spellStart"/>
            <w:r w:rsidRPr="00960F8A">
              <w:rPr>
                <w:sz w:val="20"/>
                <w:szCs w:val="20"/>
              </w:rPr>
              <w:t>або</w:t>
            </w:r>
            <w:proofErr w:type="spellEnd"/>
            <w:r w:rsidRPr="00960F8A">
              <w:rPr>
                <w:sz w:val="20"/>
                <w:szCs w:val="20"/>
              </w:rPr>
              <w:t xml:space="preserve"> </w:t>
            </w:r>
            <w:proofErr w:type="spellStart"/>
            <w:r w:rsidRPr="00960F8A">
              <w:rPr>
                <w:sz w:val="20"/>
                <w:szCs w:val="20"/>
              </w:rPr>
              <w:t>аналогічного</w:t>
            </w:r>
            <w:proofErr w:type="spellEnd"/>
            <w:r w:rsidRPr="00960F8A">
              <w:rPr>
                <w:sz w:val="20"/>
                <w:szCs w:val="20"/>
              </w:rPr>
              <w:t xml:space="preserve"> </w:t>
            </w:r>
            <w:proofErr w:type="spellStart"/>
            <w:r w:rsidRPr="00960F8A">
              <w:rPr>
                <w:sz w:val="20"/>
                <w:szCs w:val="20"/>
              </w:rPr>
              <w:t>податку</w:t>
            </w:r>
            <w:proofErr w:type="spellEnd"/>
            <w:r w:rsidRPr="00960F8A">
              <w:rPr>
                <w:sz w:val="20"/>
                <w:szCs w:val="20"/>
              </w:rPr>
              <w:t xml:space="preserve">, </w:t>
            </w:r>
            <w:proofErr w:type="spellStart"/>
            <w:r w:rsidRPr="00960F8A">
              <w:rPr>
                <w:sz w:val="20"/>
                <w:szCs w:val="20"/>
              </w:rPr>
              <w:t>що</w:t>
            </w:r>
            <w:proofErr w:type="spellEnd"/>
            <w:r w:rsidRPr="00960F8A">
              <w:rPr>
                <w:sz w:val="20"/>
                <w:szCs w:val="20"/>
              </w:rPr>
              <w:t xml:space="preserve"> </w:t>
            </w:r>
            <w:proofErr w:type="spellStart"/>
            <w:r w:rsidRPr="00960F8A">
              <w:rPr>
                <w:sz w:val="20"/>
                <w:szCs w:val="20"/>
              </w:rPr>
              <w:t>стягується</w:t>
            </w:r>
            <w:proofErr w:type="spellEnd"/>
            <w:r w:rsidRPr="00960F8A">
              <w:rPr>
                <w:sz w:val="20"/>
                <w:szCs w:val="20"/>
              </w:rPr>
              <w:t xml:space="preserve"> </w:t>
            </w:r>
            <w:proofErr w:type="spellStart"/>
            <w:r w:rsidRPr="00960F8A">
              <w:rPr>
                <w:sz w:val="20"/>
                <w:szCs w:val="20"/>
              </w:rPr>
              <w:t>згідно</w:t>
            </w:r>
            <w:proofErr w:type="spellEnd"/>
            <w:r w:rsidRPr="00960F8A">
              <w:rPr>
                <w:sz w:val="20"/>
                <w:szCs w:val="20"/>
              </w:rPr>
              <w:t xml:space="preserve"> </w:t>
            </w:r>
            <w:proofErr w:type="spellStart"/>
            <w:r w:rsidRPr="00960F8A">
              <w:rPr>
                <w:sz w:val="20"/>
                <w:szCs w:val="20"/>
              </w:rPr>
              <w:t>із</w:t>
            </w:r>
            <w:proofErr w:type="spellEnd"/>
            <w:r w:rsidRPr="00960F8A">
              <w:rPr>
                <w:sz w:val="20"/>
                <w:szCs w:val="20"/>
              </w:rPr>
              <w:t xml:space="preserve"> </w:t>
            </w:r>
            <w:proofErr w:type="spellStart"/>
            <w:r w:rsidRPr="00960F8A">
              <w:rPr>
                <w:sz w:val="20"/>
                <w:szCs w:val="20"/>
              </w:rPr>
              <w:t>законодавством</w:t>
            </w:r>
            <w:proofErr w:type="spellEnd"/>
            <w:r w:rsidRPr="00960F8A">
              <w:rPr>
                <w:sz w:val="20"/>
                <w:szCs w:val="20"/>
              </w:rPr>
              <w:t xml:space="preserve"> </w:t>
            </w:r>
            <w:proofErr w:type="spellStart"/>
            <w:r w:rsidRPr="00960F8A">
              <w:rPr>
                <w:sz w:val="20"/>
                <w:szCs w:val="20"/>
              </w:rPr>
              <w:t>іноземних</w:t>
            </w:r>
            <w:proofErr w:type="spellEnd"/>
            <w:r w:rsidRPr="00960F8A">
              <w:rPr>
                <w:sz w:val="20"/>
                <w:szCs w:val="20"/>
              </w:rPr>
              <w:t xml:space="preserve"> держав, </w:t>
            </w:r>
            <w:proofErr w:type="spellStart"/>
            <w:r w:rsidRPr="00960F8A">
              <w:rPr>
                <w:sz w:val="20"/>
                <w:szCs w:val="20"/>
              </w:rPr>
              <w:t>фактично</w:t>
            </w:r>
            <w:proofErr w:type="spellEnd"/>
            <w:r w:rsidRPr="00960F8A">
              <w:rPr>
                <w:sz w:val="20"/>
                <w:szCs w:val="20"/>
              </w:rPr>
              <w:t xml:space="preserve"> </w:t>
            </w:r>
            <w:proofErr w:type="spellStart"/>
            <w:r w:rsidRPr="00960F8A">
              <w:rPr>
                <w:sz w:val="20"/>
                <w:szCs w:val="20"/>
              </w:rPr>
              <w:t>сплаченого</w:t>
            </w:r>
            <w:proofErr w:type="spellEnd"/>
            <w:r w:rsidRPr="00960F8A">
              <w:rPr>
                <w:sz w:val="20"/>
                <w:szCs w:val="20"/>
              </w:rPr>
              <w:t xml:space="preserve"> </w:t>
            </w:r>
            <w:proofErr w:type="spellStart"/>
            <w:r w:rsidRPr="00960F8A">
              <w:rPr>
                <w:sz w:val="20"/>
                <w:szCs w:val="20"/>
              </w:rPr>
              <w:t>контрольованою</w:t>
            </w:r>
            <w:proofErr w:type="spellEnd"/>
            <w:r w:rsidRPr="00960F8A">
              <w:rPr>
                <w:sz w:val="20"/>
                <w:szCs w:val="20"/>
              </w:rPr>
              <w:t xml:space="preserve"> </w:t>
            </w:r>
            <w:proofErr w:type="spellStart"/>
            <w:r w:rsidRPr="00960F8A">
              <w:rPr>
                <w:sz w:val="20"/>
                <w:szCs w:val="20"/>
              </w:rPr>
              <w:t>іноземною</w:t>
            </w:r>
            <w:proofErr w:type="spellEnd"/>
            <w:r w:rsidRPr="00960F8A">
              <w:rPr>
                <w:sz w:val="20"/>
                <w:szCs w:val="20"/>
              </w:rPr>
              <w:t xml:space="preserve"> </w:t>
            </w:r>
            <w:proofErr w:type="spellStart"/>
            <w:r w:rsidRPr="00960F8A">
              <w:rPr>
                <w:sz w:val="20"/>
                <w:szCs w:val="20"/>
              </w:rPr>
              <w:t>компанією</w:t>
            </w:r>
            <w:proofErr w:type="spellEnd"/>
          </w:p>
        </w:tc>
        <w:tc>
          <w:tcPr>
            <w:tcW w:w="520" w:type="pct"/>
          </w:tcPr>
          <w:p w:rsidR="00960F8A" w:rsidRPr="00960F8A" w:rsidRDefault="00960F8A" w:rsidP="006F7F00">
            <w:pPr>
              <w:pStyle w:val="a7"/>
              <w:spacing w:before="0" w:beforeAutospacing="0" w:after="0" w:afterAutospacing="0"/>
              <w:jc w:val="center"/>
              <w:rPr>
                <w:sz w:val="20"/>
                <w:szCs w:val="20"/>
              </w:rPr>
            </w:pPr>
            <w:bookmarkStart w:id="159" w:name="1661"/>
            <w:bookmarkEnd w:id="159"/>
            <w:r w:rsidRPr="00960F8A">
              <w:rPr>
                <w:sz w:val="20"/>
                <w:szCs w:val="20"/>
              </w:rPr>
              <w:t>05</w:t>
            </w:r>
          </w:p>
        </w:tc>
        <w:tc>
          <w:tcPr>
            <w:tcW w:w="400" w:type="pct"/>
          </w:tcPr>
          <w:p w:rsidR="00960F8A" w:rsidRPr="00960F8A" w:rsidRDefault="00960F8A" w:rsidP="006F7F00">
            <w:pPr>
              <w:pStyle w:val="a7"/>
              <w:spacing w:before="0" w:beforeAutospacing="0" w:after="0" w:afterAutospacing="0"/>
              <w:jc w:val="center"/>
              <w:rPr>
                <w:sz w:val="20"/>
                <w:szCs w:val="20"/>
              </w:rPr>
            </w:pPr>
            <w:bookmarkStart w:id="160" w:name="1662"/>
            <w:bookmarkEnd w:id="160"/>
          </w:p>
        </w:tc>
      </w:tr>
      <w:tr w:rsidR="00960F8A" w:rsidRPr="00960F8A" w:rsidTr="00960F8A">
        <w:trPr>
          <w:trHeight w:val="764"/>
        </w:trPr>
        <w:tc>
          <w:tcPr>
            <w:tcW w:w="4080" w:type="pct"/>
          </w:tcPr>
          <w:p w:rsidR="00960F8A" w:rsidRPr="00122751" w:rsidRDefault="00122751" w:rsidP="006F7F00">
            <w:pPr>
              <w:pStyle w:val="a7"/>
              <w:spacing w:before="0" w:beforeAutospacing="0" w:after="0" w:afterAutospacing="0"/>
              <w:jc w:val="both"/>
              <w:rPr>
                <w:sz w:val="20"/>
                <w:szCs w:val="20"/>
              </w:rPr>
            </w:pPr>
            <w:bookmarkStart w:id="161" w:name="1663"/>
            <w:bookmarkEnd w:id="161"/>
            <w:r w:rsidRPr="00122751">
              <w:rPr>
                <w:rStyle w:val="st42"/>
                <w:sz w:val="20"/>
                <w:szCs w:val="20"/>
              </w:rPr>
              <w:t xml:space="preserve">Сума </w:t>
            </w:r>
            <w:proofErr w:type="spellStart"/>
            <w:r w:rsidRPr="00122751">
              <w:rPr>
                <w:rStyle w:val="st42"/>
                <w:sz w:val="20"/>
                <w:szCs w:val="20"/>
              </w:rPr>
              <w:t>податку</w:t>
            </w:r>
            <w:proofErr w:type="spellEnd"/>
            <w:r w:rsidRPr="00122751">
              <w:rPr>
                <w:rStyle w:val="st42"/>
                <w:sz w:val="20"/>
                <w:szCs w:val="20"/>
              </w:rPr>
              <w:t xml:space="preserve"> на </w:t>
            </w:r>
            <w:proofErr w:type="spellStart"/>
            <w:r w:rsidRPr="00122751">
              <w:rPr>
                <w:rStyle w:val="st42"/>
                <w:sz w:val="20"/>
                <w:szCs w:val="20"/>
              </w:rPr>
              <w:t>прибуток</w:t>
            </w:r>
            <w:proofErr w:type="spellEnd"/>
            <w:r w:rsidRPr="00122751">
              <w:rPr>
                <w:rStyle w:val="st42"/>
                <w:sz w:val="20"/>
                <w:szCs w:val="20"/>
              </w:rPr>
              <w:t xml:space="preserve"> </w:t>
            </w:r>
            <w:proofErr w:type="spellStart"/>
            <w:r w:rsidRPr="00122751">
              <w:rPr>
                <w:rStyle w:val="st42"/>
                <w:sz w:val="20"/>
                <w:szCs w:val="20"/>
              </w:rPr>
              <w:t>підприємств</w:t>
            </w:r>
            <w:proofErr w:type="spellEnd"/>
            <w:r w:rsidRPr="00122751">
              <w:rPr>
                <w:rStyle w:val="st42"/>
                <w:sz w:val="20"/>
                <w:szCs w:val="20"/>
              </w:rPr>
              <w:t xml:space="preserve">, </w:t>
            </w:r>
            <w:proofErr w:type="spellStart"/>
            <w:r w:rsidRPr="00122751">
              <w:rPr>
                <w:rStyle w:val="st42"/>
                <w:sz w:val="20"/>
                <w:szCs w:val="20"/>
              </w:rPr>
              <w:t>що</w:t>
            </w:r>
            <w:proofErr w:type="spellEnd"/>
            <w:r w:rsidRPr="00122751">
              <w:rPr>
                <w:rStyle w:val="st42"/>
                <w:sz w:val="20"/>
                <w:szCs w:val="20"/>
              </w:rPr>
              <w:t xml:space="preserve"> </w:t>
            </w:r>
            <w:proofErr w:type="spellStart"/>
            <w:r w:rsidRPr="00122751">
              <w:rPr>
                <w:rStyle w:val="st42"/>
                <w:sz w:val="20"/>
                <w:szCs w:val="20"/>
              </w:rPr>
              <w:t>підлягає</w:t>
            </w:r>
            <w:proofErr w:type="spellEnd"/>
            <w:r w:rsidRPr="00122751">
              <w:rPr>
                <w:rStyle w:val="st42"/>
                <w:sz w:val="20"/>
                <w:szCs w:val="20"/>
              </w:rPr>
              <w:t xml:space="preserve"> </w:t>
            </w:r>
            <w:proofErr w:type="spellStart"/>
            <w:r w:rsidRPr="00122751">
              <w:rPr>
                <w:rStyle w:val="st42"/>
                <w:sz w:val="20"/>
                <w:szCs w:val="20"/>
              </w:rPr>
              <w:t>сплаті</w:t>
            </w:r>
            <w:proofErr w:type="spellEnd"/>
            <w:r w:rsidRPr="00122751">
              <w:rPr>
                <w:rStyle w:val="st42"/>
                <w:sz w:val="20"/>
                <w:szCs w:val="20"/>
              </w:rPr>
              <w:t xml:space="preserve"> </w:t>
            </w:r>
            <w:proofErr w:type="gramStart"/>
            <w:r w:rsidRPr="00122751">
              <w:rPr>
                <w:rStyle w:val="st42"/>
                <w:sz w:val="20"/>
                <w:szCs w:val="20"/>
              </w:rPr>
              <w:t>до бюджету</w:t>
            </w:r>
            <w:proofErr w:type="gramEnd"/>
            <w:r w:rsidRPr="00122751">
              <w:rPr>
                <w:rStyle w:val="st42"/>
                <w:sz w:val="20"/>
                <w:szCs w:val="20"/>
              </w:rPr>
              <w:t xml:space="preserve"> </w:t>
            </w:r>
            <w:proofErr w:type="spellStart"/>
            <w:r w:rsidRPr="00122751">
              <w:rPr>
                <w:rStyle w:val="st42"/>
                <w:sz w:val="20"/>
                <w:szCs w:val="20"/>
              </w:rPr>
              <w:t>контролюючою</w:t>
            </w:r>
            <w:proofErr w:type="spellEnd"/>
            <w:r w:rsidRPr="00122751">
              <w:rPr>
                <w:rStyle w:val="st42"/>
                <w:sz w:val="20"/>
                <w:szCs w:val="20"/>
              </w:rPr>
              <w:t xml:space="preserve"> особою </w:t>
            </w:r>
            <w:proofErr w:type="spellStart"/>
            <w:r w:rsidRPr="00122751">
              <w:rPr>
                <w:rStyle w:val="st42"/>
                <w:sz w:val="20"/>
                <w:szCs w:val="20"/>
              </w:rPr>
              <w:t>із</w:t>
            </w:r>
            <w:proofErr w:type="spellEnd"/>
            <w:r w:rsidRPr="00122751">
              <w:rPr>
                <w:rStyle w:val="st42"/>
                <w:sz w:val="20"/>
                <w:szCs w:val="20"/>
              </w:rPr>
              <w:t xml:space="preserve"> </w:t>
            </w:r>
            <w:proofErr w:type="spellStart"/>
            <w:r w:rsidRPr="00122751">
              <w:rPr>
                <w:rStyle w:val="st42"/>
                <w:sz w:val="20"/>
                <w:szCs w:val="20"/>
              </w:rPr>
              <w:t>прибутку</w:t>
            </w:r>
            <w:proofErr w:type="spellEnd"/>
            <w:r w:rsidRPr="00122751">
              <w:rPr>
                <w:rStyle w:val="st42"/>
                <w:sz w:val="20"/>
                <w:szCs w:val="20"/>
              </w:rPr>
              <w:t xml:space="preserve"> </w:t>
            </w:r>
            <w:proofErr w:type="spellStart"/>
            <w:r w:rsidRPr="00122751">
              <w:rPr>
                <w:rStyle w:val="st42"/>
                <w:sz w:val="20"/>
                <w:szCs w:val="20"/>
              </w:rPr>
              <w:t>контрольованої</w:t>
            </w:r>
            <w:proofErr w:type="spellEnd"/>
            <w:r w:rsidRPr="00122751">
              <w:rPr>
                <w:rStyle w:val="st42"/>
                <w:sz w:val="20"/>
                <w:szCs w:val="20"/>
              </w:rPr>
              <w:t xml:space="preserve"> </w:t>
            </w:r>
            <w:proofErr w:type="spellStart"/>
            <w:r w:rsidRPr="00122751">
              <w:rPr>
                <w:rStyle w:val="st42"/>
                <w:sz w:val="20"/>
                <w:szCs w:val="20"/>
              </w:rPr>
              <w:t>іноземної</w:t>
            </w:r>
            <w:proofErr w:type="spellEnd"/>
            <w:r w:rsidRPr="00122751">
              <w:rPr>
                <w:rStyle w:val="st42"/>
                <w:sz w:val="20"/>
                <w:szCs w:val="20"/>
              </w:rPr>
              <w:t xml:space="preserve"> </w:t>
            </w:r>
            <w:proofErr w:type="spellStart"/>
            <w:r w:rsidRPr="00122751">
              <w:rPr>
                <w:rStyle w:val="st42"/>
                <w:sz w:val="20"/>
                <w:szCs w:val="20"/>
              </w:rPr>
              <w:t>компанії</w:t>
            </w:r>
            <w:proofErr w:type="spellEnd"/>
            <w:r w:rsidRPr="00122751">
              <w:rPr>
                <w:rStyle w:val="st42"/>
                <w:sz w:val="20"/>
                <w:szCs w:val="20"/>
              </w:rPr>
              <w:t xml:space="preserve"> (</w:t>
            </w:r>
            <w:proofErr w:type="spellStart"/>
            <w:r w:rsidRPr="00122751">
              <w:rPr>
                <w:rStyle w:val="st42"/>
                <w:sz w:val="20"/>
                <w:szCs w:val="20"/>
              </w:rPr>
              <w:t>позитивне</w:t>
            </w:r>
            <w:proofErr w:type="spellEnd"/>
            <w:r w:rsidRPr="00122751">
              <w:rPr>
                <w:rStyle w:val="st42"/>
                <w:sz w:val="20"/>
                <w:szCs w:val="20"/>
              </w:rPr>
              <w:t xml:space="preserve"> </w:t>
            </w:r>
            <w:proofErr w:type="spellStart"/>
            <w:r w:rsidRPr="00122751">
              <w:rPr>
                <w:rStyle w:val="st42"/>
                <w:sz w:val="20"/>
                <w:szCs w:val="20"/>
              </w:rPr>
              <w:t>значення</w:t>
            </w:r>
            <w:proofErr w:type="spellEnd"/>
            <w:r w:rsidRPr="00122751">
              <w:rPr>
                <w:rStyle w:val="st42"/>
                <w:sz w:val="20"/>
                <w:szCs w:val="20"/>
              </w:rPr>
              <w:t xml:space="preserve">) </w:t>
            </w:r>
            <w:r w:rsidRPr="00122751">
              <w:rPr>
                <w:rStyle w:val="st42"/>
                <w:sz w:val="20"/>
                <w:szCs w:val="20"/>
              </w:rPr>
              <w:br/>
              <w:t xml:space="preserve">(рядок 04 - (рядок 05 </w:t>
            </w:r>
            <w:r w:rsidRPr="00122751">
              <w:rPr>
                <w:rStyle w:val="st80"/>
                <w:sz w:val="20"/>
                <w:szCs w:val="20"/>
              </w:rPr>
              <w:t></w:t>
            </w:r>
            <w:r w:rsidRPr="00122751">
              <w:rPr>
                <w:rStyle w:val="st42"/>
                <w:sz w:val="20"/>
                <w:szCs w:val="20"/>
              </w:rPr>
              <w:t xml:space="preserve"> ____</w:t>
            </w:r>
            <w:r w:rsidRPr="00122751">
              <w:rPr>
                <w:rStyle w:val="st30"/>
                <w:sz w:val="20"/>
                <w:szCs w:val="20"/>
              </w:rPr>
              <w:t>7</w:t>
            </w:r>
            <w:r w:rsidRPr="00122751">
              <w:rPr>
                <w:rStyle w:val="st42"/>
                <w:sz w:val="20"/>
                <w:szCs w:val="20"/>
              </w:rPr>
              <w:t xml:space="preserve"> / 100))</w:t>
            </w:r>
            <w:r w:rsidRPr="00122751">
              <w:rPr>
                <w:rStyle w:val="st30"/>
                <w:sz w:val="20"/>
                <w:szCs w:val="20"/>
              </w:rPr>
              <w:t>8</w:t>
            </w:r>
          </w:p>
        </w:tc>
        <w:tc>
          <w:tcPr>
            <w:tcW w:w="520" w:type="pct"/>
          </w:tcPr>
          <w:p w:rsidR="00960F8A" w:rsidRPr="00960F8A" w:rsidRDefault="00960F8A" w:rsidP="006F7F00">
            <w:pPr>
              <w:pStyle w:val="a7"/>
              <w:spacing w:before="0" w:beforeAutospacing="0" w:after="0" w:afterAutospacing="0"/>
              <w:jc w:val="center"/>
              <w:rPr>
                <w:sz w:val="20"/>
                <w:szCs w:val="20"/>
              </w:rPr>
            </w:pPr>
            <w:bookmarkStart w:id="162" w:name="1664"/>
            <w:bookmarkEnd w:id="162"/>
            <w:r w:rsidRPr="00960F8A">
              <w:rPr>
                <w:sz w:val="20"/>
                <w:szCs w:val="20"/>
              </w:rPr>
              <w:t>06</w:t>
            </w:r>
          </w:p>
        </w:tc>
        <w:tc>
          <w:tcPr>
            <w:tcW w:w="400" w:type="pct"/>
          </w:tcPr>
          <w:p w:rsidR="00960F8A" w:rsidRPr="00960F8A" w:rsidRDefault="00960F8A" w:rsidP="006F7F00">
            <w:pPr>
              <w:pStyle w:val="a7"/>
              <w:spacing w:before="0" w:beforeAutospacing="0" w:after="0" w:afterAutospacing="0"/>
              <w:jc w:val="center"/>
              <w:rPr>
                <w:sz w:val="20"/>
                <w:szCs w:val="20"/>
              </w:rPr>
            </w:pPr>
            <w:bookmarkStart w:id="163" w:name="1665"/>
            <w:bookmarkEnd w:id="163"/>
          </w:p>
        </w:tc>
      </w:tr>
    </w:tbl>
    <w:p w:rsidR="003E3F39" w:rsidRPr="00422893" w:rsidRDefault="003E3F39" w:rsidP="006F7F00">
      <w:pPr>
        <w:pStyle w:val="a7"/>
        <w:spacing w:before="0" w:beforeAutospacing="0" w:after="0" w:afterAutospacing="0"/>
        <w:jc w:val="both"/>
        <w:rPr>
          <w:sz w:val="18"/>
          <w:szCs w:val="18"/>
        </w:rPr>
      </w:pPr>
      <w:r w:rsidRPr="00422893">
        <w:rPr>
          <w:b/>
          <w:bCs/>
          <w:sz w:val="18"/>
          <w:szCs w:val="18"/>
        </w:rPr>
        <w:t>__________</w:t>
      </w:r>
      <w:r w:rsidRPr="00422893">
        <w:rPr>
          <w:b/>
          <w:bCs/>
          <w:sz w:val="18"/>
          <w:szCs w:val="18"/>
        </w:rPr>
        <w:br/>
      </w:r>
      <w:r w:rsidRPr="00422893">
        <w:rPr>
          <w:sz w:val="18"/>
          <w:szCs w:val="18"/>
          <w:vertAlign w:val="superscript"/>
        </w:rPr>
        <w:t>1</w:t>
      </w:r>
      <w:r w:rsidRPr="00422893">
        <w:rPr>
          <w:sz w:val="18"/>
          <w:szCs w:val="18"/>
        </w:rPr>
        <w:t xml:space="preserve"> </w:t>
      </w:r>
      <w:proofErr w:type="spellStart"/>
      <w:r w:rsidRPr="00422893">
        <w:rPr>
          <w:sz w:val="18"/>
          <w:szCs w:val="18"/>
        </w:rPr>
        <w:t>Повне</w:t>
      </w:r>
      <w:proofErr w:type="spellEnd"/>
      <w:r w:rsidRPr="00422893">
        <w:rPr>
          <w:sz w:val="18"/>
          <w:szCs w:val="18"/>
        </w:rPr>
        <w:t xml:space="preserve"> </w:t>
      </w:r>
      <w:proofErr w:type="spellStart"/>
      <w:r w:rsidRPr="00422893">
        <w:rPr>
          <w:sz w:val="18"/>
          <w:szCs w:val="18"/>
        </w:rPr>
        <w:t>найменування</w:t>
      </w:r>
      <w:proofErr w:type="spellEnd"/>
      <w:r w:rsidRPr="00422893">
        <w:rPr>
          <w:sz w:val="18"/>
          <w:szCs w:val="18"/>
        </w:rPr>
        <w:t xml:space="preserve"> нерезидента, </w:t>
      </w:r>
      <w:proofErr w:type="spellStart"/>
      <w:r w:rsidRPr="00422893">
        <w:rPr>
          <w:sz w:val="18"/>
          <w:szCs w:val="18"/>
        </w:rPr>
        <w:t>місцезнаходження</w:t>
      </w:r>
      <w:proofErr w:type="spellEnd"/>
      <w:r w:rsidRPr="00422893">
        <w:rPr>
          <w:sz w:val="18"/>
          <w:szCs w:val="18"/>
        </w:rPr>
        <w:t xml:space="preserve"> нерезидента, </w:t>
      </w:r>
      <w:proofErr w:type="spellStart"/>
      <w:r w:rsidRPr="00422893">
        <w:rPr>
          <w:sz w:val="18"/>
          <w:szCs w:val="18"/>
        </w:rPr>
        <w:t>що</w:t>
      </w:r>
      <w:proofErr w:type="spellEnd"/>
      <w:r w:rsidRPr="00422893">
        <w:rPr>
          <w:sz w:val="18"/>
          <w:szCs w:val="18"/>
        </w:rPr>
        <w:t xml:space="preserve"> </w:t>
      </w:r>
      <w:proofErr w:type="spellStart"/>
      <w:r w:rsidRPr="00422893">
        <w:rPr>
          <w:sz w:val="18"/>
          <w:szCs w:val="18"/>
        </w:rPr>
        <w:t>зазначені</w:t>
      </w:r>
      <w:proofErr w:type="spellEnd"/>
      <w:r w:rsidRPr="00422893">
        <w:rPr>
          <w:sz w:val="18"/>
          <w:szCs w:val="18"/>
        </w:rPr>
        <w:t xml:space="preserve"> у </w:t>
      </w:r>
      <w:proofErr w:type="spellStart"/>
      <w:r w:rsidRPr="00422893">
        <w:rPr>
          <w:sz w:val="18"/>
          <w:szCs w:val="18"/>
        </w:rPr>
        <w:t>контракті</w:t>
      </w:r>
      <w:proofErr w:type="spellEnd"/>
      <w:r w:rsidRPr="00422893">
        <w:rPr>
          <w:sz w:val="18"/>
          <w:szCs w:val="18"/>
        </w:rPr>
        <w:t>/</w:t>
      </w:r>
      <w:proofErr w:type="spellStart"/>
      <w:r w:rsidRPr="00422893">
        <w:rPr>
          <w:sz w:val="18"/>
          <w:szCs w:val="18"/>
        </w:rPr>
        <w:t>договорі</w:t>
      </w:r>
      <w:proofErr w:type="spellEnd"/>
      <w:r w:rsidRPr="00422893">
        <w:rPr>
          <w:sz w:val="18"/>
          <w:szCs w:val="18"/>
        </w:rPr>
        <w:t>.</w:t>
      </w:r>
    </w:p>
    <w:p w:rsidR="003E3F39" w:rsidRPr="00422893" w:rsidRDefault="003E3F39" w:rsidP="006F7F00">
      <w:pPr>
        <w:pStyle w:val="a7"/>
        <w:spacing w:before="0" w:beforeAutospacing="0" w:after="0" w:afterAutospacing="0"/>
        <w:jc w:val="both"/>
        <w:rPr>
          <w:sz w:val="18"/>
          <w:szCs w:val="18"/>
        </w:rPr>
      </w:pPr>
      <w:bookmarkStart w:id="164" w:name="1667"/>
      <w:bookmarkEnd w:id="164"/>
      <w:proofErr w:type="spellStart"/>
      <w:r w:rsidRPr="00422893">
        <w:rPr>
          <w:sz w:val="18"/>
          <w:szCs w:val="18"/>
        </w:rPr>
        <w:t>Назва</w:t>
      </w:r>
      <w:proofErr w:type="spellEnd"/>
      <w:r w:rsidRPr="00422893">
        <w:rPr>
          <w:sz w:val="18"/>
          <w:szCs w:val="18"/>
        </w:rPr>
        <w:t xml:space="preserve"> </w:t>
      </w:r>
      <w:proofErr w:type="spellStart"/>
      <w:r w:rsidRPr="00422893">
        <w:rPr>
          <w:sz w:val="18"/>
          <w:szCs w:val="18"/>
        </w:rPr>
        <w:t>країни</w:t>
      </w:r>
      <w:proofErr w:type="spellEnd"/>
      <w:r w:rsidRPr="00422893">
        <w:rPr>
          <w:sz w:val="18"/>
          <w:szCs w:val="18"/>
        </w:rPr>
        <w:t xml:space="preserve"> </w:t>
      </w:r>
      <w:proofErr w:type="spellStart"/>
      <w:r w:rsidRPr="00422893">
        <w:rPr>
          <w:sz w:val="18"/>
          <w:szCs w:val="18"/>
        </w:rPr>
        <w:t>резиденції</w:t>
      </w:r>
      <w:proofErr w:type="spellEnd"/>
      <w:r w:rsidRPr="00422893">
        <w:rPr>
          <w:sz w:val="18"/>
          <w:szCs w:val="18"/>
        </w:rPr>
        <w:t xml:space="preserve"> нерезидента, код </w:t>
      </w:r>
      <w:proofErr w:type="spellStart"/>
      <w:r w:rsidRPr="00422893">
        <w:rPr>
          <w:sz w:val="18"/>
          <w:szCs w:val="18"/>
        </w:rPr>
        <w:t>країни</w:t>
      </w:r>
      <w:proofErr w:type="spellEnd"/>
      <w:r w:rsidRPr="00422893">
        <w:rPr>
          <w:sz w:val="18"/>
          <w:szCs w:val="18"/>
        </w:rPr>
        <w:t xml:space="preserve"> </w:t>
      </w:r>
      <w:proofErr w:type="spellStart"/>
      <w:r w:rsidRPr="00422893">
        <w:rPr>
          <w:sz w:val="18"/>
          <w:szCs w:val="18"/>
        </w:rPr>
        <w:t>резиденції</w:t>
      </w:r>
      <w:proofErr w:type="spellEnd"/>
      <w:r w:rsidRPr="00422893">
        <w:rPr>
          <w:sz w:val="18"/>
          <w:szCs w:val="18"/>
        </w:rPr>
        <w:t xml:space="preserve"> - </w:t>
      </w:r>
      <w:proofErr w:type="spellStart"/>
      <w:r w:rsidRPr="00422893">
        <w:rPr>
          <w:sz w:val="18"/>
          <w:szCs w:val="18"/>
        </w:rPr>
        <w:t>відповідно</w:t>
      </w:r>
      <w:proofErr w:type="spellEnd"/>
      <w:r w:rsidRPr="00422893">
        <w:rPr>
          <w:sz w:val="18"/>
          <w:szCs w:val="18"/>
        </w:rPr>
        <w:t xml:space="preserve"> до </w:t>
      </w:r>
      <w:proofErr w:type="spellStart"/>
      <w:r w:rsidRPr="00422893">
        <w:rPr>
          <w:sz w:val="18"/>
          <w:szCs w:val="18"/>
        </w:rPr>
        <w:t>Переліку</w:t>
      </w:r>
      <w:proofErr w:type="spellEnd"/>
      <w:r w:rsidRPr="00422893">
        <w:rPr>
          <w:sz w:val="18"/>
          <w:szCs w:val="18"/>
        </w:rPr>
        <w:t xml:space="preserve"> </w:t>
      </w:r>
      <w:proofErr w:type="spellStart"/>
      <w:r w:rsidRPr="00422893">
        <w:rPr>
          <w:sz w:val="18"/>
          <w:szCs w:val="18"/>
        </w:rPr>
        <w:t>кодів</w:t>
      </w:r>
      <w:proofErr w:type="spellEnd"/>
      <w:r w:rsidRPr="00422893">
        <w:rPr>
          <w:sz w:val="18"/>
          <w:szCs w:val="18"/>
        </w:rPr>
        <w:t xml:space="preserve"> </w:t>
      </w:r>
      <w:proofErr w:type="spellStart"/>
      <w:r w:rsidRPr="00422893">
        <w:rPr>
          <w:sz w:val="18"/>
          <w:szCs w:val="18"/>
        </w:rPr>
        <w:t>країн</w:t>
      </w:r>
      <w:proofErr w:type="spellEnd"/>
      <w:r w:rsidRPr="00422893">
        <w:rPr>
          <w:sz w:val="18"/>
          <w:szCs w:val="18"/>
        </w:rPr>
        <w:t xml:space="preserve"> </w:t>
      </w:r>
      <w:proofErr w:type="spellStart"/>
      <w:r w:rsidRPr="00422893">
        <w:rPr>
          <w:sz w:val="18"/>
          <w:szCs w:val="18"/>
        </w:rPr>
        <w:t>світу</w:t>
      </w:r>
      <w:proofErr w:type="spellEnd"/>
      <w:r w:rsidRPr="00422893">
        <w:rPr>
          <w:sz w:val="18"/>
          <w:szCs w:val="18"/>
        </w:rPr>
        <w:t xml:space="preserve"> для </w:t>
      </w:r>
      <w:proofErr w:type="spellStart"/>
      <w:r w:rsidRPr="00422893">
        <w:rPr>
          <w:sz w:val="18"/>
          <w:szCs w:val="18"/>
        </w:rPr>
        <w:t>статистичних</w:t>
      </w:r>
      <w:proofErr w:type="spellEnd"/>
      <w:r w:rsidRPr="00422893">
        <w:rPr>
          <w:sz w:val="18"/>
          <w:szCs w:val="18"/>
        </w:rPr>
        <w:t xml:space="preserve"> </w:t>
      </w:r>
      <w:proofErr w:type="spellStart"/>
      <w:r w:rsidRPr="00422893">
        <w:rPr>
          <w:sz w:val="18"/>
          <w:szCs w:val="18"/>
        </w:rPr>
        <w:t>цілей</w:t>
      </w:r>
      <w:proofErr w:type="spellEnd"/>
      <w:r w:rsidRPr="00422893">
        <w:rPr>
          <w:sz w:val="18"/>
          <w:szCs w:val="18"/>
        </w:rPr>
        <w:t xml:space="preserve">, </w:t>
      </w:r>
      <w:proofErr w:type="spellStart"/>
      <w:r w:rsidRPr="00422893">
        <w:rPr>
          <w:sz w:val="18"/>
          <w:szCs w:val="18"/>
        </w:rPr>
        <w:t>затвердженого</w:t>
      </w:r>
      <w:proofErr w:type="spellEnd"/>
      <w:r w:rsidRPr="00422893">
        <w:rPr>
          <w:sz w:val="18"/>
          <w:szCs w:val="18"/>
        </w:rPr>
        <w:t xml:space="preserve"> наказом </w:t>
      </w:r>
      <w:proofErr w:type="spellStart"/>
      <w:r w:rsidRPr="00422893">
        <w:rPr>
          <w:sz w:val="18"/>
          <w:szCs w:val="18"/>
        </w:rPr>
        <w:t>Державної</w:t>
      </w:r>
      <w:proofErr w:type="spellEnd"/>
      <w:r w:rsidRPr="00422893">
        <w:rPr>
          <w:sz w:val="18"/>
          <w:szCs w:val="18"/>
        </w:rPr>
        <w:t xml:space="preserve"> </w:t>
      </w:r>
      <w:proofErr w:type="spellStart"/>
      <w:r w:rsidRPr="00422893">
        <w:rPr>
          <w:sz w:val="18"/>
          <w:szCs w:val="18"/>
        </w:rPr>
        <w:t>служби</w:t>
      </w:r>
      <w:proofErr w:type="spellEnd"/>
      <w:r w:rsidRPr="00422893">
        <w:rPr>
          <w:sz w:val="18"/>
          <w:szCs w:val="18"/>
        </w:rPr>
        <w:t xml:space="preserve"> статистики </w:t>
      </w:r>
      <w:proofErr w:type="spellStart"/>
      <w:r w:rsidRPr="00422893">
        <w:rPr>
          <w:sz w:val="18"/>
          <w:szCs w:val="18"/>
        </w:rPr>
        <w:t>України</w:t>
      </w:r>
      <w:proofErr w:type="spellEnd"/>
      <w:r w:rsidRPr="00422893">
        <w:rPr>
          <w:sz w:val="18"/>
          <w:szCs w:val="18"/>
        </w:rPr>
        <w:t xml:space="preserve"> </w:t>
      </w:r>
      <w:proofErr w:type="spellStart"/>
      <w:r w:rsidRPr="00422893">
        <w:rPr>
          <w:sz w:val="18"/>
          <w:szCs w:val="18"/>
        </w:rPr>
        <w:t>від</w:t>
      </w:r>
      <w:proofErr w:type="spellEnd"/>
      <w:r w:rsidRPr="00422893">
        <w:rPr>
          <w:sz w:val="18"/>
          <w:szCs w:val="18"/>
        </w:rPr>
        <w:t xml:space="preserve"> 08 </w:t>
      </w:r>
      <w:proofErr w:type="spellStart"/>
      <w:r w:rsidRPr="00422893">
        <w:rPr>
          <w:sz w:val="18"/>
          <w:szCs w:val="18"/>
        </w:rPr>
        <w:t>січня</w:t>
      </w:r>
      <w:proofErr w:type="spellEnd"/>
      <w:r w:rsidRPr="00422893">
        <w:rPr>
          <w:sz w:val="18"/>
          <w:szCs w:val="18"/>
        </w:rPr>
        <w:t xml:space="preserve"> 2020 року </w:t>
      </w:r>
      <w:r w:rsidR="008505D5">
        <w:rPr>
          <w:sz w:val="18"/>
          <w:szCs w:val="18"/>
          <w:lang w:val="uk-UA"/>
        </w:rPr>
        <w:t>№</w:t>
      </w:r>
      <w:r w:rsidRPr="00422893">
        <w:rPr>
          <w:sz w:val="18"/>
          <w:szCs w:val="18"/>
        </w:rPr>
        <w:t xml:space="preserve"> 32, </w:t>
      </w:r>
      <w:proofErr w:type="spellStart"/>
      <w:r w:rsidRPr="00422893">
        <w:rPr>
          <w:sz w:val="18"/>
          <w:szCs w:val="18"/>
        </w:rPr>
        <w:t>або</w:t>
      </w:r>
      <w:proofErr w:type="spellEnd"/>
      <w:r w:rsidRPr="00422893">
        <w:rPr>
          <w:sz w:val="18"/>
          <w:szCs w:val="18"/>
        </w:rPr>
        <w:t xml:space="preserve"> </w:t>
      </w:r>
      <w:proofErr w:type="spellStart"/>
      <w:r w:rsidRPr="00422893">
        <w:rPr>
          <w:sz w:val="18"/>
          <w:szCs w:val="18"/>
        </w:rPr>
        <w:t>назва</w:t>
      </w:r>
      <w:proofErr w:type="spellEnd"/>
      <w:r w:rsidRPr="00422893">
        <w:rPr>
          <w:sz w:val="18"/>
          <w:szCs w:val="18"/>
        </w:rPr>
        <w:t xml:space="preserve"> </w:t>
      </w:r>
      <w:proofErr w:type="spellStart"/>
      <w:r w:rsidRPr="00422893">
        <w:rPr>
          <w:sz w:val="18"/>
          <w:szCs w:val="18"/>
        </w:rPr>
        <w:t>вільної</w:t>
      </w:r>
      <w:proofErr w:type="spellEnd"/>
      <w:r w:rsidRPr="00422893">
        <w:rPr>
          <w:sz w:val="18"/>
          <w:szCs w:val="18"/>
        </w:rPr>
        <w:t xml:space="preserve"> </w:t>
      </w:r>
      <w:proofErr w:type="spellStart"/>
      <w:r w:rsidRPr="00422893">
        <w:rPr>
          <w:sz w:val="18"/>
          <w:szCs w:val="18"/>
        </w:rPr>
        <w:t>економічної</w:t>
      </w:r>
      <w:proofErr w:type="spellEnd"/>
      <w:r w:rsidRPr="00422893">
        <w:rPr>
          <w:sz w:val="18"/>
          <w:szCs w:val="18"/>
        </w:rPr>
        <w:t xml:space="preserve"> </w:t>
      </w:r>
      <w:proofErr w:type="spellStart"/>
      <w:r w:rsidRPr="00422893">
        <w:rPr>
          <w:sz w:val="18"/>
          <w:szCs w:val="18"/>
        </w:rPr>
        <w:t>зони</w:t>
      </w:r>
      <w:proofErr w:type="spellEnd"/>
      <w:r w:rsidRPr="00422893">
        <w:rPr>
          <w:sz w:val="18"/>
          <w:szCs w:val="18"/>
        </w:rPr>
        <w:t>.</w:t>
      </w:r>
    </w:p>
    <w:p w:rsidR="003E3F39" w:rsidRPr="00422893" w:rsidRDefault="003E3F39" w:rsidP="006F7F00">
      <w:pPr>
        <w:pStyle w:val="a7"/>
        <w:spacing w:before="0" w:beforeAutospacing="0" w:after="0" w:afterAutospacing="0"/>
        <w:jc w:val="both"/>
        <w:rPr>
          <w:sz w:val="18"/>
          <w:szCs w:val="18"/>
        </w:rPr>
      </w:pPr>
      <w:bookmarkStart w:id="165" w:name="1668"/>
      <w:bookmarkEnd w:id="165"/>
      <w:r w:rsidRPr="00422893">
        <w:rPr>
          <w:sz w:val="18"/>
          <w:szCs w:val="18"/>
          <w:vertAlign w:val="superscript"/>
        </w:rPr>
        <w:t>2</w:t>
      </w:r>
      <w:r w:rsidRPr="00422893">
        <w:rPr>
          <w:sz w:val="18"/>
          <w:szCs w:val="18"/>
        </w:rPr>
        <w:t xml:space="preserve"> У </w:t>
      </w:r>
      <w:proofErr w:type="spellStart"/>
      <w:r w:rsidRPr="00422893">
        <w:rPr>
          <w:sz w:val="18"/>
          <w:szCs w:val="18"/>
        </w:rPr>
        <w:t>разі</w:t>
      </w:r>
      <w:proofErr w:type="spellEnd"/>
      <w:r w:rsidRPr="00422893">
        <w:rPr>
          <w:sz w:val="18"/>
          <w:szCs w:val="18"/>
        </w:rPr>
        <w:t xml:space="preserve"> </w:t>
      </w:r>
      <w:proofErr w:type="spellStart"/>
      <w:r w:rsidRPr="00422893">
        <w:rPr>
          <w:sz w:val="18"/>
          <w:szCs w:val="18"/>
        </w:rPr>
        <w:t>наявності</w:t>
      </w:r>
      <w:proofErr w:type="spellEnd"/>
      <w:r w:rsidRPr="00422893">
        <w:rPr>
          <w:sz w:val="18"/>
          <w:szCs w:val="18"/>
        </w:rPr>
        <w:t xml:space="preserve"> офшорного статусу </w:t>
      </w:r>
      <w:proofErr w:type="spellStart"/>
      <w:r w:rsidRPr="00422893">
        <w:rPr>
          <w:sz w:val="18"/>
          <w:szCs w:val="18"/>
        </w:rPr>
        <w:t>відповідно</w:t>
      </w:r>
      <w:proofErr w:type="spellEnd"/>
      <w:r w:rsidRPr="00422893">
        <w:rPr>
          <w:sz w:val="18"/>
          <w:szCs w:val="18"/>
        </w:rPr>
        <w:t xml:space="preserve"> до </w:t>
      </w:r>
      <w:proofErr w:type="spellStart"/>
      <w:r w:rsidRPr="00422893">
        <w:rPr>
          <w:sz w:val="18"/>
          <w:szCs w:val="18"/>
        </w:rPr>
        <w:t>підпункту</w:t>
      </w:r>
      <w:proofErr w:type="spellEnd"/>
      <w:r w:rsidRPr="00422893">
        <w:rPr>
          <w:sz w:val="18"/>
          <w:szCs w:val="18"/>
        </w:rPr>
        <w:t xml:space="preserve"> 14.1.122</w:t>
      </w:r>
      <w:r w:rsidRPr="00422893">
        <w:rPr>
          <w:sz w:val="18"/>
          <w:szCs w:val="18"/>
          <w:vertAlign w:val="superscript"/>
        </w:rPr>
        <w:t>1</w:t>
      </w:r>
      <w:r w:rsidRPr="00422893">
        <w:rPr>
          <w:sz w:val="18"/>
          <w:szCs w:val="18"/>
        </w:rPr>
        <w:t xml:space="preserve"> пункту 14.1 </w:t>
      </w:r>
      <w:proofErr w:type="spellStart"/>
      <w:r w:rsidRPr="00422893">
        <w:rPr>
          <w:sz w:val="18"/>
          <w:szCs w:val="18"/>
        </w:rPr>
        <w:t>статті</w:t>
      </w:r>
      <w:proofErr w:type="spellEnd"/>
      <w:r w:rsidRPr="00422893">
        <w:rPr>
          <w:sz w:val="18"/>
          <w:szCs w:val="18"/>
        </w:rPr>
        <w:t xml:space="preserve"> 14 </w:t>
      </w:r>
      <w:proofErr w:type="spellStart"/>
      <w:r w:rsidRPr="00422893">
        <w:rPr>
          <w:sz w:val="18"/>
          <w:szCs w:val="18"/>
        </w:rPr>
        <w:t>розділу</w:t>
      </w:r>
      <w:proofErr w:type="spellEnd"/>
      <w:r w:rsidRPr="00422893">
        <w:rPr>
          <w:sz w:val="18"/>
          <w:szCs w:val="18"/>
        </w:rPr>
        <w:t xml:space="preserve"> I </w:t>
      </w:r>
      <w:proofErr w:type="spellStart"/>
      <w:r w:rsidRPr="00422893">
        <w:rPr>
          <w:sz w:val="18"/>
          <w:szCs w:val="18"/>
        </w:rPr>
        <w:t>Податкового</w:t>
      </w:r>
      <w:proofErr w:type="spellEnd"/>
      <w:r w:rsidRPr="00422893">
        <w:rPr>
          <w:sz w:val="18"/>
          <w:szCs w:val="18"/>
        </w:rPr>
        <w:t xml:space="preserve"> кодексу </w:t>
      </w:r>
      <w:proofErr w:type="spellStart"/>
      <w:r w:rsidRPr="00422893">
        <w:rPr>
          <w:sz w:val="18"/>
          <w:szCs w:val="18"/>
        </w:rPr>
        <w:t>України</w:t>
      </w:r>
      <w:proofErr w:type="spellEnd"/>
      <w:r w:rsidRPr="00422893">
        <w:rPr>
          <w:sz w:val="18"/>
          <w:szCs w:val="18"/>
        </w:rPr>
        <w:t>.</w:t>
      </w:r>
    </w:p>
    <w:p w:rsidR="003E3F39" w:rsidRPr="00422893" w:rsidRDefault="003E3F39" w:rsidP="006F7F00">
      <w:pPr>
        <w:pStyle w:val="a7"/>
        <w:spacing w:before="0" w:beforeAutospacing="0" w:after="0" w:afterAutospacing="0"/>
        <w:jc w:val="both"/>
        <w:rPr>
          <w:sz w:val="18"/>
          <w:szCs w:val="18"/>
        </w:rPr>
      </w:pPr>
      <w:bookmarkStart w:id="166" w:name="1669"/>
      <w:bookmarkEnd w:id="166"/>
      <w:r w:rsidRPr="00653AF1">
        <w:rPr>
          <w:sz w:val="18"/>
          <w:szCs w:val="18"/>
          <w:vertAlign w:val="superscript"/>
        </w:rPr>
        <w:t>3</w:t>
      </w:r>
      <w:r w:rsidRPr="00422893">
        <w:rPr>
          <w:sz w:val="18"/>
          <w:szCs w:val="18"/>
        </w:rPr>
        <w:t xml:space="preserve"> </w:t>
      </w:r>
      <w:proofErr w:type="spellStart"/>
      <w:r w:rsidRPr="00422893">
        <w:rPr>
          <w:sz w:val="18"/>
          <w:szCs w:val="18"/>
        </w:rPr>
        <w:t>Додаток</w:t>
      </w:r>
      <w:proofErr w:type="spellEnd"/>
      <w:r w:rsidRPr="00422893">
        <w:rPr>
          <w:sz w:val="18"/>
          <w:szCs w:val="18"/>
        </w:rPr>
        <w:t xml:space="preserve"> </w:t>
      </w:r>
      <w:proofErr w:type="spellStart"/>
      <w:r w:rsidRPr="00422893">
        <w:rPr>
          <w:sz w:val="18"/>
          <w:szCs w:val="18"/>
        </w:rPr>
        <w:t>заповнюється</w:t>
      </w:r>
      <w:proofErr w:type="spellEnd"/>
      <w:r w:rsidRPr="00422893">
        <w:rPr>
          <w:sz w:val="18"/>
          <w:szCs w:val="18"/>
        </w:rPr>
        <w:t xml:space="preserve"> по </w:t>
      </w:r>
      <w:proofErr w:type="spellStart"/>
      <w:r w:rsidRPr="00422893">
        <w:rPr>
          <w:sz w:val="18"/>
          <w:szCs w:val="18"/>
        </w:rPr>
        <w:t>кожній</w:t>
      </w:r>
      <w:proofErr w:type="spellEnd"/>
      <w:r w:rsidRPr="00422893">
        <w:rPr>
          <w:sz w:val="18"/>
          <w:szCs w:val="18"/>
        </w:rPr>
        <w:t xml:space="preserve"> </w:t>
      </w:r>
      <w:proofErr w:type="spellStart"/>
      <w:r w:rsidRPr="00422893">
        <w:rPr>
          <w:sz w:val="18"/>
          <w:szCs w:val="18"/>
        </w:rPr>
        <w:t>контрольованій</w:t>
      </w:r>
      <w:proofErr w:type="spellEnd"/>
      <w:r w:rsidRPr="00422893">
        <w:rPr>
          <w:sz w:val="18"/>
          <w:szCs w:val="18"/>
        </w:rPr>
        <w:t xml:space="preserve"> </w:t>
      </w:r>
      <w:proofErr w:type="spellStart"/>
      <w:r w:rsidRPr="00422893">
        <w:rPr>
          <w:sz w:val="18"/>
          <w:szCs w:val="18"/>
        </w:rPr>
        <w:t>іноземній</w:t>
      </w:r>
      <w:proofErr w:type="spellEnd"/>
      <w:r w:rsidRPr="00422893">
        <w:rPr>
          <w:sz w:val="18"/>
          <w:szCs w:val="18"/>
        </w:rPr>
        <w:t xml:space="preserve"> </w:t>
      </w:r>
      <w:proofErr w:type="spellStart"/>
      <w:r w:rsidRPr="00422893">
        <w:rPr>
          <w:sz w:val="18"/>
          <w:szCs w:val="18"/>
        </w:rPr>
        <w:t>компанії</w:t>
      </w:r>
      <w:proofErr w:type="spellEnd"/>
      <w:r w:rsidRPr="00422893">
        <w:rPr>
          <w:sz w:val="18"/>
          <w:szCs w:val="18"/>
        </w:rPr>
        <w:t>.</w:t>
      </w:r>
    </w:p>
    <w:p w:rsidR="003E3F39" w:rsidRPr="00422893" w:rsidRDefault="003E3F39" w:rsidP="006F7F00">
      <w:pPr>
        <w:pStyle w:val="a7"/>
        <w:spacing w:before="0" w:beforeAutospacing="0" w:after="0" w:afterAutospacing="0"/>
        <w:jc w:val="both"/>
        <w:rPr>
          <w:sz w:val="18"/>
          <w:szCs w:val="18"/>
        </w:rPr>
      </w:pPr>
      <w:bookmarkStart w:id="167" w:name="1670"/>
      <w:bookmarkEnd w:id="167"/>
      <w:r w:rsidRPr="00653AF1">
        <w:rPr>
          <w:sz w:val="18"/>
          <w:szCs w:val="18"/>
          <w:vertAlign w:val="superscript"/>
        </w:rPr>
        <w:t>4</w:t>
      </w:r>
      <w:r w:rsidRPr="00422893">
        <w:rPr>
          <w:sz w:val="18"/>
          <w:szCs w:val="18"/>
        </w:rPr>
        <w:t xml:space="preserve"> </w:t>
      </w:r>
      <w:proofErr w:type="spellStart"/>
      <w:r w:rsidRPr="00422893">
        <w:rPr>
          <w:sz w:val="18"/>
          <w:szCs w:val="18"/>
        </w:rPr>
        <w:t>Зазначається</w:t>
      </w:r>
      <w:proofErr w:type="spellEnd"/>
      <w:r w:rsidRPr="00422893">
        <w:rPr>
          <w:sz w:val="18"/>
          <w:szCs w:val="18"/>
        </w:rPr>
        <w:t xml:space="preserve"> </w:t>
      </w:r>
      <w:proofErr w:type="spellStart"/>
      <w:r w:rsidRPr="00422893">
        <w:rPr>
          <w:sz w:val="18"/>
          <w:szCs w:val="18"/>
        </w:rPr>
        <w:t>коригування</w:t>
      </w:r>
      <w:proofErr w:type="spellEnd"/>
      <w:r w:rsidRPr="00422893">
        <w:rPr>
          <w:sz w:val="18"/>
          <w:szCs w:val="18"/>
        </w:rPr>
        <w:t xml:space="preserve"> </w:t>
      </w:r>
      <w:proofErr w:type="spellStart"/>
      <w:r w:rsidRPr="00422893">
        <w:rPr>
          <w:sz w:val="18"/>
          <w:szCs w:val="18"/>
        </w:rPr>
        <w:t>фінансового</w:t>
      </w:r>
      <w:proofErr w:type="spellEnd"/>
      <w:r w:rsidRPr="00422893">
        <w:rPr>
          <w:sz w:val="18"/>
          <w:szCs w:val="18"/>
        </w:rPr>
        <w:t xml:space="preserve"> результату до </w:t>
      </w:r>
      <w:proofErr w:type="spellStart"/>
      <w:r w:rsidRPr="00422893">
        <w:rPr>
          <w:sz w:val="18"/>
          <w:szCs w:val="18"/>
        </w:rPr>
        <w:t>оподаткування</w:t>
      </w:r>
      <w:proofErr w:type="spellEnd"/>
      <w:r w:rsidRPr="00422893">
        <w:rPr>
          <w:sz w:val="18"/>
          <w:szCs w:val="18"/>
        </w:rPr>
        <w:t xml:space="preserve"> </w:t>
      </w:r>
      <w:proofErr w:type="spellStart"/>
      <w:r w:rsidRPr="00422893">
        <w:rPr>
          <w:sz w:val="18"/>
          <w:szCs w:val="18"/>
        </w:rPr>
        <w:t>контрольованої</w:t>
      </w:r>
      <w:proofErr w:type="spellEnd"/>
      <w:r w:rsidRPr="00422893">
        <w:rPr>
          <w:sz w:val="18"/>
          <w:szCs w:val="18"/>
        </w:rPr>
        <w:t xml:space="preserve"> </w:t>
      </w:r>
      <w:proofErr w:type="spellStart"/>
      <w:r w:rsidRPr="00422893">
        <w:rPr>
          <w:sz w:val="18"/>
          <w:szCs w:val="18"/>
        </w:rPr>
        <w:t>іноземної</w:t>
      </w:r>
      <w:proofErr w:type="spellEnd"/>
      <w:r w:rsidRPr="00422893">
        <w:rPr>
          <w:sz w:val="18"/>
          <w:szCs w:val="18"/>
        </w:rPr>
        <w:t xml:space="preserve"> </w:t>
      </w:r>
      <w:proofErr w:type="spellStart"/>
      <w:r w:rsidRPr="00422893">
        <w:rPr>
          <w:sz w:val="18"/>
          <w:szCs w:val="18"/>
        </w:rPr>
        <w:t>компанії</w:t>
      </w:r>
      <w:proofErr w:type="spellEnd"/>
      <w:r w:rsidRPr="00422893">
        <w:rPr>
          <w:sz w:val="18"/>
          <w:szCs w:val="18"/>
        </w:rPr>
        <w:t xml:space="preserve">, </w:t>
      </w:r>
      <w:proofErr w:type="spellStart"/>
      <w:r w:rsidRPr="00422893">
        <w:rPr>
          <w:sz w:val="18"/>
          <w:szCs w:val="18"/>
        </w:rPr>
        <w:t>відображений</w:t>
      </w:r>
      <w:proofErr w:type="spellEnd"/>
      <w:r w:rsidRPr="00422893">
        <w:rPr>
          <w:sz w:val="18"/>
          <w:szCs w:val="18"/>
        </w:rPr>
        <w:t xml:space="preserve"> у </w:t>
      </w:r>
      <w:proofErr w:type="spellStart"/>
      <w:r w:rsidRPr="00422893">
        <w:rPr>
          <w:sz w:val="18"/>
          <w:szCs w:val="18"/>
        </w:rPr>
        <w:t>Звіті</w:t>
      </w:r>
      <w:proofErr w:type="spellEnd"/>
      <w:r w:rsidRPr="00422893">
        <w:rPr>
          <w:sz w:val="18"/>
          <w:szCs w:val="18"/>
        </w:rPr>
        <w:t xml:space="preserve"> про </w:t>
      </w:r>
      <w:proofErr w:type="spellStart"/>
      <w:r w:rsidRPr="00422893">
        <w:rPr>
          <w:sz w:val="18"/>
          <w:szCs w:val="18"/>
        </w:rPr>
        <w:t>контрольовані</w:t>
      </w:r>
      <w:proofErr w:type="spellEnd"/>
      <w:r w:rsidRPr="00422893">
        <w:rPr>
          <w:sz w:val="18"/>
          <w:szCs w:val="18"/>
        </w:rPr>
        <w:t xml:space="preserve"> </w:t>
      </w:r>
      <w:proofErr w:type="spellStart"/>
      <w:r w:rsidRPr="00422893">
        <w:rPr>
          <w:sz w:val="18"/>
          <w:szCs w:val="18"/>
        </w:rPr>
        <w:t>іноземні</w:t>
      </w:r>
      <w:proofErr w:type="spellEnd"/>
      <w:r w:rsidRPr="00422893">
        <w:rPr>
          <w:sz w:val="18"/>
          <w:szCs w:val="18"/>
        </w:rPr>
        <w:t xml:space="preserve"> </w:t>
      </w:r>
      <w:proofErr w:type="spellStart"/>
      <w:r w:rsidRPr="00422893">
        <w:rPr>
          <w:sz w:val="18"/>
          <w:szCs w:val="18"/>
        </w:rPr>
        <w:t>компанії</w:t>
      </w:r>
      <w:proofErr w:type="spellEnd"/>
      <w:r w:rsidRPr="00422893">
        <w:rPr>
          <w:sz w:val="18"/>
          <w:szCs w:val="18"/>
        </w:rPr>
        <w:t xml:space="preserve"> (графа 25.2 К).</w:t>
      </w:r>
    </w:p>
    <w:p w:rsidR="003E3F39" w:rsidRPr="00422893" w:rsidRDefault="003E3F39" w:rsidP="006F7F00">
      <w:pPr>
        <w:pStyle w:val="a7"/>
        <w:spacing w:before="0" w:beforeAutospacing="0" w:after="0" w:afterAutospacing="0"/>
        <w:jc w:val="both"/>
        <w:rPr>
          <w:sz w:val="18"/>
          <w:szCs w:val="18"/>
        </w:rPr>
      </w:pPr>
      <w:bookmarkStart w:id="168" w:name="1671"/>
      <w:bookmarkEnd w:id="168"/>
      <w:r w:rsidRPr="00653AF1">
        <w:rPr>
          <w:sz w:val="18"/>
          <w:szCs w:val="18"/>
          <w:vertAlign w:val="superscript"/>
        </w:rPr>
        <w:t>5</w:t>
      </w:r>
      <w:r w:rsidRPr="00422893">
        <w:rPr>
          <w:sz w:val="18"/>
          <w:szCs w:val="18"/>
        </w:rPr>
        <w:t xml:space="preserve"> </w:t>
      </w:r>
      <w:proofErr w:type="spellStart"/>
      <w:r w:rsidRPr="00422893">
        <w:rPr>
          <w:sz w:val="18"/>
          <w:szCs w:val="18"/>
        </w:rPr>
        <w:t>Зазначається</w:t>
      </w:r>
      <w:proofErr w:type="spellEnd"/>
      <w:r w:rsidRPr="00422893">
        <w:rPr>
          <w:sz w:val="18"/>
          <w:szCs w:val="18"/>
        </w:rPr>
        <w:t xml:space="preserve"> </w:t>
      </w:r>
      <w:proofErr w:type="spellStart"/>
      <w:r w:rsidRPr="00422893">
        <w:rPr>
          <w:sz w:val="18"/>
          <w:szCs w:val="18"/>
        </w:rPr>
        <w:t>скоригований</w:t>
      </w:r>
      <w:proofErr w:type="spellEnd"/>
      <w:r w:rsidRPr="00422893">
        <w:rPr>
          <w:sz w:val="18"/>
          <w:szCs w:val="18"/>
        </w:rPr>
        <w:t xml:space="preserve"> </w:t>
      </w:r>
      <w:proofErr w:type="spellStart"/>
      <w:r w:rsidRPr="00422893">
        <w:rPr>
          <w:sz w:val="18"/>
          <w:szCs w:val="18"/>
        </w:rPr>
        <w:t>прибуток</w:t>
      </w:r>
      <w:proofErr w:type="spellEnd"/>
      <w:r w:rsidRPr="00422893">
        <w:rPr>
          <w:sz w:val="18"/>
          <w:szCs w:val="18"/>
        </w:rPr>
        <w:t xml:space="preserve"> </w:t>
      </w:r>
      <w:proofErr w:type="spellStart"/>
      <w:r w:rsidRPr="00422893">
        <w:rPr>
          <w:sz w:val="18"/>
          <w:szCs w:val="18"/>
        </w:rPr>
        <w:t>контрольованої</w:t>
      </w:r>
      <w:proofErr w:type="spellEnd"/>
      <w:r w:rsidRPr="00422893">
        <w:rPr>
          <w:sz w:val="18"/>
          <w:szCs w:val="18"/>
        </w:rPr>
        <w:t xml:space="preserve"> </w:t>
      </w:r>
      <w:proofErr w:type="spellStart"/>
      <w:r w:rsidRPr="00422893">
        <w:rPr>
          <w:sz w:val="18"/>
          <w:szCs w:val="18"/>
        </w:rPr>
        <w:t>іноземної</w:t>
      </w:r>
      <w:proofErr w:type="spellEnd"/>
      <w:r w:rsidRPr="00422893">
        <w:rPr>
          <w:sz w:val="18"/>
          <w:szCs w:val="18"/>
        </w:rPr>
        <w:t xml:space="preserve"> </w:t>
      </w:r>
      <w:proofErr w:type="spellStart"/>
      <w:r w:rsidRPr="00422893">
        <w:rPr>
          <w:sz w:val="18"/>
          <w:szCs w:val="18"/>
        </w:rPr>
        <w:t>компанії</w:t>
      </w:r>
      <w:proofErr w:type="spellEnd"/>
      <w:r w:rsidRPr="00422893">
        <w:rPr>
          <w:sz w:val="18"/>
          <w:szCs w:val="18"/>
        </w:rPr>
        <w:t xml:space="preserve">, </w:t>
      </w:r>
      <w:proofErr w:type="spellStart"/>
      <w:r w:rsidRPr="00422893">
        <w:rPr>
          <w:sz w:val="18"/>
          <w:szCs w:val="18"/>
        </w:rPr>
        <w:t>відображений</w:t>
      </w:r>
      <w:proofErr w:type="spellEnd"/>
      <w:r w:rsidRPr="00422893">
        <w:rPr>
          <w:sz w:val="18"/>
          <w:szCs w:val="18"/>
        </w:rPr>
        <w:t xml:space="preserve"> у </w:t>
      </w:r>
      <w:proofErr w:type="spellStart"/>
      <w:r w:rsidRPr="00422893">
        <w:rPr>
          <w:sz w:val="18"/>
          <w:szCs w:val="18"/>
        </w:rPr>
        <w:t>Звіті</w:t>
      </w:r>
      <w:proofErr w:type="spellEnd"/>
      <w:r w:rsidRPr="00422893">
        <w:rPr>
          <w:sz w:val="18"/>
          <w:szCs w:val="18"/>
        </w:rPr>
        <w:t xml:space="preserve"> про </w:t>
      </w:r>
      <w:proofErr w:type="spellStart"/>
      <w:r w:rsidRPr="00422893">
        <w:rPr>
          <w:sz w:val="18"/>
          <w:szCs w:val="18"/>
        </w:rPr>
        <w:t>контрольовані</w:t>
      </w:r>
      <w:proofErr w:type="spellEnd"/>
      <w:r w:rsidRPr="00422893">
        <w:rPr>
          <w:sz w:val="18"/>
          <w:szCs w:val="18"/>
        </w:rPr>
        <w:t xml:space="preserve"> </w:t>
      </w:r>
      <w:proofErr w:type="spellStart"/>
      <w:r w:rsidRPr="00422893">
        <w:rPr>
          <w:sz w:val="18"/>
          <w:szCs w:val="18"/>
        </w:rPr>
        <w:t>іноземні</w:t>
      </w:r>
      <w:proofErr w:type="spellEnd"/>
      <w:r w:rsidRPr="00422893">
        <w:rPr>
          <w:sz w:val="18"/>
          <w:szCs w:val="18"/>
        </w:rPr>
        <w:t xml:space="preserve"> </w:t>
      </w:r>
      <w:proofErr w:type="spellStart"/>
      <w:r w:rsidRPr="00422893">
        <w:rPr>
          <w:sz w:val="18"/>
          <w:szCs w:val="18"/>
        </w:rPr>
        <w:t>компанії</w:t>
      </w:r>
      <w:proofErr w:type="spellEnd"/>
      <w:r w:rsidRPr="00422893">
        <w:rPr>
          <w:sz w:val="18"/>
          <w:szCs w:val="18"/>
        </w:rPr>
        <w:t xml:space="preserve"> (графа 25.3).</w:t>
      </w:r>
    </w:p>
    <w:p w:rsidR="003E3F39" w:rsidRPr="00422893" w:rsidRDefault="003E3F39" w:rsidP="006F7F00">
      <w:pPr>
        <w:pStyle w:val="a7"/>
        <w:spacing w:before="0" w:beforeAutospacing="0" w:after="0" w:afterAutospacing="0"/>
        <w:jc w:val="both"/>
        <w:rPr>
          <w:sz w:val="18"/>
          <w:szCs w:val="18"/>
        </w:rPr>
      </w:pPr>
      <w:bookmarkStart w:id="169" w:name="1672"/>
      <w:bookmarkEnd w:id="169"/>
      <w:r w:rsidRPr="00653AF1">
        <w:rPr>
          <w:sz w:val="18"/>
          <w:szCs w:val="18"/>
          <w:vertAlign w:val="superscript"/>
        </w:rPr>
        <w:t>6</w:t>
      </w:r>
      <w:r w:rsidRPr="00422893">
        <w:rPr>
          <w:sz w:val="18"/>
          <w:szCs w:val="18"/>
        </w:rPr>
        <w:t xml:space="preserve"> </w:t>
      </w:r>
      <w:proofErr w:type="spellStart"/>
      <w:r w:rsidRPr="00422893">
        <w:rPr>
          <w:sz w:val="18"/>
          <w:szCs w:val="18"/>
        </w:rPr>
        <w:t>Зазначається</w:t>
      </w:r>
      <w:proofErr w:type="spellEnd"/>
      <w:r w:rsidRPr="00422893">
        <w:rPr>
          <w:sz w:val="18"/>
          <w:szCs w:val="18"/>
        </w:rPr>
        <w:t xml:space="preserve"> ставка </w:t>
      </w:r>
      <w:proofErr w:type="spellStart"/>
      <w:r w:rsidRPr="00422893">
        <w:rPr>
          <w:sz w:val="18"/>
          <w:szCs w:val="18"/>
        </w:rPr>
        <w:t>податку</w:t>
      </w:r>
      <w:proofErr w:type="spellEnd"/>
      <w:r w:rsidRPr="00422893">
        <w:rPr>
          <w:sz w:val="18"/>
          <w:szCs w:val="18"/>
        </w:rPr>
        <w:t xml:space="preserve"> на </w:t>
      </w:r>
      <w:proofErr w:type="spellStart"/>
      <w:r w:rsidRPr="00422893">
        <w:rPr>
          <w:sz w:val="18"/>
          <w:szCs w:val="18"/>
        </w:rPr>
        <w:t>прибуток</w:t>
      </w:r>
      <w:proofErr w:type="spellEnd"/>
      <w:r w:rsidRPr="00422893">
        <w:rPr>
          <w:sz w:val="18"/>
          <w:szCs w:val="18"/>
        </w:rPr>
        <w:t xml:space="preserve"> у </w:t>
      </w:r>
      <w:proofErr w:type="spellStart"/>
      <w:r w:rsidRPr="00422893">
        <w:rPr>
          <w:sz w:val="18"/>
          <w:szCs w:val="18"/>
        </w:rPr>
        <w:t>відсотках</w:t>
      </w:r>
      <w:proofErr w:type="spellEnd"/>
      <w:r w:rsidRPr="00422893">
        <w:rPr>
          <w:sz w:val="18"/>
          <w:szCs w:val="18"/>
        </w:rPr>
        <w:t xml:space="preserve">, </w:t>
      </w:r>
      <w:proofErr w:type="spellStart"/>
      <w:r w:rsidRPr="00422893">
        <w:rPr>
          <w:sz w:val="18"/>
          <w:szCs w:val="18"/>
        </w:rPr>
        <w:t>встановлена</w:t>
      </w:r>
      <w:proofErr w:type="spellEnd"/>
      <w:r w:rsidRPr="00422893">
        <w:rPr>
          <w:sz w:val="18"/>
          <w:szCs w:val="18"/>
        </w:rPr>
        <w:t xml:space="preserve"> пунктом 136.1 </w:t>
      </w:r>
      <w:proofErr w:type="spellStart"/>
      <w:r w:rsidRPr="00422893">
        <w:rPr>
          <w:sz w:val="18"/>
          <w:szCs w:val="18"/>
        </w:rPr>
        <w:t>статті</w:t>
      </w:r>
      <w:proofErr w:type="spellEnd"/>
      <w:r w:rsidRPr="00422893">
        <w:rPr>
          <w:sz w:val="18"/>
          <w:szCs w:val="18"/>
        </w:rPr>
        <w:t xml:space="preserve"> 136 </w:t>
      </w:r>
      <w:proofErr w:type="spellStart"/>
      <w:r w:rsidRPr="00422893">
        <w:rPr>
          <w:sz w:val="18"/>
          <w:szCs w:val="18"/>
        </w:rPr>
        <w:t>розділу</w:t>
      </w:r>
      <w:proofErr w:type="spellEnd"/>
      <w:r w:rsidRPr="00422893">
        <w:rPr>
          <w:sz w:val="18"/>
          <w:szCs w:val="18"/>
        </w:rPr>
        <w:t xml:space="preserve"> III </w:t>
      </w:r>
      <w:proofErr w:type="spellStart"/>
      <w:r w:rsidRPr="00422893">
        <w:rPr>
          <w:sz w:val="18"/>
          <w:szCs w:val="18"/>
        </w:rPr>
        <w:t>Податкового</w:t>
      </w:r>
      <w:proofErr w:type="spellEnd"/>
      <w:r w:rsidRPr="00422893">
        <w:rPr>
          <w:sz w:val="18"/>
          <w:szCs w:val="18"/>
        </w:rPr>
        <w:t xml:space="preserve"> кодексу </w:t>
      </w:r>
      <w:proofErr w:type="spellStart"/>
      <w:r w:rsidRPr="00422893">
        <w:rPr>
          <w:sz w:val="18"/>
          <w:szCs w:val="18"/>
        </w:rPr>
        <w:t>України</w:t>
      </w:r>
      <w:proofErr w:type="spellEnd"/>
      <w:r w:rsidRPr="00422893">
        <w:rPr>
          <w:sz w:val="18"/>
          <w:szCs w:val="18"/>
        </w:rPr>
        <w:t>.</w:t>
      </w:r>
    </w:p>
    <w:p w:rsidR="003E3F39" w:rsidRPr="00422893" w:rsidRDefault="003E3F39" w:rsidP="006F7F00">
      <w:pPr>
        <w:pStyle w:val="a7"/>
        <w:spacing w:before="0" w:beforeAutospacing="0" w:after="0" w:afterAutospacing="0"/>
        <w:jc w:val="both"/>
        <w:rPr>
          <w:sz w:val="18"/>
          <w:szCs w:val="18"/>
        </w:rPr>
      </w:pPr>
      <w:bookmarkStart w:id="170" w:name="1673"/>
      <w:bookmarkEnd w:id="170"/>
      <w:r w:rsidRPr="00653AF1">
        <w:rPr>
          <w:sz w:val="18"/>
          <w:szCs w:val="18"/>
          <w:vertAlign w:val="superscript"/>
        </w:rPr>
        <w:t>7</w:t>
      </w:r>
      <w:r w:rsidRPr="00422893">
        <w:rPr>
          <w:sz w:val="18"/>
          <w:szCs w:val="18"/>
        </w:rPr>
        <w:t xml:space="preserve"> </w:t>
      </w:r>
      <w:proofErr w:type="spellStart"/>
      <w:r w:rsidRPr="00422893">
        <w:rPr>
          <w:sz w:val="18"/>
          <w:szCs w:val="18"/>
        </w:rPr>
        <w:t>Зазначається</w:t>
      </w:r>
      <w:proofErr w:type="spellEnd"/>
      <w:r w:rsidRPr="00422893">
        <w:rPr>
          <w:sz w:val="18"/>
          <w:szCs w:val="18"/>
        </w:rPr>
        <w:t xml:space="preserve"> </w:t>
      </w:r>
      <w:proofErr w:type="spellStart"/>
      <w:r w:rsidRPr="00422893">
        <w:rPr>
          <w:sz w:val="18"/>
          <w:szCs w:val="18"/>
        </w:rPr>
        <w:t>частка</w:t>
      </w:r>
      <w:proofErr w:type="spellEnd"/>
      <w:r w:rsidRPr="00422893">
        <w:rPr>
          <w:sz w:val="18"/>
          <w:szCs w:val="18"/>
        </w:rPr>
        <w:t xml:space="preserve"> (у </w:t>
      </w:r>
      <w:proofErr w:type="spellStart"/>
      <w:r w:rsidRPr="00422893">
        <w:rPr>
          <w:sz w:val="18"/>
          <w:szCs w:val="18"/>
        </w:rPr>
        <w:t>відсотках</w:t>
      </w:r>
      <w:proofErr w:type="spellEnd"/>
      <w:r w:rsidRPr="00422893">
        <w:rPr>
          <w:sz w:val="18"/>
          <w:szCs w:val="18"/>
        </w:rPr>
        <w:t xml:space="preserve">) </w:t>
      </w:r>
      <w:proofErr w:type="spellStart"/>
      <w:r w:rsidRPr="00422893">
        <w:rPr>
          <w:sz w:val="18"/>
          <w:szCs w:val="18"/>
        </w:rPr>
        <w:t>контролюючої</w:t>
      </w:r>
      <w:proofErr w:type="spellEnd"/>
      <w:r w:rsidRPr="00422893">
        <w:rPr>
          <w:sz w:val="18"/>
          <w:szCs w:val="18"/>
        </w:rPr>
        <w:t xml:space="preserve"> особи в </w:t>
      </w:r>
      <w:proofErr w:type="spellStart"/>
      <w:r w:rsidRPr="00422893">
        <w:rPr>
          <w:sz w:val="18"/>
          <w:szCs w:val="18"/>
        </w:rPr>
        <w:t>контрольованій</w:t>
      </w:r>
      <w:proofErr w:type="spellEnd"/>
      <w:r w:rsidRPr="00422893">
        <w:rPr>
          <w:sz w:val="18"/>
          <w:szCs w:val="18"/>
        </w:rPr>
        <w:t xml:space="preserve"> </w:t>
      </w:r>
      <w:proofErr w:type="spellStart"/>
      <w:r w:rsidRPr="00422893">
        <w:rPr>
          <w:sz w:val="18"/>
          <w:szCs w:val="18"/>
        </w:rPr>
        <w:t>іноземній</w:t>
      </w:r>
      <w:proofErr w:type="spellEnd"/>
      <w:r w:rsidRPr="00422893">
        <w:rPr>
          <w:sz w:val="18"/>
          <w:szCs w:val="18"/>
        </w:rPr>
        <w:t xml:space="preserve"> </w:t>
      </w:r>
      <w:proofErr w:type="spellStart"/>
      <w:r w:rsidRPr="00422893">
        <w:rPr>
          <w:sz w:val="18"/>
          <w:szCs w:val="18"/>
        </w:rPr>
        <w:t>компанії</w:t>
      </w:r>
      <w:proofErr w:type="spellEnd"/>
      <w:r w:rsidRPr="00422893">
        <w:rPr>
          <w:sz w:val="18"/>
          <w:szCs w:val="18"/>
        </w:rPr>
        <w:t xml:space="preserve"> </w:t>
      </w:r>
      <w:proofErr w:type="spellStart"/>
      <w:r w:rsidRPr="00422893">
        <w:rPr>
          <w:sz w:val="18"/>
          <w:szCs w:val="18"/>
        </w:rPr>
        <w:t>безпосереднього</w:t>
      </w:r>
      <w:proofErr w:type="spellEnd"/>
      <w:r w:rsidRPr="00422893">
        <w:rPr>
          <w:sz w:val="18"/>
          <w:szCs w:val="18"/>
        </w:rPr>
        <w:t xml:space="preserve"> </w:t>
      </w:r>
      <w:proofErr w:type="spellStart"/>
      <w:r w:rsidRPr="00422893">
        <w:rPr>
          <w:sz w:val="18"/>
          <w:szCs w:val="18"/>
        </w:rPr>
        <w:t>або</w:t>
      </w:r>
      <w:proofErr w:type="spellEnd"/>
      <w:r w:rsidRPr="00422893">
        <w:rPr>
          <w:sz w:val="18"/>
          <w:szCs w:val="18"/>
        </w:rPr>
        <w:t xml:space="preserve"> </w:t>
      </w:r>
      <w:proofErr w:type="spellStart"/>
      <w:r w:rsidRPr="00422893">
        <w:rPr>
          <w:sz w:val="18"/>
          <w:szCs w:val="18"/>
        </w:rPr>
        <w:t>опосередкованого</w:t>
      </w:r>
      <w:proofErr w:type="spellEnd"/>
      <w:r w:rsidRPr="00422893">
        <w:rPr>
          <w:sz w:val="18"/>
          <w:szCs w:val="18"/>
        </w:rPr>
        <w:t xml:space="preserve"> </w:t>
      </w:r>
      <w:proofErr w:type="spellStart"/>
      <w:r w:rsidRPr="00422893">
        <w:rPr>
          <w:sz w:val="18"/>
          <w:szCs w:val="18"/>
        </w:rPr>
        <w:t>володіння</w:t>
      </w:r>
      <w:proofErr w:type="spellEnd"/>
      <w:r w:rsidRPr="00422893">
        <w:rPr>
          <w:sz w:val="18"/>
          <w:szCs w:val="18"/>
        </w:rPr>
        <w:t xml:space="preserve">, </w:t>
      </w:r>
      <w:proofErr w:type="spellStart"/>
      <w:r w:rsidRPr="00422893">
        <w:rPr>
          <w:sz w:val="18"/>
          <w:szCs w:val="18"/>
        </w:rPr>
        <w:t>відображена</w:t>
      </w:r>
      <w:proofErr w:type="spellEnd"/>
      <w:r w:rsidRPr="00422893">
        <w:rPr>
          <w:sz w:val="18"/>
          <w:szCs w:val="18"/>
        </w:rPr>
        <w:t xml:space="preserve"> у </w:t>
      </w:r>
      <w:proofErr w:type="spellStart"/>
      <w:r w:rsidRPr="00422893">
        <w:rPr>
          <w:sz w:val="18"/>
          <w:szCs w:val="18"/>
        </w:rPr>
        <w:t>Звіті</w:t>
      </w:r>
      <w:proofErr w:type="spellEnd"/>
      <w:r w:rsidRPr="00422893">
        <w:rPr>
          <w:sz w:val="18"/>
          <w:szCs w:val="18"/>
        </w:rPr>
        <w:t xml:space="preserve"> про </w:t>
      </w:r>
      <w:proofErr w:type="spellStart"/>
      <w:r w:rsidRPr="00422893">
        <w:rPr>
          <w:sz w:val="18"/>
          <w:szCs w:val="18"/>
        </w:rPr>
        <w:t>контрольовані</w:t>
      </w:r>
      <w:proofErr w:type="spellEnd"/>
      <w:r w:rsidRPr="00422893">
        <w:rPr>
          <w:sz w:val="18"/>
          <w:szCs w:val="18"/>
        </w:rPr>
        <w:t xml:space="preserve"> </w:t>
      </w:r>
      <w:proofErr w:type="spellStart"/>
      <w:r w:rsidRPr="00422893">
        <w:rPr>
          <w:sz w:val="18"/>
          <w:szCs w:val="18"/>
        </w:rPr>
        <w:t>іноземні</w:t>
      </w:r>
      <w:proofErr w:type="spellEnd"/>
      <w:r w:rsidRPr="00422893">
        <w:rPr>
          <w:sz w:val="18"/>
          <w:szCs w:val="18"/>
        </w:rPr>
        <w:t xml:space="preserve"> </w:t>
      </w:r>
      <w:proofErr w:type="spellStart"/>
      <w:r w:rsidRPr="00422893">
        <w:rPr>
          <w:sz w:val="18"/>
          <w:szCs w:val="18"/>
        </w:rPr>
        <w:t>компанії</w:t>
      </w:r>
      <w:proofErr w:type="spellEnd"/>
      <w:r w:rsidRPr="00422893">
        <w:rPr>
          <w:sz w:val="18"/>
          <w:szCs w:val="18"/>
        </w:rPr>
        <w:t>.</w:t>
      </w:r>
    </w:p>
    <w:p w:rsidR="00960F8A" w:rsidRPr="006F7F00" w:rsidRDefault="003E3F39" w:rsidP="006F7F00">
      <w:pPr>
        <w:pStyle w:val="a7"/>
        <w:spacing w:before="0" w:beforeAutospacing="0" w:after="0" w:afterAutospacing="0"/>
        <w:jc w:val="both"/>
        <w:rPr>
          <w:sz w:val="18"/>
          <w:szCs w:val="18"/>
        </w:rPr>
      </w:pPr>
      <w:bookmarkStart w:id="171" w:name="1674"/>
      <w:bookmarkEnd w:id="171"/>
      <w:r w:rsidRPr="00653AF1">
        <w:rPr>
          <w:sz w:val="18"/>
          <w:szCs w:val="18"/>
          <w:vertAlign w:val="superscript"/>
        </w:rPr>
        <w:t>8</w:t>
      </w:r>
      <w:r w:rsidRPr="00422893">
        <w:rPr>
          <w:sz w:val="18"/>
          <w:szCs w:val="18"/>
        </w:rPr>
        <w:t xml:space="preserve"> </w:t>
      </w:r>
      <w:proofErr w:type="spellStart"/>
      <w:r w:rsidRPr="00422893">
        <w:rPr>
          <w:sz w:val="18"/>
          <w:szCs w:val="18"/>
        </w:rPr>
        <w:t>Значення</w:t>
      </w:r>
      <w:proofErr w:type="spellEnd"/>
      <w:r w:rsidRPr="00422893">
        <w:rPr>
          <w:sz w:val="18"/>
          <w:szCs w:val="18"/>
        </w:rPr>
        <w:t xml:space="preserve"> рядка 06 </w:t>
      </w:r>
      <w:proofErr w:type="spellStart"/>
      <w:r w:rsidRPr="00422893">
        <w:rPr>
          <w:sz w:val="18"/>
          <w:szCs w:val="18"/>
        </w:rPr>
        <w:t>додатка</w:t>
      </w:r>
      <w:proofErr w:type="spellEnd"/>
      <w:r w:rsidRPr="00422893">
        <w:rPr>
          <w:sz w:val="18"/>
          <w:szCs w:val="18"/>
        </w:rPr>
        <w:t xml:space="preserve"> КІК до рядка 06.1 КІК </w:t>
      </w:r>
      <w:proofErr w:type="spellStart"/>
      <w:r w:rsidRPr="00422893">
        <w:rPr>
          <w:sz w:val="18"/>
          <w:szCs w:val="18"/>
        </w:rPr>
        <w:t>Податкової</w:t>
      </w:r>
      <w:proofErr w:type="spellEnd"/>
      <w:r w:rsidRPr="00422893">
        <w:rPr>
          <w:sz w:val="18"/>
          <w:szCs w:val="18"/>
        </w:rPr>
        <w:t xml:space="preserve"> </w:t>
      </w:r>
      <w:proofErr w:type="spellStart"/>
      <w:r w:rsidRPr="00422893">
        <w:rPr>
          <w:sz w:val="18"/>
          <w:szCs w:val="18"/>
        </w:rPr>
        <w:t>декларації</w:t>
      </w:r>
      <w:proofErr w:type="spellEnd"/>
      <w:r w:rsidRPr="00422893">
        <w:rPr>
          <w:sz w:val="18"/>
          <w:szCs w:val="18"/>
        </w:rPr>
        <w:t xml:space="preserve"> з </w:t>
      </w:r>
      <w:proofErr w:type="spellStart"/>
      <w:r w:rsidRPr="00422893">
        <w:rPr>
          <w:sz w:val="18"/>
          <w:szCs w:val="18"/>
        </w:rPr>
        <w:t>податку</w:t>
      </w:r>
      <w:proofErr w:type="spellEnd"/>
      <w:r w:rsidRPr="00422893">
        <w:rPr>
          <w:sz w:val="18"/>
          <w:szCs w:val="18"/>
        </w:rPr>
        <w:t xml:space="preserve"> на </w:t>
      </w:r>
      <w:proofErr w:type="spellStart"/>
      <w:r w:rsidRPr="00422893">
        <w:rPr>
          <w:sz w:val="18"/>
          <w:szCs w:val="18"/>
        </w:rPr>
        <w:t>прибуток</w:t>
      </w:r>
      <w:proofErr w:type="spellEnd"/>
      <w:r w:rsidRPr="00422893">
        <w:rPr>
          <w:sz w:val="18"/>
          <w:szCs w:val="18"/>
        </w:rPr>
        <w:t xml:space="preserve"> </w:t>
      </w:r>
      <w:proofErr w:type="spellStart"/>
      <w:r w:rsidRPr="00422893">
        <w:rPr>
          <w:sz w:val="18"/>
          <w:szCs w:val="18"/>
        </w:rPr>
        <w:t>підприємств</w:t>
      </w:r>
      <w:proofErr w:type="spellEnd"/>
      <w:r w:rsidRPr="00422893">
        <w:rPr>
          <w:sz w:val="18"/>
          <w:szCs w:val="18"/>
        </w:rPr>
        <w:t xml:space="preserve"> переноситься до рядка 06.1 КІК </w:t>
      </w:r>
      <w:proofErr w:type="spellStart"/>
      <w:r w:rsidRPr="00422893">
        <w:rPr>
          <w:sz w:val="18"/>
          <w:szCs w:val="18"/>
        </w:rPr>
        <w:t>Податкової</w:t>
      </w:r>
      <w:proofErr w:type="spellEnd"/>
      <w:r w:rsidRPr="00422893">
        <w:rPr>
          <w:sz w:val="18"/>
          <w:szCs w:val="18"/>
        </w:rPr>
        <w:t xml:space="preserve"> </w:t>
      </w:r>
      <w:proofErr w:type="spellStart"/>
      <w:r w:rsidRPr="00422893">
        <w:rPr>
          <w:sz w:val="18"/>
          <w:szCs w:val="18"/>
        </w:rPr>
        <w:t>декларації</w:t>
      </w:r>
      <w:proofErr w:type="spellEnd"/>
      <w:r w:rsidRPr="00422893">
        <w:rPr>
          <w:sz w:val="18"/>
          <w:szCs w:val="18"/>
        </w:rPr>
        <w:t xml:space="preserve"> з </w:t>
      </w:r>
      <w:proofErr w:type="spellStart"/>
      <w:r w:rsidRPr="00422893">
        <w:rPr>
          <w:sz w:val="18"/>
          <w:szCs w:val="18"/>
        </w:rPr>
        <w:t>податку</w:t>
      </w:r>
      <w:proofErr w:type="spellEnd"/>
      <w:r w:rsidRPr="00422893">
        <w:rPr>
          <w:sz w:val="18"/>
          <w:szCs w:val="18"/>
        </w:rPr>
        <w:t xml:space="preserve"> на </w:t>
      </w:r>
      <w:proofErr w:type="spellStart"/>
      <w:r w:rsidRPr="00422893">
        <w:rPr>
          <w:sz w:val="18"/>
          <w:szCs w:val="18"/>
        </w:rPr>
        <w:t>прибуток</w:t>
      </w:r>
      <w:proofErr w:type="spellEnd"/>
      <w:r w:rsidRPr="00422893">
        <w:rPr>
          <w:sz w:val="18"/>
          <w:szCs w:val="18"/>
        </w:rPr>
        <w:t xml:space="preserve"> </w:t>
      </w:r>
      <w:proofErr w:type="spellStart"/>
      <w:proofErr w:type="gramStart"/>
      <w:r w:rsidRPr="00422893">
        <w:rPr>
          <w:sz w:val="18"/>
          <w:szCs w:val="18"/>
        </w:rPr>
        <w:t>підприємств.</w:t>
      </w:r>
      <w:r w:rsidR="006F7F00">
        <w:rPr>
          <w:color w:val="000000"/>
          <w:sz w:val="15"/>
          <w:szCs w:val="15"/>
          <w:lang w:eastAsia="uk-UA"/>
        </w:rPr>
        <w:t>ʼ</w:t>
      </w:r>
      <w:proofErr w:type="spellEnd"/>
      <w:proofErr w:type="gramEnd"/>
    </w:p>
    <w:tbl>
      <w:tblPr>
        <w:tblW w:w="5000" w:type="pct"/>
        <w:tblCellMar>
          <w:left w:w="0" w:type="dxa"/>
          <w:right w:w="0" w:type="dxa"/>
        </w:tblCellMar>
        <w:tblLook w:val="00A0" w:firstRow="1" w:lastRow="0" w:firstColumn="1" w:lastColumn="0" w:noHBand="0" w:noVBand="0"/>
      </w:tblPr>
      <w:tblGrid>
        <w:gridCol w:w="3598"/>
        <w:gridCol w:w="2661"/>
        <w:gridCol w:w="3523"/>
      </w:tblGrid>
      <w:tr w:rsidR="005C08AD" w:rsidRPr="004E1262" w:rsidTr="006F7F00">
        <w:trPr>
          <w:trHeight w:val="930"/>
        </w:trPr>
        <w:tc>
          <w:tcPr>
            <w:tcW w:w="1839" w:type="pct"/>
            <w:tcMar>
              <w:top w:w="113" w:type="dxa"/>
              <w:left w:w="0" w:type="dxa"/>
              <w:bottom w:w="57" w:type="dxa"/>
              <w:right w:w="0" w:type="dxa"/>
            </w:tcMar>
          </w:tcPr>
          <w:p w:rsidR="005C08AD" w:rsidRPr="003F03CF" w:rsidRDefault="005C08AD" w:rsidP="00A0569B">
            <w:pPr>
              <w:spacing w:line="193" w:lineRule="atLeast"/>
              <w:jc w:val="both"/>
              <w:rPr>
                <w:color w:val="000000"/>
                <w:sz w:val="24"/>
                <w:lang w:eastAsia="uk-UA"/>
              </w:rPr>
            </w:pPr>
            <w:r w:rsidRPr="003F03CF">
              <w:rPr>
                <w:color w:val="000000"/>
                <w:sz w:val="24"/>
                <w:lang w:eastAsia="uk-UA"/>
              </w:rPr>
              <w:t>Керівник (уповноважена особа)</w:t>
            </w:r>
          </w:p>
        </w:tc>
        <w:tc>
          <w:tcPr>
            <w:tcW w:w="1360" w:type="pct"/>
            <w:tcMar>
              <w:top w:w="113" w:type="dxa"/>
              <w:left w:w="0" w:type="dxa"/>
              <w:bottom w:w="57" w:type="dxa"/>
              <w:right w:w="0" w:type="dxa"/>
            </w:tcMar>
          </w:tcPr>
          <w:p w:rsidR="005C08AD" w:rsidRPr="004E1262" w:rsidRDefault="005C08AD" w:rsidP="00A0569B">
            <w:pPr>
              <w:spacing w:line="193" w:lineRule="atLeast"/>
              <w:jc w:val="center"/>
              <w:rPr>
                <w:color w:val="000000"/>
                <w:sz w:val="20"/>
                <w:szCs w:val="20"/>
                <w:lang w:eastAsia="uk-UA"/>
              </w:rPr>
            </w:pPr>
            <w:r w:rsidRPr="004E1262">
              <w:rPr>
                <w:color w:val="000000"/>
                <w:sz w:val="20"/>
                <w:szCs w:val="20"/>
                <w:lang w:eastAsia="uk-UA"/>
              </w:rPr>
              <w:t>________________</w:t>
            </w:r>
          </w:p>
          <w:p w:rsidR="005C08AD" w:rsidRPr="004E1262" w:rsidRDefault="005C08AD" w:rsidP="00A0569B">
            <w:pPr>
              <w:spacing w:before="17" w:line="150" w:lineRule="atLeast"/>
              <w:jc w:val="center"/>
              <w:rPr>
                <w:color w:val="000000"/>
                <w:sz w:val="20"/>
                <w:szCs w:val="20"/>
                <w:lang w:eastAsia="uk-UA"/>
              </w:rPr>
            </w:pPr>
            <w:r w:rsidRPr="004E1262">
              <w:rPr>
                <w:color w:val="000000"/>
                <w:sz w:val="20"/>
                <w:szCs w:val="20"/>
                <w:lang w:eastAsia="uk-UA"/>
              </w:rPr>
              <w:t>(підпис)</w:t>
            </w:r>
          </w:p>
          <w:p w:rsidR="005C08AD" w:rsidRPr="006F7F00" w:rsidRDefault="005C08AD" w:rsidP="00A0569B">
            <w:pPr>
              <w:spacing w:before="170" w:line="193" w:lineRule="atLeast"/>
              <w:ind w:left="276"/>
              <w:rPr>
                <w:color w:val="000000"/>
                <w:sz w:val="20"/>
                <w:szCs w:val="20"/>
                <w:lang w:eastAsia="uk-UA"/>
              </w:rPr>
            </w:pPr>
            <w:r w:rsidRPr="006F7F00">
              <w:rPr>
                <w:color w:val="000000"/>
                <w:sz w:val="20"/>
                <w:szCs w:val="20"/>
                <w:lang w:eastAsia="uk-UA"/>
              </w:rPr>
              <w:t>М. П. (за наявності)</w:t>
            </w:r>
          </w:p>
        </w:tc>
        <w:tc>
          <w:tcPr>
            <w:tcW w:w="1801" w:type="pct"/>
            <w:tcMar>
              <w:top w:w="113" w:type="dxa"/>
              <w:left w:w="0" w:type="dxa"/>
              <w:bottom w:w="57" w:type="dxa"/>
              <w:right w:w="0" w:type="dxa"/>
            </w:tcMar>
          </w:tcPr>
          <w:p w:rsidR="005C08AD" w:rsidRPr="004E1262" w:rsidRDefault="005C08AD" w:rsidP="00A0569B">
            <w:pPr>
              <w:spacing w:line="193" w:lineRule="atLeast"/>
              <w:jc w:val="center"/>
              <w:rPr>
                <w:color w:val="000000"/>
                <w:sz w:val="20"/>
                <w:szCs w:val="20"/>
                <w:lang w:eastAsia="uk-UA"/>
              </w:rPr>
            </w:pPr>
            <w:r w:rsidRPr="004E1262">
              <w:rPr>
                <w:color w:val="000000"/>
                <w:sz w:val="20"/>
                <w:szCs w:val="20"/>
                <w:lang w:eastAsia="uk-UA"/>
              </w:rPr>
              <w:t>____________________________</w:t>
            </w:r>
          </w:p>
          <w:p w:rsidR="005C08AD" w:rsidRPr="004E1262" w:rsidRDefault="005C08AD" w:rsidP="00A0569B">
            <w:pPr>
              <w:spacing w:before="17" w:line="150" w:lineRule="atLeast"/>
              <w:jc w:val="center"/>
              <w:rPr>
                <w:color w:val="000000"/>
                <w:sz w:val="20"/>
                <w:szCs w:val="20"/>
                <w:lang w:eastAsia="uk-UA"/>
              </w:rPr>
            </w:pPr>
            <w:r w:rsidRPr="004E1262">
              <w:rPr>
                <w:color w:val="000000"/>
                <w:sz w:val="20"/>
                <w:szCs w:val="20"/>
                <w:lang w:eastAsia="uk-UA"/>
              </w:rPr>
              <w:t>(власне</w:t>
            </w:r>
            <w:r>
              <w:rPr>
                <w:color w:val="000000"/>
                <w:sz w:val="20"/>
                <w:szCs w:val="20"/>
                <w:lang w:eastAsia="uk-UA"/>
              </w:rPr>
              <w:t xml:space="preserve"> </w:t>
            </w:r>
            <w:r w:rsidRPr="004E1262">
              <w:rPr>
                <w:color w:val="000000"/>
                <w:sz w:val="20"/>
                <w:szCs w:val="20"/>
                <w:lang w:eastAsia="uk-UA"/>
              </w:rPr>
              <w:t>ім’я,</w:t>
            </w:r>
            <w:r>
              <w:rPr>
                <w:color w:val="000000"/>
                <w:sz w:val="20"/>
                <w:szCs w:val="20"/>
                <w:lang w:eastAsia="uk-UA"/>
              </w:rPr>
              <w:t xml:space="preserve"> </w:t>
            </w:r>
            <w:r w:rsidRPr="004E1262">
              <w:rPr>
                <w:color w:val="000000"/>
                <w:sz w:val="20"/>
                <w:szCs w:val="20"/>
                <w:lang w:eastAsia="uk-UA"/>
              </w:rPr>
              <w:t>прізвище)</w:t>
            </w:r>
          </w:p>
        </w:tc>
      </w:tr>
      <w:tr w:rsidR="005C08AD" w:rsidRPr="004E1262" w:rsidTr="006F7F00">
        <w:trPr>
          <w:trHeight w:val="473"/>
        </w:trPr>
        <w:tc>
          <w:tcPr>
            <w:tcW w:w="1839" w:type="pct"/>
            <w:tcMar>
              <w:top w:w="113" w:type="dxa"/>
              <w:left w:w="0" w:type="dxa"/>
              <w:bottom w:w="57" w:type="dxa"/>
              <w:right w:w="0" w:type="dxa"/>
            </w:tcMar>
          </w:tcPr>
          <w:p w:rsidR="005C08AD" w:rsidRPr="003F03CF" w:rsidRDefault="005C08AD" w:rsidP="00A0569B">
            <w:pPr>
              <w:spacing w:line="193" w:lineRule="atLeast"/>
              <w:rPr>
                <w:color w:val="000000"/>
                <w:sz w:val="24"/>
                <w:lang w:eastAsia="uk-UA"/>
              </w:rPr>
            </w:pPr>
            <w:r w:rsidRPr="003F03CF">
              <w:rPr>
                <w:color w:val="000000"/>
                <w:sz w:val="24"/>
                <w:lang w:eastAsia="uk-UA"/>
              </w:rPr>
              <w:t>Головний бухгалтер</w:t>
            </w:r>
            <w:r w:rsidRPr="003F03CF">
              <w:rPr>
                <w:color w:val="000000"/>
                <w:sz w:val="24"/>
                <w:lang w:eastAsia="uk-UA"/>
              </w:rPr>
              <w:br/>
              <w:t>(особа, відповідальна за ведення</w:t>
            </w:r>
            <w:r w:rsidRPr="003F03CF">
              <w:rPr>
                <w:color w:val="000000"/>
                <w:sz w:val="24"/>
                <w:lang w:eastAsia="uk-UA"/>
              </w:rPr>
              <w:br/>
              <w:t>бухгалтерського обліку)</w:t>
            </w:r>
          </w:p>
        </w:tc>
        <w:tc>
          <w:tcPr>
            <w:tcW w:w="1360" w:type="pct"/>
            <w:tcMar>
              <w:top w:w="113" w:type="dxa"/>
              <w:left w:w="0" w:type="dxa"/>
              <w:bottom w:w="57" w:type="dxa"/>
              <w:right w:w="0" w:type="dxa"/>
            </w:tcMar>
          </w:tcPr>
          <w:p w:rsidR="005C08AD" w:rsidRPr="004E1262" w:rsidRDefault="005C08AD" w:rsidP="00A0569B">
            <w:pPr>
              <w:spacing w:line="193" w:lineRule="atLeast"/>
              <w:jc w:val="center"/>
              <w:rPr>
                <w:color w:val="000000"/>
                <w:sz w:val="20"/>
                <w:szCs w:val="20"/>
                <w:lang w:eastAsia="uk-UA"/>
              </w:rPr>
            </w:pPr>
            <w:r>
              <w:rPr>
                <w:color w:val="000000"/>
                <w:sz w:val="20"/>
                <w:szCs w:val="20"/>
                <w:lang w:eastAsia="uk-UA"/>
              </w:rPr>
              <w:t xml:space="preserve"> </w:t>
            </w:r>
          </w:p>
          <w:p w:rsidR="005C08AD" w:rsidRPr="004E1262" w:rsidRDefault="005C08AD" w:rsidP="00A0569B">
            <w:pPr>
              <w:spacing w:line="193" w:lineRule="atLeast"/>
              <w:jc w:val="center"/>
              <w:rPr>
                <w:color w:val="000000"/>
                <w:sz w:val="20"/>
                <w:szCs w:val="20"/>
                <w:lang w:eastAsia="uk-UA"/>
              </w:rPr>
            </w:pPr>
            <w:r>
              <w:rPr>
                <w:color w:val="000000"/>
                <w:sz w:val="20"/>
                <w:szCs w:val="20"/>
                <w:lang w:eastAsia="uk-UA"/>
              </w:rPr>
              <w:t xml:space="preserve"> </w:t>
            </w:r>
          </w:p>
          <w:p w:rsidR="005C08AD" w:rsidRPr="004E1262" w:rsidRDefault="005C08AD" w:rsidP="00A0569B">
            <w:pPr>
              <w:spacing w:line="193" w:lineRule="atLeast"/>
              <w:jc w:val="center"/>
              <w:rPr>
                <w:color w:val="000000"/>
                <w:sz w:val="20"/>
                <w:szCs w:val="20"/>
                <w:lang w:eastAsia="uk-UA"/>
              </w:rPr>
            </w:pPr>
            <w:r w:rsidRPr="004E1262">
              <w:rPr>
                <w:color w:val="000000"/>
                <w:sz w:val="20"/>
                <w:szCs w:val="20"/>
                <w:lang w:eastAsia="uk-UA"/>
              </w:rPr>
              <w:t>________________</w:t>
            </w:r>
          </w:p>
          <w:p w:rsidR="005C08AD" w:rsidRPr="004E1262" w:rsidRDefault="005C08AD" w:rsidP="00A0569B">
            <w:pPr>
              <w:spacing w:before="17" w:line="150" w:lineRule="atLeast"/>
              <w:jc w:val="center"/>
              <w:rPr>
                <w:color w:val="000000"/>
                <w:sz w:val="20"/>
                <w:szCs w:val="20"/>
                <w:lang w:eastAsia="uk-UA"/>
              </w:rPr>
            </w:pPr>
            <w:r w:rsidRPr="004E1262">
              <w:rPr>
                <w:color w:val="000000"/>
                <w:sz w:val="20"/>
                <w:szCs w:val="20"/>
                <w:lang w:eastAsia="uk-UA"/>
              </w:rPr>
              <w:t>(підпис)</w:t>
            </w:r>
          </w:p>
        </w:tc>
        <w:tc>
          <w:tcPr>
            <w:tcW w:w="1801" w:type="pct"/>
            <w:tcMar>
              <w:top w:w="113" w:type="dxa"/>
              <w:left w:w="0" w:type="dxa"/>
              <w:bottom w:w="57" w:type="dxa"/>
              <w:right w:w="0" w:type="dxa"/>
            </w:tcMar>
          </w:tcPr>
          <w:p w:rsidR="005C08AD" w:rsidRPr="004E1262" w:rsidRDefault="005C08AD" w:rsidP="00A0569B">
            <w:pPr>
              <w:spacing w:line="193" w:lineRule="atLeast"/>
              <w:jc w:val="center"/>
              <w:rPr>
                <w:color w:val="000000"/>
                <w:sz w:val="20"/>
                <w:szCs w:val="20"/>
                <w:lang w:eastAsia="uk-UA"/>
              </w:rPr>
            </w:pPr>
            <w:r>
              <w:rPr>
                <w:color w:val="000000"/>
                <w:sz w:val="20"/>
                <w:szCs w:val="20"/>
                <w:lang w:eastAsia="uk-UA"/>
              </w:rPr>
              <w:t xml:space="preserve"> </w:t>
            </w:r>
          </w:p>
          <w:p w:rsidR="005C08AD" w:rsidRPr="004E1262" w:rsidRDefault="005C08AD" w:rsidP="00A0569B">
            <w:pPr>
              <w:spacing w:line="193" w:lineRule="atLeast"/>
              <w:jc w:val="center"/>
              <w:rPr>
                <w:color w:val="000000"/>
                <w:sz w:val="20"/>
                <w:szCs w:val="20"/>
                <w:lang w:eastAsia="uk-UA"/>
              </w:rPr>
            </w:pPr>
            <w:r>
              <w:rPr>
                <w:color w:val="000000"/>
                <w:sz w:val="20"/>
                <w:szCs w:val="20"/>
                <w:lang w:eastAsia="uk-UA"/>
              </w:rPr>
              <w:t xml:space="preserve"> </w:t>
            </w:r>
          </w:p>
          <w:p w:rsidR="005C08AD" w:rsidRPr="004E1262" w:rsidRDefault="005C08AD" w:rsidP="00A0569B">
            <w:pPr>
              <w:spacing w:line="193" w:lineRule="atLeast"/>
              <w:jc w:val="center"/>
              <w:rPr>
                <w:color w:val="000000"/>
                <w:sz w:val="20"/>
                <w:szCs w:val="20"/>
                <w:lang w:eastAsia="uk-UA"/>
              </w:rPr>
            </w:pPr>
            <w:r w:rsidRPr="004E1262">
              <w:rPr>
                <w:color w:val="000000"/>
                <w:sz w:val="20"/>
                <w:szCs w:val="20"/>
                <w:lang w:eastAsia="uk-UA"/>
              </w:rPr>
              <w:t>____________________________</w:t>
            </w:r>
          </w:p>
          <w:p w:rsidR="005C08AD" w:rsidRPr="004E1262" w:rsidRDefault="005C08AD" w:rsidP="00A0569B">
            <w:pPr>
              <w:spacing w:before="17" w:line="150" w:lineRule="atLeast"/>
              <w:jc w:val="center"/>
              <w:rPr>
                <w:color w:val="000000"/>
                <w:sz w:val="20"/>
                <w:szCs w:val="20"/>
                <w:lang w:eastAsia="uk-UA"/>
              </w:rPr>
            </w:pPr>
            <w:r w:rsidRPr="004E1262">
              <w:rPr>
                <w:color w:val="000000"/>
                <w:sz w:val="20"/>
                <w:szCs w:val="20"/>
                <w:lang w:eastAsia="uk-UA"/>
              </w:rPr>
              <w:t>(власне</w:t>
            </w:r>
            <w:r>
              <w:rPr>
                <w:color w:val="000000"/>
                <w:sz w:val="20"/>
                <w:szCs w:val="20"/>
                <w:lang w:eastAsia="uk-UA"/>
              </w:rPr>
              <w:t xml:space="preserve"> </w:t>
            </w:r>
            <w:r w:rsidRPr="004E1262">
              <w:rPr>
                <w:color w:val="000000"/>
                <w:sz w:val="20"/>
                <w:szCs w:val="20"/>
                <w:lang w:eastAsia="uk-UA"/>
              </w:rPr>
              <w:t>ім’я,</w:t>
            </w:r>
            <w:r>
              <w:rPr>
                <w:color w:val="000000"/>
                <w:sz w:val="20"/>
                <w:szCs w:val="20"/>
                <w:lang w:eastAsia="uk-UA"/>
              </w:rPr>
              <w:t xml:space="preserve"> </w:t>
            </w:r>
            <w:r w:rsidRPr="004E1262">
              <w:rPr>
                <w:color w:val="000000"/>
                <w:sz w:val="20"/>
                <w:szCs w:val="20"/>
                <w:lang w:eastAsia="uk-UA"/>
              </w:rPr>
              <w:t>прізвище)</w:t>
            </w:r>
          </w:p>
        </w:tc>
      </w:tr>
    </w:tbl>
    <w:p w:rsidR="00577677" w:rsidRDefault="00C26355" w:rsidP="006F7F00">
      <w:pPr>
        <w:rPr>
          <w:color w:val="000000"/>
          <w:sz w:val="20"/>
          <w:szCs w:val="20"/>
          <w:lang w:eastAsia="uk-UA"/>
        </w:rPr>
      </w:pPr>
      <w:r>
        <w:br w:type="page"/>
      </w:r>
    </w:p>
    <w:tbl>
      <w:tblPr>
        <w:tblW w:w="5000" w:type="pct"/>
        <w:tblCellMar>
          <w:left w:w="0" w:type="dxa"/>
          <w:right w:w="0" w:type="dxa"/>
        </w:tblCellMar>
        <w:tblLook w:val="00A0" w:firstRow="1" w:lastRow="0" w:firstColumn="1" w:lastColumn="0" w:noHBand="0" w:noVBand="0"/>
      </w:tblPr>
      <w:tblGrid>
        <w:gridCol w:w="325"/>
        <w:gridCol w:w="1880"/>
        <w:gridCol w:w="7567"/>
      </w:tblGrid>
      <w:tr w:rsidR="000743A2" w:rsidRPr="006F7F00" w:rsidTr="006F7F00">
        <w:trPr>
          <w:trHeight w:val="20"/>
        </w:trPr>
        <w:tc>
          <w:tcPr>
            <w:tcW w:w="166"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743A2" w:rsidRPr="006F7F00" w:rsidRDefault="000743A2" w:rsidP="006F7F00">
            <w:pPr>
              <w:rPr>
                <w:color w:val="000000"/>
                <w:sz w:val="22"/>
                <w:szCs w:val="22"/>
                <w:lang w:eastAsia="uk-UA"/>
              </w:rPr>
            </w:pPr>
            <w:bookmarkStart w:id="172" w:name="1641"/>
            <w:bookmarkEnd w:id="172"/>
            <w:r w:rsidRPr="006F7F00">
              <w:rPr>
                <w:sz w:val="22"/>
                <w:szCs w:val="22"/>
                <w:lang w:eastAsia="uk-UA"/>
              </w:rPr>
              <w:lastRenderedPageBreak/>
              <w:t xml:space="preserve"> </w:t>
            </w:r>
          </w:p>
        </w:tc>
        <w:tc>
          <w:tcPr>
            <w:tcW w:w="962" w:type="pct"/>
            <w:tcBorders>
              <w:top w:val="single" w:sz="8" w:space="0" w:color="000000"/>
              <w:left w:val="nil"/>
              <w:bottom w:val="single" w:sz="8" w:space="0" w:color="000000"/>
              <w:right w:val="single" w:sz="8" w:space="0" w:color="auto"/>
            </w:tcBorders>
            <w:tcMar>
              <w:top w:w="71" w:type="dxa"/>
              <w:left w:w="85" w:type="dxa"/>
              <w:bottom w:w="85" w:type="dxa"/>
              <w:right w:w="85" w:type="dxa"/>
            </w:tcMar>
          </w:tcPr>
          <w:p w:rsidR="000743A2" w:rsidRPr="006F7F00" w:rsidRDefault="000743A2" w:rsidP="006F7F00">
            <w:pPr>
              <w:rPr>
                <w:color w:val="000000"/>
                <w:sz w:val="22"/>
                <w:szCs w:val="22"/>
                <w:lang w:eastAsia="uk-UA"/>
              </w:rPr>
            </w:pPr>
            <w:r w:rsidRPr="006F7F00">
              <w:rPr>
                <w:color w:val="000000"/>
                <w:sz w:val="22"/>
                <w:szCs w:val="22"/>
                <w:lang w:eastAsia="uk-UA"/>
              </w:rPr>
              <w:t>Звітна</w:t>
            </w:r>
          </w:p>
        </w:tc>
        <w:tc>
          <w:tcPr>
            <w:tcW w:w="3872" w:type="pct"/>
            <w:vMerge w:val="restart"/>
            <w:tcBorders>
              <w:top w:val="nil"/>
              <w:left w:val="nil"/>
              <w:bottom w:val="nil"/>
              <w:right w:val="nil"/>
            </w:tcBorders>
            <w:tcMar>
              <w:top w:w="0" w:type="dxa"/>
              <w:left w:w="68" w:type="dxa"/>
              <w:bottom w:w="68" w:type="dxa"/>
              <w:right w:w="68" w:type="dxa"/>
            </w:tcMar>
          </w:tcPr>
          <w:p w:rsidR="000743A2" w:rsidRPr="006F7F00" w:rsidRDefault="000743A2" w:rsidP="006F7F00">
            <w:pPr>
              <w:ind w:left="2495"/>
              <w:rPr>
                <w:color w:val="000000"/>
                <w:sz w:val="22"/>
                <w:szCs w:val="22"/>
                <w:lang w:eastAsia="uk-UA"/>
              </w:rPr>
            </w:pPr>
            <w:r w:rsidRPr="006F7F00">
              <w:rPr>
                <w:color w:val="000000"/>
                <w:sz w:val="22"/>
                <w:szCs w:val="22"/>
                <w:lang w:eastAsia="uk-UA"/>
              </w:rPr>
              <w:t>Додаток МПЗ</w:t>
            </w:r>
            <w:r w:rsidRPr="006F7F00">
              <w:rPr>
                <w:color w:val="000000"/>
                <w:sz w:val="22"/>
                <w:szCs w:val="22"/>
                <w:lang w:eastAsia="uk-UA"/>
              </w:rPr>
              <w:br/>
              <w:t>до рядка 06.2 МПЗ Податкової декларації з податку на прибуток підприємств</w:t>
            </w:r>
          </w:p>
        </w:tc>
      </w:tr>
      <w:tr w:rsidR="000743A2" w:rsidRPr="006F7F00" w:rsidTr="006F7F00">
        <w:trPr>
          <w:trHeight w:val="20"/>
        </w:trPr>
        <w:tc>
          <w:tcPr>
            <w:tcW w:w="16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743A2" w:rsidRPr="006F7F00" w:rsidRDefault="000743A2" w:rsidP="006F7F00">
            <w:pPr>
              <w:rPr>
                <w:color w:val="000000"/>
                <w:sz w:val="22"/>
                <w:szCs w:val="22"/>
                <w:lang w:eastAsia="uk-UA"/>
              </w:rPr>
            </w:pPr>
            <w:r w:rsidRPr="006F7F00">
              <w:rPr>
                <w:sz w:val="22"/>
                <w:szCs w:val="22"/>
                <w:lang w:eastAsia="uk-UA"/>
              </w:rPr>
              <w:t xml:space="preserve"> </w:t>
            </w:r>
          </w:p>
        </w:tc>
        <w:tc>
          <w:tcPr>
            <w:tcW w:w="962" w:type="pct"/>
            <w:tcBorders>
              <w:top w:val="nil"/>
              <w:left w:val="nil"/>
              <w:bottom w:val="single" w:sz="8" w:space="0" w:color="000000"/>
              <w:right w:val="single" w:sz="8" w:space="0" w:color="auto"/>
            </w:tcBorders>
            <w:tcMar>
              <w:top w:w="71" w:type="dxa"/>
              <w:left w:w="85" w:type="dxa"/>
              <w:bottom w:w="85" w:type="dxa"/>
              <w:right w:w="85" w:type="dxa"/>
            </w:tcMar>
          </w:tcPr>
          <w:p w:rsidR="000743A2" w:rsidRPr="006F7F00" w:rsidRDefault="000743A2" w:rsidP="006F7F00">
            <w:pPr>
              <w:rPr>
                <w:color w:val="000000"/>
                <w:sz w:val="22"/>
                <w:szCs w:val="22"/>
                <w:lang w:eastAsia="uk-UA"/>
              </w:rPr>
            </w:pPr>
            <w:r w:rsidRPr="006F7F00">
              <w:rPr>
                <w:color w:val="000000"/>
                <w:sz w:val="22"/>
                <w:szCs w:val="22"/>
                <w:lang w:eastAsia="uk-UA"/>
              </w:rPr>
              <w:t>Звітна нова</w:t>
            </w:r>
          </w:p>
        </w:tc>
        <w:tc>
          <w:tcPr>
            <w:tcW w:w="3872" w:type="pct"/>
            <w:vMerge/>
            <w:tcBorders>
              <w:top w:val="nil"/>
              <w:left w:val="nil"/>
              <w:bottom w:val="nil"/>
              <w:right w:val="nil"/>
            </w:tcBorders>
            <w:vAlign w:val="center"/>
          </w:tcPr>
          <w:p w:rsidR="000743A2" w:rsidRPr="006F7F00" w:rsidRDefault="000743A2" w:rsidP="006F7F00">
            <w:pPr>
              <w:rPr>
                <w:color w:val="000000"/>
                <w:sz w:val="22"/>
                <w:szCs w:val="22"/>
                <w:lang w:eastAsia="uk-UA"/>
              </w:rPr>
            </w:pPr>
          </w:p>
        </w:tc>
      </w:tr>
      <w:tr w:rsidR="000743A2" w:rsidRPr="006F7F00" w:rsidTr="006F7F00">
        <w:trPr>
          <w:trHeight w:val="20"/>
        </w:trPr>
        <w:tc>
          <w:tcPr>
            <w:tcW w:w="16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743A2" w:rsidRPr="006F7F00" w:rsidRDefault="000743A2" w:rsidP="006F7F00">
            <w:pPr>
              <w:rPr>
                <w:color w:val="000000"/>
                <w:sz w:val="22"/>
                <w:szCs w:val="22"/>
                <w:lang w:eastAsia="uk-UA"/>
              </w:rPr>
            </w:pPr>
            <w:r w:rsidRPr="006F7F00">
              <w:rPr>
                <w:sz w:val="22"/>
                <w:szCs w:val="22"/>
                <w:lang w:eastAsia="uk-UA"/>
              </w:rPr>
              <w:t xml:space="preserve"> </w:t>
            </w:r>
          </w:p>
        </w:tc>
        <w:tc>
          <w:tcPr>
            <w:tcW w:w="962" w:type="pct"/>
            <w:tcBorders>
              <w:top w:val="nil"/>
              <w:left w:val="nil"/>
              <w:bottom w:val="single" w:sz="8" w:space="0" w:color="000000"/>
              <w:right w:val="single" w:sz="8" w:space="0" w:color="auto"/>
            </w:tcBorders>
            <w:tcMar>
              <w:top w:w="71" w:type="dxa"/>
              <w:left w:w="85" w:type="dxa"/>
              <w:bottom w:w="85" w:type="dxa"/>
              <w:right w:w="85" w:type="dxa"/>
            </w:tcMar>
          </w:tcPr>
          <w:p w:rsidR="000743A2" w:rsidRPr="006F7F00" w:rsidRDefault="000743A2" w:rsidP="006F7F00">
            <w:pPr>
              <w:rPr>
                <w:color w:val="000000"/>
                <w:sz w:val="22"/>
                <w:szCs w:val="22"/>
                <w:lang w:eastAsia="uk-UA"/>
              </w:rPr>
            </w:pPr>
            <w:r w:rsidRPr="006F7F00">
              <w:rPr>
                <w:color w:val="000000"/>
                <w:sz w:val="22"/>
                <w:szCs w:val="22"/>
                <w:lang w:eastAsia="uk-UA"/>
              </w:rPr>
              <w:t>Уточнююча</w:t>
            </w:r>
          </w:p>
        </w:tc>
        <w:tc>
          <w:tcPr>
            <w:tcW w:w="3872" w:type="pct"/>
            <w:vMerge/>
            <w:tcBorders>
              <w:top w:val="nil"/>
              <w:left w:val="nil"/>
              <w:bottom w:val="nil"/>
              <w:right w:val="nil"/>
            </w:tcBorders>
            <w:vAlign w:val="center"/>
          </w:tcPr>
          <w:p w:rsidR="000743A2" w:rsidRPr="006F7F00" w:rsidRDefault="000743A2" w:rsidP="006F7F00">
            <w:pPr>
              <w:rPr>
                <w:color w:val="000000"/>
                <w:sz w:val="22"/>
                <w:szCs w:val="22"/>
                <w:lang w:eastAsia="uk-UA"/>
              </w:rPr>
            </w:pPr>
          </w:p>
        </w:tc>
      </w:tr>
    </w:tbl>
    <w:p w:rsidR="000743A2" w:rsidRPr="00710A7D" w:rsidRDefault="000743A2" w:rsidP="006F7F00">
      <w:pPr>
        <w:shd w:val="clear" w:color="auto" w:fill="FFFFFF"/>
        <w:jc w:val="both"/>
        <w:rPr>
          <w:color w:val="000000"/>
          <w:sz w:val="16"/>
          <w:szCs w:val="16"/>
          <w:lang w:eastAsia="uk-UA"/>
        </w:rPr>
      </w:pPr>
      <w:r w:rsidRPr="00710A7D">
        <w:rPr>
          <w:color w:val="000000"/>
          <w:sz w:val="16"/>
          <w:szCs w:val="16"/>
          <w:lang w:eastAsia="uk-UA"/>
        </w:rPr>
        <w:t xml:space="preserve"> </w:t>
      </w:r>
    </w:p>
    <w:p w:rsidR="000743A2" w:rsidRPr="00F1262D" w:rsidRDefault="000743A2" w:rsidP="006F7F00">
      <w:pPr>
        <w:shd w:val="clear" w:color="auto" w:fill="FFFFFF"/>
        <w:rPr>
          <w:color w:val="000000"/>
          <w:sz w:val="24"/>
          <w:lang w:eastAsia="uk-UA"/>
        </w:rPr>
      </w:pPr>
      <w:r w:rsidRPr="00F1262D">
        <w:rPr>
          <w:color w:val="000000"/>
          <w:sz w:val="24"/>
          <w:lang w:eastAsia="uk-UA"/>
        </w:rPr>
        <w:t>Податковий</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або</w:t>
      </w:r>
      <w:r>
        <w:rPr>
          <w:color w:val="000000"/>
          <w:sz w:val="24"/>
          <w:lang w:eastAsia="uk-UA"/>
        </w:rPr>
        <w:t xml:space="preserve"> </w:t>
      </w:r>
      <w:r w:rsidRPr="00F1262D">
        <w:rPr>
          <w:color w:val="000000"/>
          <w:sz w:val="24"/>
          <w:lang w:eastAsia="uk-UA"/>
        </w:rPr>
        <w:t>серія</w:t>
      </w:r>
      <w:r w:rsidRPr="00F1262D">
        <w:rPr>
          <w:color w:val="000000"/>
          <w:sz w:val="24"/>
          <w:lang w:eastAsia="uk-UA"/>
        </w:rPr>
        <w:br/>
        <w:t>(за</w:t>
      </w:r>
      <w:r>
        <w:rPr>
          <w:color w:val="000000"/>
          <w:sz w:val="24"/>
          <w:lang w:eastAsia="uk-UA"/>
        </w:rPr>
        <w:t xml:space="preserve"> </w:t>
      </w:r>
      <w:r w:rsidRPr="00F1262D">
        <w:rPr>
          <w:color w:val="000000"/>
          <w:sz w:val="24"/>
          <w:lang w:eastAsia="uk-UA"/>
        </w:rPr>
        <w:t>наявності)</w:t>
      </w:r>
      <w:r>
        <w:rPr>
          <w:color w:val="000000"/>
          <w:sz w:val="24"/>
          <w:lang w:eastAsia="uk-UA"/>
        </w:rPr>
        <w:t xml:space="preserve"> </w:t>
      </w:r>
      <w:r w:rsidRPr="00F1262D">
        <w:rPr>
          <w:color w:val="000000"/>
          <w:sz w:val="24"/>
          <w:lang w:eastAsia="uk-UA"/>
        </w:rPr>
        <w:t>та</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паспорта</w:t>
      </w:r>
    </w:p>
    <w:tbl>
      <w:tblPr>
        <w:tblW w:w="0" w:type="auto"/>
        <w:tblInd w:w="68" w:type="dxa"/>
        <w:tblCellMar>
          <w:left w:w="0" w:type="dxa"/>
          <w:right w:w="0" w:type="dxa"/>
        </w:tblCellMar>
        <w:tblLook w:val="00A0" w:firstRow="1" w:lastRow="0" w:firstColumn="1" w:lastColumn="0" w:noHBand="0" w:noVBand="0"/>
      </w:tblPr>
      <w:tblGrid>
        <w:gridCol w:w="3366"/>
      </w:tblGrid>
      <w:tr w:rsidR="000743A2" w:rsidRPr="00F1262D" w:rsidTr="00E41659">
        <w:trPr>
          <w:trHeight w:val="278"/>
        </w:trPr>
        <w:tc>
          <w:tcPr>
            <w:tcW w:w="336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6F7F00">
            <w:pPr>
              <w:rPr>
                <w:color w:val="000000"/>
                <w:sz w:val="24"/>
                <w:lang w:eastAsia="uk-UA"/>
              </w:rPr>
            </w:pPr>
            <w:r>
              <w:rPr>
                <w:sz w:val="24"/>
                <w:lang w:eastAsia="uk-UA"/>
              </w:rPr>
              <w:t xml:space="preserve"> </w:t>
            </w:r>
          </w:p>
        </w:tc>
      </w:tr>
    </w:tbl>
    <w:p w:rsidR="000743A2" w:rsidRPr="00710A7D" w:rsidRDefault="000743A2" w:rsidP="006F7F00">
      <w:pPr>
        <w:shd w:val="clear" w:color="auto" w:fill="FFFFFF"/>
        <w:rPr>
          <w:color w:val="000000"/>
          <w:sz w:val="16"/>
          <w:szCs w:val="16"/>
          <w:lang w:eastAsia="uk-UA"/>
        </w:rPr>
      </w:pPr>
      <w:r w:rsidRPr="00710A7D">
        <w:rPr>
          <w:color w:val="000000"/>
          <w:sz w:val="16"/>
          <w:szCs w:val="16"/>
          <w:lang w:eastAsia="uk-UA"/>
        </w:rPr>
        <w:t xml:space="preserve"> </w:t>
      </w:r>
    </w:p>
    <w:p w:rsidR="000743A2" w:rsidRPr="00F1262D" w:rsidRDefault="000743A2" w:rsidP="006F7F00">
      <w:pPr>
        <w:shd w:val="clear" w:color="auto" w:fill="FFFFFF"/>
        <w:jc w:val="right"/>
        <w:rPr>
          <w:color w:val="000000"/>
          <w:sz w:val="24"/>
          <w:lang w:eastAsia="uk-UA"/>
        </w:rPr>
      </w:pPr>
      <w:r>
        <w:rPr>
          <w:color w:val="000000"/>
          <w:sz w:val="24"/>
          <w:lang w:val="ru-RU" w:eastAsia="uk-UA"/>
        </w:rPr>
        <w:t xml:space="preserve">                                                                                   </w:t>
      </w:r>
      <w:r w:rsidRPr="00F1262D">
        <w:rPr>
          <w:color w:val="000000"/>
          <w:sz w:val="24"/>
          <w:lang w:eastAsia="uk-UA"/>
        </w:rPr>
        <w:t>Звітний</w:t>
      </w:r>
      <w:r>
        <w:rPr>
          <w:color w:val="000000"/>
          <w:sz w:val="24"/>
          <w:lang w:eastAsia="uk-UA"/>
        </w:rPr>
        <w:t xml:space="preserve"> </w:t>
      </w:r>
      <w:r w:rsidRPr="00F1262D">
        <w:rPr>
          <w:color w:val="000000"/>
          <w:sz w:val="24"/>
          <w:lang w:eastAsia="uk-UA"/>
        </w:rPr>
        <w:t>(податковий)</w:t>
      </w:r>
      <w:r>
        <w:rPr>
          <w:color w:val="000000"/>
          <w:sz w:val="24"/>
          <w:lang w:eastAsia="uk-UA"/>
        </w:rPr>
        <w:t xml:space="preserve"> </w:t>
      </w:r>
      <w:r w:rsidRPr="00F1262D">
        <w:rPr>
          <w:color w:val="000000"/>
          <w:sz w:val="24"/>
          <w:lang w:eastAsia="uk-UA"/>
        </w:rPr>
        <w:t>період</w:t>
      </w:r>
      <w:r>
        <w:rPr>
          <w:color w:val="000000"/>
          <w:sz w:val="24"/>
          <w:lang w:eastAsia="uk-UA"/>
        </w:rPr>
        <w:t xml:space="preserve"> </w:t>
      </w:r>
      <w:r w:rsidRPr="00F1262D">
        <w:rPr>
          <w:color w:val="000000"/>
          <w:sz w:val="24"/>
          <w:lang w:eastAsia="uk-UA"/>
        </w:rPr>
        <w:t>20____</w:t>
      </w:r>
      <w:r>
        <w:rPr>
          <w:color w:val="000000"/>
          <w:sz w:val="24"/>
          <w:lang w:eastAsia="uk-UA"/>
        </w:rPr>
        <w:t xml:space="preserve"> </w:t>
      </w:r>
      <w:r w:rsidRPr="00F1262D">
        <w:rPr>
          <w:color w:val="000000"/>
          <w:sz w:val="24"/>
          <w:lang w:eastAsia="uk-UA"/>
        </w:rPr>
        <w:t>року</w:t>
      </w:r>
    </w:p>
    <w:p w:rsidR="000743A2" w:rsidRPr="00F1262D" w:rsidRDefault="000743A2" w:rsidP="006F7F00">
      <w:pPr>
        <w:shd w:val="clear" w:color="auto" w:fill="FFFFFF"/>
        <w:jc w:val="center"/>
        <w:rPr>
          <w:b/>
          <w:bCs/>
          <w:color w:val="000000"/>
          <w:sz w:val="24"/>
          <w:lang w:eastAsia="uk-UA"/>
        </w:rPr>
      </w:pPr>
      <w:r w:rsidRPr="00F1262D">
        <w:rPr>
          <w:b/>
          <w:bCs/>
          <w:caps/>
          <w:color w:val="000000"/>
          <w:sz w:val="24"/>
          <w:lang w:eastAsia="uk-UA"/>
        </w:rPr>
        <w:t>РОЗРАХУНОК</w:t>
      </w:r>
      <w:r w:rsidRPr="00F1262D">
        <w:rPr>
          <w:b/>
          <w:bCs/>
          <w:caps/>
          <w:color w:val="000000"/>
          <w:sz w:val="24"/>
          <w:lang w:eastAsia="uk-UA"/>
        </w:rPr>
        <w:br/>
      </w:r>
      <w:r>
        <w:rPr>
          <w:b/>
          <w:bCs/>
          <w:color w:val="000000"/>
          <w:sz w:val="24"/>
          <w:lang w:eastAsia="uk-UA"/>
        </w:rPr>
        <w:t xml:space="preserve"> </w:t>
      </w:r>
      <w:r w:rsidRPr="00F1262D">
        <w:rPr>
          <w:b/>
          <w:bCs/>
          <w:color w:val="000000"/>
          <w:sz w:val="24"/>
          <w:lang w:eastAsia="uk-UA"/>
        </w:rPr>
        <w:t>різниці</w:t>
      </w:r>
      <w:r>
        <w:rPr>
          <w:b/>
          <w:bCs/>
          <w:color w:val="000000"/>
          <w:sz w:val="24"/>
          <w:lang w:eastAsia="uk-UA"/>
        </w:rPr>
        <w:t xml:space="preserve"> </w:t>
      </w:r>
      <w:r w:rsidRPr="00F1262D">
        <w:rPr>
          <w:b/>
          <w:bCs/>
          <w:color w:val="000000"/>
          <w:sz w:val="24"/>
          <w:lang w:eastAsia="uk-UA"/>
        </w:rPr>
        <w:t>між</w:t>
      </w:r>
      <w:r>
        <w:rPr>
          <w:b/>
          <w:bCs/>
          <w:color w:val="000000"/>
          <w:sz w:val="24"/>
          <w:lang w:eastAsia="uk-UA"/>
        </w:rPr>
        <w:t xml:space="preserve"> </w:t>
      </w:r>
      <w:r w:rsidRPr="00F1262D">
        <w:rPr>
          <w:b/>
          <w:bCs/>
          <w:color w:val="000000"/>
          <w:sz w:val="24"/>
          <w:lang w:eastAsia="uk-UA"/>
        </w:rPr>
        <w:t>сумою</w:t>
      </w:r>
      <w:r>
        <w:rPr>
          <w:b/>
          <w:bCs/>
          <w:color w:val="000000"/>
          <w:sz w:val="24"/>
          <w:lang w:eastAsia="uk-UA"/>
        </w:rPr>
        <w:t xml:space="preserve"> </w:t>
      </w:r>
      <w:r w:rsidRPr="00F1262D">
        <w:rPr>
          <w:b/>
          <w:bCs/>
          <w:color w:val="000000"/>
          <w:sz w:val="24"/>
          <w:lang w:eastAsia="uk-UA"/>
        </w:rPr>
        <w:t>загального</w:t>
      </w:r>
      <w:r>
        <w:rPr>
          <w:b/>
          <w:bCs/>
          <w:color w:val="000000"/>
          <w:sz w:val="24"/>
          <w:lang w:eastAsia="uk-UA"/>
        </w:rPr>
        <w:t xml:space="preserve"> </w:t>
      </w:r>
      <w:r w:rsidRPr="00F1262D">
        <w:rPr>
          <w:b/>
          <w:bCs/>
          <w:color w:val="000000"/>
          <w:sz w:val="24"/>
          <w:lang w:eastAsia="uk-UA"/>
        </w:rPr>
        <w:t>мінімального</w:t>
      </w:r>
      <w:r>
        <w:rPr>
          <w:b/>
          <w:bCs/>
          <w:color w:val="000000"/>
          <w:sz w:val="24"/>
          <w:lang w:eastAsia="uk-UA"/>
        </w:rPr>
        <w:t xml:space="preserve"> </w:t>
      </w:r>
      <w:r w:rsidRPr="00F1262D">
        <w:rPr>
          <w:b/>
          <w:bCs/>
          <w:color w:val="000000"/>
          <w:sz w:val="24"/>
          <w:lang w:eastAsia="uk-UA"/>
        </w:rPr>
        <w:t>податкового</w:t>
      </w:r>
      <w:r w:rsidRPr="00F1262D">
        <w:rPr>
          <w:b/>
          <w:bCs/>
          <w:color w:val="000000"/>
          <w:sz w:val="24"/>
          <w:lang w:eastAsia="uk-UA"/>
        </w:rPr>
        <w:br/>
      </w:r>
      <w:r>
        <w:rPr>
          <w:b/>
          <w:bCs/>
          <w:color w:val="000000"/>
          <w:sz w:val="24"/>
          <w:lang w:eastAsia="uk-UA"/>
        </w:rPr>
        <w:t xml:space="preserve"> </w:t>
      </w:r>
      <w:r w:rsidRPr="00F1262D">
        <w:rPr>
          <w:b/>
          <w:bCs/>
          <w:color w:val="000000"/>
          <w:sz w:val="24"/>
          <w:lang w:eastAsia="uk-UA"/>
        </w:rPr>
        <w:t>зобов’язання</w:t>
      </w:r>
      <w:r>
        <w:rPr>
          <w:b/>
          <w:bCs/>
          <w:color w:val="000000"/>
          <w:sz w:val="24"/>
          <w:lang w:eastAsia="uk-UA"/>
        </w:rPr>
        <w:t xml:space="preserve"> </w:t>
      </w:r>
      <w:r w:rsidRPr="00F1262D">
        <w:rPr>
          <w:b/>
          <w:bCs/>
          <w:color w:val="000000"/>
          <w:sz w:val="24"/>
          <w:lang w:eastAsia="uk-UA"/>
        </w:rPr>
        <w:t>та</w:t>
      </w:r>
      <w:r>
        <w:rPr>
          <w:b/>
          <w:bCs/>
          <w:color w:val="000000"/>
          <w:sz w:val="24"/>
          <w:lang w:eastAsia="uk-UA"/>
        </w:rPr>
        <w:t xml:space="preserve"> </w:t>
      </w:r>
      <w:r w:rsidRPr="00F1262D">
        <w:rPr>
          <w:b/>
          <w:bCs/>
          <w:color w:val="000000"/>
          <w:sz w:val="24"/>
          <w:lang w:eastAsia="uk-UA"/>
        </w:rPr>
        <w:t>загальною</w:t>
      </w:r>
      <w:r>
        <w:rPr>
          <w:b/>
          <w:bCs/>
          <w:color w:val="000000"/>
          <w:sz w:val="24"/>
          <w:lang w:eastAsia="uk-UA"/>
        </w:rPr>
        <w:t xml:space="preserve"> </w:t>
      </w:r>
      <w:r w:rsidRPr="00F1262D">
        <w:rPr>
          <w:b/>
          <w:bCs/>
          <w:color w:val="000000"/>
          <w:sz w:val="24"/>
          <w:lang w:eastAsia="uk-UA"/>
        </w:rPr>
        <w:t>сумою</w:t>
      </w:r>
      <w:r>
        <w:rPr>
          <w:b/>
          <w:bCs/>
          <w:color w:val="000000"/>
          <w:sz w:val="24"/>
          <w:lang w:eastAsia="uk-UA"/>
        </w:rPr>
        <w:t xml:space="preserve"> </w:t>
      </w:r>
      <w:r w:rsidRPr="00F1262D">
        <w:rPr>
          <w:b/>
          <w:bCs/>
          <w:color w:val="000000"/>
          <w:sz w:val="24"/>
          <w:lang w:eastAsia="uk-UA"/>
        </w:rPr>
        <w:t>сплачених</w:t>
      </w:r>
      <w:r>
        <w:rPr>
          <w:b/>
          <w:bCs/>
          <w:color w:val="000000"/>
          <w:sz w:val="24"/>
          <w:lang w:eastAsia="uk-UA"/>
        </w:rPr>
        <w:t xml:space="preserve"> </w:t>
      </w:r>
      <w:r w:rsidRPr="00F1262D">
        <w:rPr>
          <w:b/>
          <w:bCs/>
          <w:color w:val="000000"/>
          <w:sz w:val="24"/>
          <w:lang w:eastAsia="uk-UA"/>
        </w:rPr>
        <w:t>податків,</w:t>
      </w:r>
      <w:r>
        <w:rPr>
          <w:b/>
          <w:bCs/>
          <w:color w:val="000000"/>
          <w:sz w:val="24"/>
          <w:lang w:eastAsia="uk-UA"/>
        </w:rPr>
        <w:t xml:space="preserve"> </w:t>
      </w:r>
      <w:r w:rsidRPr="00F1262D">
        <w:rPr>
          <w:b/>
          <w:bCs/>
          <w:color w:val="000000"/>
          <w:sz w:val="24"/>
          <w:lang w:eastAsia="uk-UA"/>
        </w:rPr>
        <w:t>зборів,</w:t>
      </w:r>
      <w:r w:rsidRPr="00F1262D">
        <w:rPr>
          <w:b/>
          <w:bCs/>
          <w:color w:val="000000"/>
          <w:sz w:val="24"/>
          <w:lang w:eastAsia="uk-UA"/>
        </w:rPr>
        <w:br/>
      </w:r>
      <w:r>
        <w:rPr>
          <w:b/>
          <w:bCs/>
          <w:color w:val="000000"/>
          <w:sz w:val="24"/>
          <w:lang w:eastAsia="uk-UA"/>
        </w:rPr>
        <w:t xml:space="preserve"> </w:t>
      </w:r>
      <w:r w:rsidRPr="00F1262D">
        <w:rPr>
          <w:b/>
          <w:bCs/>
          <w:color w:val="000000"/>
          <w:sz w:val="24"/>
          <w:lang w:eastAsia="uk-UA"/>
        </w:rPr>
        <w:t>платежів</w:t>
      </w:r>
      <w:r>
        <w:rPr>
          <w:b/>
          <w:bCs/>
          <w:color w:val="000000"/>
          <w:sz w:val="24"/>
          <w:lang w:eastAsia="uk-UA"/>
        </w:rPr>
        <w:t xml:space="preserve"> </w:t>
      </w:r>
      <w:r w:rsidRPr="00F1262D">
        <w:rPr>
          <w:b/>
          <w:bCs/>
          <w:color w:val="000000"/>
          <w:sz w:val="24"/>
          <w:lang w:eastAsia="uk-UA"/>
        </w:rPr>
        <w:t>та</w:t>
      </w:r>
      <w:r>
        <w:rPr>
          <w:b/>
          <w:bCs/>
          <w:color w:val="000000"/>
          <w:sz w:val="24"/>
          <w:lang w:eastAsia="uk-UA"/>
        </w:rPr>
        <w:t xml:space="preserve"> </w:t>
      </w:r>
      <w:r w:rsidRPr="00F1262D">
        <w:rPr>
          <w:b/>
          <w:bCs/>
          <w:color w:val="000000"/>
          <w:sz w:val="24"/>
          <w:lang w:eastAsia="uk-UA"/>
        </w:rPr>
        <w:t>витрат</w:t>
      </w:r>
      <w:r>
        <w:rPr>
          <w:b/>
          <w:bCs/>
          <w:color w:val="000000"/>
          <w:sz w:val="24"/>
          <w:lang w:eastAsia="uk-UA"/>
        </w:rPr>
        <w:t xml:space="preserve"> </w:t>
      </w:r>
      <w:r w:rsidRPr="00F1262D">
        <w:rPr>
          <w:b/>
          <w:bCs/>
          <w:color w:val="000000"/>
          <w:sz w:val="24"/>
          <w:lang w:eastAsia="uk-UA"/>
        </w:rPr>
        <w:t>на</w:t>
      </w:r>
      <w:r>
        <w:rPr>
          <w:b/>
          <w:bCs/>
          <w:color w:val="000000"/>
          <w:sz w:val="24"/>
          <w:lang w:eastAsia="uk-UA"/>
        </w:rPr>
        <w:t xml:space="preserve"> </w:t>
      </w:r>
      <w:r w:rsidRPr="00F1262D">
        <w:rPr>
          <w:b/>
          <w:bCs/>
          <w:color w:val="000000"/>
          <w:sz w:val="24"/>
          <w:lang w:eastAsia="uk-UA"/>
        </w:rPr>
        <w:t>оренду</w:t>
      </w:r>
      <w:r>
        <w:rPr>
          <w:b/>
          <w:bCs/>
          <w:color w:val="000000"/>
          <w:sz w:val="24"/>
          <w:lang w:eastAsia="uk-UA"/>
        </w:rPr>
        <w:t xml:space="preserve"> </w:t>
      </w:r>
      <w:r w:rsidRPr="00F1262D">
        <w:rPr>
          <w:b/>
          <w:bCs/>
          <w:color w:val="000000"/>
          <w:sz w:val="24"/>
          <w:lang w:eastAsia="uk-UA"/>
        </w:rPr>
        <w:t>земельних</w:t>
      </w:r>
      <w:r>
        <w:rPr>
          <w:b/>
          <w:bCs/>
          <w:color w:val="000000"/>
          <w:sz w:val="24"/>
          <w:lang w:eastAsia="uk-UA"/>
        </w:rPr>
        <w:t xml:space="preserve"> </w:t>
      </w:r>
      <w:r w:rsidRPr="00F1262D">
        <w:rPr>
          <w:b/>
          <w:bCs/>
          <w:color w:val="000000"/>
          <w:sz w:val="24"/>
          <w:lang w:eastAsia="uk-UA"/>
        </w:rPr>
        <w:t>ділянок</w:t>
      </w:r>
      <w:r w:rsidRPr="00F1262D">
        <w:rPr>
          <w:b/>
          <w:bCs/>
          <w:color w:val="000000"/>
          <w:sz w:val="24"/>
          <w:vertAlign w:val="superscript"/>
          <w:lang w:eastAsia="uk-UA"/>
        </w:rPr>
        <w:t>1</w:t>
      </w:r>
    </w:p>
    <w:tbl>
      <w:tblPr>
        <w:tblW w:w="5000" w:type="pct"/>
        <w:tblCellMar>
          <w:left w:w="0" w:type="dxa"/>
          <w:right w:w="0" w:type="dxa"/>
        </w:tblCellMar>
        <w:tblLook w:val="00A0" w:firstRow="1" w:lastRow="0" w:firstColumn="1" w:lastColumn="0" w:noHBand="0" w:noVBand="0"/>
      </w:tblPr>
      <w:tblGrid>
        <w:gridCol w:w="7823"/>
        <w:gridCol w:w="1078"/>
        <w:gridCol w:w="861"/>
      </w:tblGrid>
      <w:tr w:rsidR="000743A2" w:rsidRPr="006F7F00" w:rsidTr="006F7F00">
        <w:trPr>
          <w:trHeight w:val="20"/>
        </w:trPr>
        <w:tc>
          <w:tcPr>
            <w:tcW w:w="4007"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743A2" w:rsidRPr="006F7F00" w:rsidRDefault="000743A2" w:rsidP="006F7F00">
            <w:pPr>
              <w:jc w:val="center"/>
              <w:rPr>
                <w:color w:val="000000"/>
                <w:sz w:val="20"/>
                <w:szCs w:val="20"/>
                <w:lang w:eastAsia="uk-UA"/>
              </w:rPr>
            </w:pPr>
            <w:r w:rsidRPr="006F7F00">
              <w:rPr>
                <w:color w:val="000000"/>
                <w:sz w:val="20"/>
                <w:szCs w:val="20"/>
                <w:lang w:eastAsia="uk-UA"/>
              </w:rPr>
              <w:t>Показники</w:t>
            </w:r>
          </w:p>
        </w:tc>
        <w:tc>
          <w:tcPr>
            <w:tcW w:w="552"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6F7F00" w:rsidRDefault="000743A2" w:rsidP="006F7F00">
            <w:pPr>
              <w:jc w:val="center"/>
              <w:rPr>
                <w:color w:val="000000"/>
                <w:sz w:val="20"/>
                <w:szCs w:val="20"/>
                <w:lang w:eastAsia="uk-UA"/>
              </w:rPr>
            </w:pPr>
            <w:r w:rsidRPr="006F7F00">
              <w:rPr>
                <w:color w:val="000000"/>
                <w:sz w:val="20"/>
                <w:szCs w:val="20"/>
                <w:lang w:eastAsia="uk-UA"/>
              </w:rPr>
              <w:t>Код рядка</w:t>
            </w:r>
          </w:p>
        </w:tc>
        <w:tc>
          <w:tcPr>
            <w:tcW w:w="441"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6F7F00" w:rsidRDefault="000743A2" w:rsidP="006F7F00">
            <w:pPr>
              <w:jc w:val="center"/>
              <w:rPr>
                <w:color w:val="000000"/>
                <w:sz w:val="20"/>
                <w:szCs w:val="20"/>
                <w:lang w:eastAsia="uk-UA"/>
              </w:rPr>
            </w:pPr>
            <w:r w:rsidRPr="006F7F00">
              <w:rPr>
                <w:color w:val="000000"/>
                <w:sz w:val="20"/>
                <w:szCs w:val="20"/>
                <w:lang w:eastAsia="uk-UA"/>
              </w:rPr>
              <w:t>Сума</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743A2" w:rsidRPr="006F7F00" w:rsidRDefault="000743A2" w:rsidP="006F7F00">
            <w:pPr>
              <w:jc w:val="center"/>
              <w:rPr>
                <w:color w:val="000000"/>
                <w:sz w:val="20"/>
                <w:szCs w:val="20"/>
                <w:lang w:eastAsia="uk-UA"/>
              </w:rPr>
            </w:pPr>
            <w:r w:rsidRPr="006F7F00">
              <w:rPr>
                <w:color w:val="000000"/>
                <w:sz w:val="20"/>
                <w:szCs w:val="20"/>
                <w:lang w:eastAsia="uk-UA"/>
              </w:rPr>
              <w:t>1</w:t>
            </w:r>
          </w:p>
        </w:tc>
        <w:tc>
          <w:tcPr>
            <w:tcW w:w="55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6F7F00" w:rsidRDefault="000743A2" w:rsidP="006F7F00">
            <w:pPr>
              <w:jc w:val="center"/>
              <w:rPr>
                <w:color w:val="000000"/>
                <w:sz w:val="20"/>
                <w:szCs w:val="20"/>
                <w:lang w:eastAsia="uk-UA"/>
              </w:rPr>
            </w:pPr>
            <w:r w:rsidRPr="006F7F00">
              <w:rPr>
                <w:color w:val="000000"/>
                <w:sz w:val="20"/>
                <w:szCs w:val="20"/>
                <w:lang w:eastAsia="uk-UA"/>
              </w:rPr>
              <w:t>2</w:t>
            </w:r>
          </w:p>
        </w:tc>
        <w:tc>
          <w:tcPr>
            <w:tcW w:w="44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6F7F00" w:rsidRDefault="000743A2" w:rsidP="006F7F00">
            <w:pPr>
              <w:jc w:val="center"/>
              <w:rPr>
                <w:color w:val="000000"/>
                <w:sz w:val="20"/>
                <w:szCs w:val="20"/>
                <w:lang w:eastAsia="uk-UA"/>
              </w:rPr>
            </w:pPr>
            <w:r w:rsidRPr="006F7F00">
              <w:rPr>
                <w:color w:val="000000"/>
                <w:sz w:val="20"/>
                <w:szCs w:val="20"/>
                <w:lang w:eastAsia="uk-UA"/>
              </w:rPr>
              <w:t>3</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b/>
                <w:bCs/>
                <w:color w:val="000000"/>
                <w:spacing w:val="-2"/>
                <w:sz w:val="20"/>
                <w:szCs w:val="20"/>
                <w:lang w:eastAsia="uk-UA"/>
              </w:rPr>
              <w:t>Частка сільськогосподарського товаровиробництва за податковий (звітний) період</w:t>
            </w:r>
            <w:r w:rsidRPr="006F7F00">
              <w:rPr>
                <w:b/>
                <w:bCs/>
                <w:color w:val="000000"/>
                <w:spacing w:val="-2"/>
                <w:sz w:val="20"/>
                <w:szCs w:val="20"/>
                <w:vertAlign w:val="superscript"/>
                <w:lang w:eastAsia="uk-UA"/>
              </w:rPr>
              <w:t>2</w:t>
            </w:r>
            <w:r w:rsidRPr="006F7F00">
              <w:rPr>
                <w:b/>
                <w:bCs/>
                <w:color w:val="000000"/>
                <w:spacing w:val="-2"/>
                <w:sz w:val="20"/>
                <w:szCs w:val="20"/>
                <w:lang w:eastAsia="uk-UA"/>
              </w:rPr>
              <w:t>,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01</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Загальне мінімальне податкове зобов’язання</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02 МПЗ-З</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Загальна сума сплачених податків, зборів, платежів та витрат на оренду земельних ділянок, у тому числі</w:t>
            </w:r>
            <w:r w:rsidRPr="006F7F00">
              <w:rPr>
                <w:color w:val="000000"/>
                <w:spacing w:val="-2"/>
                <w:sz w:val="20"/>
                <w:szCs w:val="20"/>
                <w:vertAlign w:val="superscript"/>
                <w:lang w:eastAsia="uk-UA"/>
              </w:rPr>
              <w:t>3</w:t>
            </w:r>
            <w:r w:rsidRPr="006F7F00">
              <w:rPr>
                <w:color w:val="000000"/>
                <w:spacing w:val="-2"/>
                <w:sz w:val="20"/>
                <w:szCs w:val="20"/>
                <w:lang w:eastAsia="uk-UA"/>
              </w:rPr>
              <w:t>:</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03</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податок на прибуток підприємств</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03.1</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податок на доходи фізичних осіб</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03.2</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військовий збір</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03.3</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єдиний податок</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03.4</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земельний податок</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03.5</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рентна плата за спеціальне використання води</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03.6</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color w:val="000000"/>
                <w:spacing w:val="-2"/>
                <w:sz w:val="20"/>
                <w:szCs w:val="20"/>
                <w:lang w:eastAsia="uk-UA"/>
              </w:rPr>
              <w:t>20 відсотків витрат на сплату орендної плати</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color w:val="000000"/>
                <w:spacing w:val="-2"/>
                <w:sz w:val="20"/>
                <w:szCs w:val="20"/>
                <w:lang w:eastAsia="uk-UA"/>
              </w:rPr>
              <w:t>03.7</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r w:rsidR="000743A2" w:rsidRPr="006F7F00" w:rsidTr="006F7F00">
        <w:trPr>
          <w:trHeight w:val="2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both"/>
              <w:rPr>
                <w:color w:val="000000"/>
                <w:spacing w:val="-2"/>
                <w:sz w:val="20"/>
                <w:szCs w:val="20"/>
                <w:lang w:eastAsia="uk-UA"/>
              </w:rPr>
            </w:pPr>
            <w:r w:rsidRPr="006F7F00">
              <w:rPr>
                <w:b/>
                <w:bCs/>
                <w:color w:val="000000"/>
                <w:spacing w:val="-2"/>
                <w:sz w:val="20"/>
                <w:szCs w:val="20"/>
                <w:lang w:eastAsia="uk-UA"/>
              </w:rPr>
              <w:t>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(рядок 02 МПЗ-З – рядок 03 додатка МПЗ) (+,–)</w:t>
            </w:r>
            <w:r w:rsidRPr="006F7F00">
              <w:rPr>
                <w:b/>
                <w:bCs/>
                <w:color w:val="000000"/>
                <w:spacing w:val="-2"/>
                <w:sz w:val="20"/>
                <w:szCs w:val="20"/>
                <w:vertAlign w:val="superscript"/>
                <w:lang w:eastAsia="uk-UA"/>
              </w:rPr>
              <w:t>4</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jc w:val="center"/>
              <w:rPr>
                <w:color w:val="000000"/>
                <w:spacing w:val="-2"/>
                <w:sz w:val="20"/>
                <w:szCs w:val="20"/>
                <w:lang w:eastAsia="uk-UA"/>
              </w:rPr>
            </w:pPr>
            <w:r w:rsidRPr="006F7F00">
              <w:rPr>
                <w:b/>
                <w:bCs/>
                <w:color w:val="000000"/>
                <w:spacing w:val="-2"/>
                <w:sz w:val="20"/>
                <w:szCs w:val="20"/>
                <w:lang w:eastAsia="uk-UA"/>
              </w:rPr>
              <w:t>04</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bl>
    <w:p w:rsidR="000743A2" w:rsidRPr="00710A7D" w:rsidRDefault="000743A2" w:rsidP="006F7F00">
      <w:pPr>
        <w:shd w:val="clear" w:color="auto" w:fill="FFFFFF"/>
        <w:jc w:val="both"/>
        <w:rPr>
          <w:color w:val="000000"/>
          <w:sz w:val="16"/>
          <w:szCs w:val="16"/>
          <w:lang w:eastAsia="uk-UA"/>
        </w:rPr>
      </w:pPr>
      <w:r>
        <w:rPr>
          <w:color w:val="000000"/>
          <w:sz w:val="24"/>
          <w:lang w:eastAsia="uk-UA"/>
        </w:rPr>
        <w:t xml:space="preserve"> </w:t>
      </w:r>
    </w:p>
    <w:tbl>
      <w:tblPr>
        <w:tblW w:w="0" w:type="auto"/>
        <w:tblInd w:w="85" w:type="dxa"/>
        <w:tblCellMar>
          <w:left w:w="0" w:type="dxa"/>
          <w:right w:w="0" w:type="dxa"/>
        </w:tblCellMar>
        <w:tblLook w:val="00A0" w:firstRow="1" w:lastRow="0" w:firstColumn="1" w:lastColumn="0" w:noHBand="0" w:noVBand="0"/>
      </w:tblPr>
      <w:tblGrid>
        <w:gridCol w:w="3307"/>
        <w:gridCol w:w="2127"/>
      </w:tblGrid>
      <w:tr w:rsidR="000743A2" w:rsidRPr="00F1262D" w:rsidTr="006F7F00">
        <w:trPr>
          <w:trHeight w:val="24"/>
        </w:trPr>
        <w:tc>
          <w:tcPr>
            <w:tcW w:w="3307" w:type="dxa"/>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743A2" w:rsidRPr="006F7F00" w:rsidRDefault="000743A2" w:rsidP="006F7F00">
            <w:pPr>
              <w:rPr>
                <w:color w:val="000000"/>
                <w:sz w:val="20"/>
                <w:szCs w:val="20"/>
                <w:lang w:eastAsia="uk-UA"/>
              </w:rPr>
            </w:pPr>
            <w:r w:rsidRPr="006F7F00">
              <w:rPr>
                <w:color w:val="000000"/>
                <w:sz w:val="20"/>
                <w:szCs w:val="20"/>
                <w:lang w:eastAsia="uk-UA"/>
              </w:rPr>
              <w:t>Наявність додатка</w:t>
            </w:r>
            <w:r w:rsidRPr="006F7F00">
              <w:rPr>
                <w:color w:val="000000"/>
                <w:sz w:val="20"/>
                <w:szCs w:val="20"/>
                <w:vertAlign w:val="superscript"/>
                <w:lang w:eastAsia="uk-UA"/>
              </w:rPr>
              <w:t>5</w:t>
            </w:r>
          </w:p>
        </w:tc>
        <w:tc>
          <w:tcPr>
            <w:tcW w:w="2127" w:type="dxa"/>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743A2" w:rsidRPr="006F7F00" w:rsidRDefault="000743A2" w:rsidP="006F7F00">
            <w:pPr>
              <w:jc w:val="center"/>
              <w:rPr>
                <w:color w:val="000000"/>
                <w:sz w:val="20"/>
                <w:szCs w:val="20"/>
                <w:lang w:eastAsia="uk-UA"/>
              </w:rPr>
            </w:pPr>
            <w:r w:rsidRPr="006F7F00">
              <w:rPr>
                <w:color w:val="000000"/>
                <w:sz w:val="20"/>
                <w:szCs w:val="20"/>
                <w:lang w:eastAsia="uk-UA"/>
              </w:rPr>
              <w:t>МПЗ-З</w:t>
            </w:r>
          </w:p>
        </w:tc>
      </w:tr>
      <w:tr w:rsidR="000743A2" w:rsidRPr="00F1262D" w:rsidTr="006F7F00">
        <w:trPr>
          <w:trHeight w:val="206"/>
        </w:trPr>
        <w:tc>
          <w:tcPr>
            <w:tcW w:w="3307" w:type="dxa"/>
            <w:vMerge/>
            <w:tcBorders>
              <w:top w:val="single" w:sz="8" w:space="0" w:color="000000"/>
              <w:left w:val="single" w:sz="8" w:space="0" w:color="000000"/>
              <w:bottom w:val="single" w:sz="8" w:space="0" w:color="000000"/>
              <w:right w:val="single" w:sz="8" w:space="0" w:color="000000"/>
            </w:tcBorders>
            <w:vAlign w:val="center"/>
          </w:tcPr>
          <w:p w:rsidR="000743A2" w:rsidRPr="006F7F00" w:rsidRDefault="000743A2" w:rsidP="006F7F00">
            <w:pPr>
              <w:rPr>
                <w:color w:val="000000"/>
                <w:sz w:val="20"/>
                <w:szCs w:val="20"/>
                <w:lang w:eastAsia="uk-UA"/>
              </w:rPr>
            </w:pPr>
          </w:p>
        </w:tc>
        <w:tc>
          <w:tcPr>
            <w:tcW w:w="2127" w:type="dxa"/>
            <w:tcBorders>
              <w:top w:val="nil"/>
              <w:left w:val="nil"/>
              <w:bottom w:val="single" w:sz="8" w:space="0" w:color="000000"/>
              <w:right w:val="single" w:sz="8" w:space="0" w:color="000000"/>
            </w:tcBorders>
            <w:tcMar>
              <w:top w:w="71" w:type="dxa"/>
              <w:left w:w="85" w:type="dxa"/>
              <w:bottom w:w="85" w:type="dxa"/>
              <w:right w:w="85" w:type="dxa"/>
            </w:tcMar>
          </w:tcPr>
          <w:p w:rsidR="000743A2" w:rsidRPr="006F7F00" w:rsidRDefault="000743A2" w:rsidP="006F7F00">
            <w:pPr>
              <w:rPr>
                <w:color w:val="000000"/>
                <w:sz w:val="20"/>
                <w:szCs w:val="20"/>
                <w:lang w:eastAsia="uk-UA"/>
              </w:rPr>
            </w:pPr>
            <w:r w:rsidRPr="006F7F00">
              <w:rPr>
                <w:sz w:val="20"/>
                <w:szCs w:val="20"/>
                <w:lang w:eastAsia="uk-UA"/>
              </w:rPr>
              <w:t xml:space="preserve"> </w:t>
            </w:r>
          </w:p>
        </w:tc>
      </w:tr>
    </w:tbl>
    <w:p w:rsidR="000743A2" w:rsidRPr="00C6623A" w:rsidRDefault="000743A2" w:rsidP="006F7F00">
      <w:pPr>
        <w:shd w:val="clear" w:color="auto" w:fill="FFFFFF"/>
        <w:jc w:val="both"/>
        <w:rPr>
          <w:color w:val="000000"/>
          <w:sz w:val="20"/>
          <w:szCs w:val="20"/>
          <w:lang w:eastAsia="uk-UA"/>
        </w:rPr>
      </w:pPr>
      <w:r>
        <w:rPr>
          <w:color w:val="000000"/>
          <w:sz w:val="24"/>
          <w:lang w:eastAsia="uk-UA"/>
        </w:rPr>
        <w:t>__________</w:t>
      </w:r>
      <w:r w:rsidRPr="00F1262D">
        <w:rPr>
          <w:color w:val="000000"/>
          <w:sz w:val="24"/>
          <w:lang w:eastAsia="uk-UA"/>
        </w:rPr>
        <w:br/>
      </w:r>
      <w:r w:rsidRPr="003E4599">
        <w:rPr>
          <w:color w:val="000000"/>
          <w:sz w:val="20"/>
          <w:szCs w:val="20"/>
          <w:vertAlign w:val="superscript"/>
          <w:lang w:eastAsia="uk-UA"/>
        </w:rPr>
        <w:t>1</w:t>
      </w:r>
      <w:r>
        <w:rPr>
          <w:color w:val="000000"/>
          <w:sz w:val="20"/>
          <w:szCs w:val="20"/>
          <w:lang w:eastAsia="uk-UA"/>
        </w:rPr>
        <w:t xml:space="preserve"> </w:t>
      </w:r>
      <w:r w:rsidRPr="00C6623A">
        <w:rPr>
          <w:color w:val="000000"/>
          <w:sz w:val="20"/>
          <w:szCs w:val="20"/>
          <w:lang w:eastAsia="uk-UA"/>
        </w:rPr>
        <w:t>Складається</w:t>
      </w:r>
      <w:r>
        <w:rPr>
          <w:color w:val="000000"/>
          <w:sz w:val="20"/>
          <w:szCs w:val="20"/>
          <w:lang w:eastAsia="uk-UA"/>
        </w:rPr>
        <w:t xml:space="preserve"> </w:t>
      </w:r>
      <w:r w:rsidRPr="00C6623A">
        <w:rPr>
          <w:color w:val="000000"/>
          <w:sz w:val="20"/>
          <w:szCs w:val="20"/>
          <w:lang w:eastAsia="uk-UA"/>
        </w:rPr>
        <w:t>відповідно</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пункту</w:t>
      </w:r>
      <w:r>
        <w:rPr>
          <w:color w:val="000000"/>
          <w:sz w:val="20"/>
          <w:szCs w:val="20"/>
          <w:lang w:eastAsia="uk-UA"/>
        </w:rPr>
        <w:t xml:space="preserve"> </w:t>
      </w:r>
      <w:r w:rsidRPr="00C6623A">
        <w:rPr>
          <w:color w:val="000000"/>
          <w:sz w:val="20"/>
          <w:szCs w:val="20"/>
          <w:lang w:eastAsia="uk-UA"/>
        </w:rPr>
        <w:t>141.9</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141</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ІІІ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r>
        <w:rPr>
          <w:color w:val="000000"/>
          <w:sz w:val="20"/>
          <w:szCs w:val="20"/>
          <w:lang w:eastAsia="uk-UA"/>
        </w:rPr>
        <w:t xml:space="preserve"> </w:t>
      </w:r>
      <w:r w:rsidRPr="00C6623A">
        <w:rPr>
          <w:color w:val="000000"/>
          <w:sz w:val="20"/>
          <w:szCs w:val="20"/>
          <w:lang w:eastAsia="uk-UA"/>
        </w:rPr>
        <w:t>платниками</w:t>
      </w:r>
      <w:r>
        <w:rPr>
          <w:color w:val="000000"/>
          <w:sz w:val="20"/>
          <w:szCs w:val="20"/>
          <w:lang w:eastAsia="uk-UA"/>
        </w:rPr>
        <w:t xml:space="preserve"> </w:t>
      </w:r>
      <w:r w:rsidRPr="00C6623A">
        <w:rPr>
          <w:color w:val="000000"/>
          <w:sz w:val="20"/>
          <w:szCs w:val="20"/>
          <w:lang w:eastAsia="uk-UA"/>
        </w:rPr>
        <w:t>податку</w:t>
      </w:r>
      <w:r>
        <w:rPr>
          <w:color w:val="000000"/>
          <w:sz w:val="20"/>
          <w:szCs w:val="20"/>
          <w:lang w:eastAsia="uk-UA"/>
        </w:rPr>
        <w:t xml:space="preserve"> </w:t>
      </w:r>
      <w:r w:rsidRPr="00C6623A">
        <w:rPr>
          <w:color w:val="000000"/>
          <w:sz w:val="20"/>
          <w:szCs w:val="20"/>
          <w:lang w:eastAsia="uk-UA"/>
        </w:rPr>
        <w:t>-</w:t>
      </w:r>
      <w:r>
        <w:rPr>
          <w:color w:val="000000"/>
          <w:sz w:val="20"/>
          <w:szCs w:val="20"/>
          <w:lang w:eastAsia="uk-UA"/>
        </w:rPr>
        <w:t xml:space="preserve"> </w:t>
      </w:r>
      <w:r w:rsidRPr="00C6623A">
        <w:rPr>
          <w:color w:val="000000"/>
          <w:sz w:val="20"/>
          <w:szCs w:val="20"/>
          <w:lang w:eastAsia="uk-UA"/>
        </w:rPr>
        <w:t>власниками,</w:t>
      </w:r>
      <w:r>
        <w:rPr>
          <w:color w:val="000000"/>
          <w:sz w:val="20"/>
          <w:szCs w:val="20"/>
          <w:lang w:eastAsia="uk-UA"/>
        </w:rPr>
        <w:t xml:space="preserve"> </w:t>
      </w:r>
      <w:r w:rsidRPr="00C6623A">
        <w:rPr>
          <w:color w:val="000000"/>
          <w:sz w:val="20"/>
          <w:szCs w:val="20"/>
          <w:lang w:eastAsia="uk-UA"/>
        </w:rPr>
        <w:t>орендарями,</w:t>
      </w:r>
      <w:r>
        <w:rPr>
          <w:color w:val="000000"/>
          <w:sz w:val="20"/>
          <w:szCs w:val="20"/>
          <w:lang w:eastAsia="uk-UA"/>
        </w:rPr>
        <w:t xml:space="preserve"> </w:t>
      </w:r>
      <w:r w:rsidRPr="00C6623A">
        <w:rPr>
          <w:color w:val="000000"/>
          <w:sz w:val="20"/>
          <w:szCs w:val="20"/>
          <w:lang w:eastAsia="uk-UA"/>
        </w:rPr>
        <w:t>користувачами</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інших</w:t>
      </w:r>
      <w:r>
        <w:rPr>
          <w:color w:val="000000"/>
          <w:sz w:val="20"/>
          <w:szCs w:val="20"/>
          <w:lang w:eastAsia="uk-UA"/>
        </w:rPr>
        <w:t xml:space="preserve"> </w:t>
      </w:r>
      <w:r w:rsidRPr="00C6623A">
        <w:rPr>
          <w:color w:val="000000"/>
          <w:sz w:val="20"/>
          <w:szCs w:val="20"/>
          <w:lang w:eastAsia="uk-UA"/>
        </w:rPr>
        <w:t>умовах</w:t>
      </w:r>
      <w:r>
        <w:rPr>
          <w:color w:val="000000"/>
          <w:sz w:val="20"/>
          <w:szCs w:val="20"/>
          <w:lang w:eastAsia="uk-UA"/>
        </w:rPr>
        <w:t xml:space="preserve"> </w:t>
      </w:r>
      <w:r w:rsidRPr="00C6623A">
        <w:rPr>
          <w:color w:val="000000"/>
          <w:sz w:val="20"/>
          <w:szCs w:val="20"/>
          <w:lang w:eastAsia="uk-UA"/>
        </w:rPr>
        <w:t>(в</w:t>
      </w:r>
      <w:r>
        <w:rPr>
          <w:color w:val="000000"/>
          <w:sz w:val="20"/>
          <w:szCs w:val="20"/>
          <w:lang w:eastAsia="uk-UA"/>
        </w:rPr>
        <w:t xml:space="preserve"> </w:t>
      </w:r>
      <w:r w:rsidRPr="00C6623A">
        <w:rPr>
          <w:color w:val="000000"/>
          <w:sz w:val="20"/>
          <w:szCs w:val="20"/>
          <w:lang w:eastAsia="uk-UA"/>
        </w:rPr>
        <w:t>тому</w:t>
      </w:r>
      <w:r>
        <w:rPr>
          <w:color w:val="000000"/>
          <w:sz w:val="20"/>
          <w:szCs w:val="20"/>
          <w:lang w:eastAsia="uk-UA"/>
        </w:rPr>
        <w:t xml:space="preserve"> </w:t>
      </w:r>
      <w:r w:rsidRPr="00C6623A">
        <w:rPr>
          <w:color w:val="000000"/>
          <w:sz w:val="20"/>
          <w:szCs w:val="20"/>
          <w:lang w:eastAsia="uk-UA"/>
        </w:rPr>
        <w:t>числі</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умовах</w:t>
      </w:r>
      <w:r>
        <w:rPr>
          <w:color w:val="000000"/>
          <w:sz w:val="20"/>
          <w:szCs w:val="20"/>
          <w:lang w:eastAsia="uk-UA"/>
        </w:rPr>
        <w:t xml:space="preserve"> </w:t>
      </w:r>
      <w:r w:rsidRPr="00C6623A">
        <w:rPr>
          <w:color w:val="000000"/>
          <w:sz w:val="20"/>
          <w:szCs w:val="20"/>
          <w:lang w:eastAsia="uk-UA"/>
        </w:rPr>
        <w:t>емфітевзису)</w:t>
      </w:r>
      <w:r>
        <w:rPr>
          <w:color w:val="000000"/>
          <w:sz w:val="20"/>
          <w:szCs w:val="20"/>
          <w:lang w:eastAsia="uk-UA"/>
        </w:rPr>
        <w:t xml:space="preserve"> </w:t>
      </w:r>
      <w:r w:rsidRPr="00C6623A">
        <w:rPr>
          <w:color w:val="000000"/>
          <w:sz w:val="20"/>
          <w:szCs w:val="20"/>
          <w:lang w:eastAsia="uk-UA"/>
        </w:rPr>
        <w:t>земельних</w:t>
      </w:r>
      <w:r>
        <w:rPr>
          <w:color w:val="000000"/>
          <w:sz w:val="20"/>
          <w:szCs w:val="20"/>
          <w:lang w:eastAsia="uk-UA"/>
        </w:rPr>
        <w:t xml:space="preserve"> </w:t>
      </w:r>
      <w:r w:rsidRPr="00C6623A">
        <w:rPr>
          <w:color w:val="000000"/>
          <w:sz w:val="20"/>
          <w:szCs w:val="20"/>
          <w:lang w:eastAsia="uk-UA"/>
        </w:rPr>
        <w:t>ділянок,</w:t>
      </w:r>
      <w:r>
        <w:rPr>
          <w:color w:val="000000"/>
          <w:sz w:val="20"/>
          <w:szCs w:val="20"/>
          <w:lang w:eastAsia="uk-UA"/>
        </w:rPr>
        <w:t xml:space="preserve"> </w:t>
      </w:r>
      <w:r w:rsidRPr="00C6623A">
        <w:rPr>
          <w:color w:val="000000"/>
          <w:sz w:val="20"/>
          <w:szCs w:val="20"/>
          <w:lang w:eastAsia="uk-UA"/>
        </w:rPr>
        <w:t>віднесених</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сільськогосподарських</w:t>
      </w:r>
      <w:r>
        <w:rPr>
          <w:color w:val="000000"/>
          <w:sz w:val="20"/>
          <w:szCs w:val="20"/>
          <w:lang w:eastAsia="uk-UA"/>
        </w:rPr>
        <w:t xml:space="preserve"> </w:t>
      </w:r>
      <w:r w:rsidRPr="00C6623A">
        <w:rPr>
          <w:color w:val="000000"/>
          <w:sz w:val="20"/>
          <w:szCs w:val="20"/>
          <w:lang w:eastAsia="uk-UA"/>
        </w:rPr>
        <w:t>угідь.</w:t>
      </w:r>
    </w:p>
    <w:p w:rsidR="000743A2" w:rsidRPr="00C6623A" w:rsidRDefault="000743A2" w:rsidP="006F7F00">
      <w:pPr>
        <w:shd w:val="clear" w:color="auto" w:fill="FFFFFF"/>
        <w:jc w:val="both"/>
        <w:rPr>
          <w:color w:val="000000"/>
          <w:sz w:val="20"/>
          <w:szCs w:val="20"/>
          <w:lang w:eastAsia="uk-UA"/>
        </w:rPr>
      </w:pPr>
      <w:r w:rsidRPr="003E4599">
        <w:rPr>
          <w:color w:val="000000"/>
          <w:sz w:val="20"/>
          <w:szCs w:val="20"/>
          <w:vertAlign w:val="superscript"/>
          <w:lang w:eastAsia="uk-UA"/>
        </w:rPr>
        <w:t xml:space="preserve">2 </w:t>
      </w:r>
      <w:r w:rsidRPr="00C6623A">
        <w:rPr>
          <w:color w:val="000000"/>
          <w:sz w:val="20"/>
          <w:szCs w:val="20"/>
          <w:lang w:eastAsia="uk-UA"/>
        </w:rPr>
        <w:t>Зазначається</w:t>
      </w:r>
      <w:r>
        <w:rPr>
          <w:color w:val="000000"/>
          <w:sz w:val="20"/>
          <w:szCs w:val="20"/>
          <w:lang w:eastAsia="uk-UA"/>
        </w:rPr>
        <w:t xml:space="preserve"> </w:t>
      </w:r>
      <w:r w:rsidRPr="00C6623A">
        <w:rPr>
          <w:color w:val="000000"/>
          <w:sz w:val="20"/>
          <w:szCs w:val="20"/>
          <w:lang w:eastAsia="uk-UA"/>
        </w:rPr>
        <w:t>частка</w:t>
      </w:r>
      <w:r>
        <w:rPr>
          <w:color w:val="000000"/>
          <w:sz w:val="20"/>
          <w:szCs w:val="20"/>
          <w:lang w:eastAsia="uk-UA"/>
        </w:rPr>
        <w:t xml:space="preserve"> </w:t>
      </w:r>
      <w:r w:rsidRPr="00C6623A">
        <w:rPr>
          <w:color w:val="000000"/>
          <w:sz w:val="20"/>
          <w:szCs w:val="20"/>
          <w:lang w:eastAsia="uk-UA"/>
        </w:rPr>
        <w:t>сільськогосподарського</w:t>
      </w:r>
      <w:r>
        <w:rPr>
          <w:color w:val="000000"/>
          <w:sz w:val="20"/>
          <w:szCs w:val="20"/>
          <w:lang w:eastAsia="uk-UA"/>
        </w:rPr>
        <w:t xml:space="preserve"> </w:t>
      </w:r>
      <w:r w:rsidRPr="00C6623A">
        <w:rPr>
          <w:color w:val="000000"/>
          <w:sz w:val="20"/>
          <w:szCs w:val="20"/>
          <w:lang w:eastAsia="uk-UA"/>
        </w:rPr>
        <w:t>товаровиробництва</w:t>
      </w:r>
      <w:r>
        <w:rPr>
          <w:color w:val="000000"/>
          <w:sz w:val="20"/>
          <w:szCs w:val="20"/>
          <w:lang w:eastAsia="uk-UA"/>
        </w:rPr>
        <w:t xml:space="preserve"> </w:t>
      </w:r>
      <w:r w:rsidRPr="00C6623A">
        <w:rPr>
          <w:color w:val="000000"/>
          <w:sz w:val="20"/>
          <w:szCs w:val="20"/>
          <w:lang w:eastAsia="uk-UA"/>
        </w:rPr>
        <w:t>за</w:t>
      </w:r>
      <w:r>
        <w:rPr>
          <w:color w:val="000000"/>
          <w:sz w:val="20"/>
          <w:szCs w:val="20"/>
          <w:lang w:eastAsia="uk-UA"/>
        </w:rPr>
        <w:t xml:space="preserve"> </w:t>
      </w:r>
      <w:r w:rsidRPr="00C6623A">
        <w:rPr>
          <w:color w:val="000000"/>
          <w:sz w:val="20"/>
          <w:szCs w:val="20"/>
          <w:lang w:eastAsia="uk-UA"/>
        </w:rPr>
        <w:t>податковий</w:t>
      </w:r>
      <w:r>
        <w:rPr>
          <w:color w:val="000000"/>
          <w:sz w:val="20"/>
          <w:szCs w:val="20"/>
          <w:lang w:eastAsia="uk-UA"/>
        </w:rPr>
        <w:t xml:space="preserve"> </w:t>
      </w:r>
      <w:r w:rsidRPr="00C6623A">
        <w:rPr>
          <w:color w:val="000000"/>
          <w:sz w:val="20"/>
          <w:szCs w:val="20"/>
          <w:lang w:eastAsia="uk-UA"/>
        </w:rPr>
        <w:t>(звітний)</w:t>
      </w:r>
      <w:r>
        <w:rPr>
          <w:color w:val="000000"/>
          <w:sz w:val="20"/>
          <w:szCs w:val="20"/>
          <w:lang w:eastAsia="uk-UA"/>
        </w:rPr>
        <w:t xml:space="preserve"> </w:t>
      </w:r>
      <w:r w:rsidRPr="00C6623A">
        <w:rPr>
          <w:color w:val="000000"/>
          <w:sz w:val="20"/>
          <w:szCs w:val="20"/>
          <w:lang w:eastAsia="uk-UA"/>
        </w:rPr>
        <w:t>рік,</w:t>
      </w:r>
      <w:r>
        <w:rPr>
          <w:color w:val="000000"/>
          <w:sz w:val="20"/>
          <w:szCs w:val="20"/>
          <w:lang w:eastAsia="uk-UA"/>
        </w:rPr>
        <w:t xml:space="preserve"> </w:t>
      </w:r>
      <w:r w:rsidRPr="00C6623A">
        <w:rPr>
          <w:color w:val="000000"/>
          <w:sz w:val="20"/>
          <w:szCs w:val="20"/>
          <w:lang w:eastAsia="uk-UA"/>
        </w:rPr>
        <w:t>розрахована</w:t>
      </w:r>
      <w:r>
        <w:rPr>
          <w:color w:val="000000"/>
          <w:sz w:val="20"/>
          <w:szCs w:val="20"/>
          <w:lang w:eastAsia="uk-UA"/>
        </w:rPr>
        <w:t xml:space="preserve"> </w:t>
      </w:r>
      <w:r w:rsidRPr="00C6623A">
        <w:rPr>
          <w:color w:val="000000"/>
          <w:sz w:val="20"/>
          <w:szCs w:val="20"/>
          <w:lang w:eastAsia="uk-UA"/>
        </w:rPr>
        <w:t>відповідно</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підпункту</w:t>
      </w:r>
      <w:r>
        <w:rPr>
          <w:color w:val="000000"/>
          <w:sz w:val="20"/>
          <w:szCs w:val="20"/>
          <w:lang w:eastAsia="uk-UA"/>
        </w:rPr>
        <w:t xml:space="preserve"> </w:t>
      </w:r>
      <w:r w:rsidRPr="00C6623A">
        <w:rPr>
          <w:color w:val="000000"/>
          <w:sz w:val="20"/>
          <w:szCs w:val="20"/>
          <w:lang w:eastAsia="uk-UA"/>
        </w:rPr>
        <w:t>14.1.262</w:t>
      </w:r>
      <w:r>
        <w:rPr>
          <w:color w:val="000000"/>
          <w:sz w:val="20"/>
          <w:szCs w:val="20"/>
          <w:lang w:eastAsia="uk-UA"/>
        </w:rPr>
        <w:t xml:space="preserve"> </w:t>
      </w:r>
      <w:r w:rsidRPr="00C6623A">
        <w:rPr>
          <w:color w:val="000000"/>
          <w:sz w:val="20"/>
          <w:szCs w:val="20"/>
          <w:lang w:eastAsia="uk-UA"/>
        </w:rPr>
        <w:t>пункту</w:t>
      </w:r>
      <w:r>
        <w:rPr>
          <w:color w:val="000000"/>
          <w:sz w:val="20"/>
          <w:szCs w:val="20"/>
          <w:lang w:eastAsia="uk-UA"/>
        </w:rPr>
        <w:t xml:space="preserve"> </w:t>
      </w:r>
      <w:r w:rsidRPr="00C6623A">
        <w:rPr>
          <w:color w:val="000000"/>
          <w:sz w:val="20"/>
          <w:szCs w:val="20"/>
          <w:lang w:eastAsia="uk-UA"/>
        </w:rPr>
        <w:t>14.1</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14</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p>
    <w:p w:rsidR="000743A2" w:rsidRPr="00C6623A" w:rsidRDefault="000743A2" w:rsidP="006F7F00">
      <w:pPr>
        <w:shd w:val="clear" w:color="auto" w:fill="FFFFFF"/>
        <w:jc w:val="both"/>
        <w:rPr>
          <w:color w:val="000000"/>
          <w:sz w:val="20"/>
          <w:szCs w:val="20"/>
          <w:lang w:eastAsia="uk-UA"/>
        </w:rPr>
      </w:pPr>
      <w:r w:rsidRPr="003E4599">
        <w:rPr>
          <w:color w:val="000000"/>
          <w:sz w:val="20"/>
          <w:szCs w:val="20"/>
          <w:vertAlign w:val="superscript"/>
          <w:lang w:eastAsia="uk-UA"/>
        </w:rPr>
        <w:t xml:space="preserve">3 </w:t>
      </w:r>
      <w:r w:rsidRPr="00C6623A">
        <w:rPr>
          <w:color w:val="000000"/>
          <w:sz w:val="20"/>
          <w:szCs w:val="20"/>
          <w:lang w:eastAsia="uk-UA"/>
        </w:rPr>
        <w:t>Визначається</w:t>
      </w:r>
      <w:r>
        <w:rPr>
          <w:color w:val="000000"/>
          <w:sz w:val="20"/>
          <w:szCs w:val="20"/>
          <w:lang w:eastAsia="uk-UA"/>
        </w:rPr>
        <w:t xml:space="preserve"> </w:t>
      </w:r>
      <w:r w:rsidRPr="00C6623A">
        <w:rPr>
          <w:color w:val="000000"/>
          <w:sz w:val="20"/>
          <w:szCs w:val="20"/>
          <w:lang w:eastAsia="uk-UA"/>
        </w:rPr>
        <w:t>з</w:t>
      </w:r>
      <w:r>
        <w:rPr>
          <w:color w:val="000000"/>
          <w:sz w:val="20"/>
          <w:szCs w:val="20"/>
          <w:lang w:eastAsia="uk-UA"/>
        </w:rPr>
        <w:t xml:space="preserve"> </w:t>
      </w:r>
      <w:r w:rsidRPr="00C6623A">
        <w:rPr>
          <w:color w:val="000000"/>
          <w:sz w:val="20"/>
          <w:szCs w:val="20"/>
          <w:lang w:eastAsia="uk-UA"/>
        </w:rPr>
        <w:t>урахуванням</w:t>
      </w:r>
      <w:r>
        <w:rPr>
          <w:color w:val="000000"/>
          <w:sz w:val="20"/>
          <w:szCs w:val="20"/>
          <w:lang w:eastAsia="uk-UA"/>
        </w:rPr>
        <w:t xml:space="preserve"> </w:t>
      </w:r>
      <w:r w:rsidRPr="00C6623A">
        <w:rPr>
          <w:color w:val="000000"/>
          <w:sz w:val="20"/>
          <w:szCs w:val="20"/>
          <w:lang w:eastAsia="uk-UA"/>
        </w:rPr>
        <w:t>особливостей,</w:t>
      </w:r>
      <w:r>
        <w:rPr>
          <w:color w:val="000000"/>
          <w:sz w:val="20"/>
          <w:szCs w:val="20"/>
          <w:lang w:eastAsia="uk-UA"/>
        </w:rPr>
        <w:t xml:space="preserve"> </w:t>
      </w:r>
      <w:r w:rsidRPr="00C6623A">
        <w:rPr>
          <w:color w:val="000000"/>
          <w:sz w:val="20"/>
          <w:szCs w:val="20"/>
          <w:lang w:eastAsia="uk-UA"/>
        </w:rPr>
        <w:t>встановлених</w:t>
      </w:r>
      <w:r>
        <w:rPr>
          <w:color w:val="000000"/>
          <w:sz w:val="20"/>
          <w:szCs w:val="20"/>
          <w:lang w:eastAsia="uk-UA"/>
        </w:rPr>
        <w:t xml:space="preserve"> </w:t>
      </w:r>
      <w:r w:rsidRPr="00C6623A">
        <w:rPr>
          <w:color w:val="000000"/>
          <w:sz w:val="20"/>
          <w:szCs w:val="20"/>
          <w:lang w:eastAsia="uk-UA"/>
        </w:rPr>
        <w:t>підпунктами</w:t>
      </w:r>
      <w:r>
        <w:rPr>
          <w:color w:val="000000"/>
          <w:sz w:val="20"/>
          <w:szCs w:val="20"/>
          <w:lang w:eastAsia="uk-UA"/>
        </w:rPr>
        <w:t xml:space="preserve"> </w:t>
      </w:r>
      <w:r w:rsidRPr="00C6623A">
        <w:rPr>
          <w:color w:val="000000"/>
          <w:sz w:val="20"/>
          <w:szCs w:val="20"/>
          <w:lang w:eastAsia="uk-UA"/>
        </w:rPr>
        <w:t>141.9.2,</w:t>
      </w:r>
      <w:r>
        <w:rPr>
          <w:color w:val="000000"/>
          <w:sz w:val="20"/>
          <w:szCs w:val="20"/>
          <w:lang w:eastAsia="uk-UA"/>
        </w:rPr>
        <w:t xml:space="preserve"> </w:t>
      </w:r>
      <w:r w:rsidRPr="00C6623A">
        <w:rPr>
          <w:color w:val="000000"/>
          <w:sz w:val="20"/>
          <w:szCs w:val="20"/>
          <w:lang w:eastAsia="uk-UA"/>
        </w:rPr>
        <w:t>141.9.3</w:t>
      </w:r>
      <w:r>
        <w:rPr>
          <w:color w:val="000000"/>
          <w:sz w:val="20"/>
          <w:szCs w:val="20"/>
          <w:lang w:eastAsia="uk-UA"/>
        </w:rPr>
        <w:t xml:space="preserve"> </w:t>
      </w:r>
      <w:r w:rsidRPr="00C6623A">
        <w:rPr>
          <w:color w:val="000000"/>
          <w:sz w:val="20"/>
          <w:szCs w:val="20"/>
          <w:lang w:eastAsia="uk-UA"/>
        </w:rPr>
        <w:t>пункту</w:t>
      </w:r>
      <w:r>
        <w:rPr>
          <w:color w:val="000000"/>
          <w:sz w:val="20"/>
          <w:szCs w:val="20"/>
          <w:lang w:eastAsia="uk-UA"/>
        </w:rPr>
        <w:t xml:space="preserve"> </w:t>
      </w:r>
      <w:r w:rsidRPr="00C6623A">
        <w:rPr>
          <w:color w:val="000000"/>
          <w:sz w:val="20"/>
          <w:szCs w:val="20"/>
          <w:lang w:eastAsia="uk-UA"/>
        </w:rPr>
        <w:t>141.9</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141</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ІІІ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p>
    <w:p w:rsidR="000743A2" w:rsidRPr="00C6623A" w:rsidRDefault="000743A2" w:rsidP="006F7F00">
      <w:pPr>
        <w:shd w:val="clear" w:color="auto" w:fill="FFFFFF"/>
        <w:jc w:val="both"/>
        <w:rPr>
          <w:color w:val="000000"/>
          <w:sz w:val="20"/>
          <w:szCs w:val="20"/>
          <w:lang w:eastAsia="uk-UA"/>
        </w:rPr>
      </w:pPr>
      <w:r w:rsidRPr="003E4599">
        <w:rPr>
          <w:color w:val="000000"/>
          <w:sz w:val="20"/>
          <w:szCs w:val="20"/>
          <w:vertAlign w:val="superscript"/>
          <w:lang w:eastAsia="uk-UA"/>
        </w:rPr>
        <w:t xml:space="preserve">4 </w:t>
      </w:r>
      <w:r w:rsidRPr="00C6623A">
        <w:rPr>
          <w:color w:val="000000"/>
          <w:sz w:val="20"/>
          <w:szCs w:val="20"/>
          <w:lang w:eastAsia="uk-UA"/>
        </w:rPr>
        <w:t>Позитивне</w:t>
      </w:r>
      <w:r>
        <w:rPr>
          <w:color w:val="000000"/>
          <w:sz w:val="20"/>
          <w:szCs w:val="20"/>
          <w:lang w:eastAsia="uk-UA"/>
        </w:rPr>
        <w:t xml:space="preserve"> </w:t>
      </w:r>
      <w:r w:rsidRPr="00C6623A">
        <w:rPr>
          <w:color w:val="000000"/>
          <w:sz w:val="20"/>
          <w:szCs w:val="20"/>
          <w:lang w:eastAsia="uk-UA"/>
        </w:rPr>
        <w:t>значення</w:t>
      </w:r>
      <w:r>
        <w:rPr>
          <w:color w:val="000000"/>
          <w:sz w:val="20"/>
          <w:szCs w:val="20"/>
          <w:lang w:eastAsia="uk-UA"/>
        </w:rPr>
        <w:t xml:space="preserve"> </w:t>
      </w:r>
      <w:r w:rsidRPr="00C6623A">
        <w:rPr>
          <w:color w:val="000000"/>
          <w:sz w:val="20"/>
          <w:szCs w:val="20"/>
          <w:lang w:eastAsia="uk-UA"/>
        </w:rPr>
        <w:t>переноситься</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рядка</w:t>
      </w:r>
      <w:r>
        <w:rPr>
          <w:color w:val="000000"/>
          <w:sz w:val="20"/>
          <w:szCs w:val="20"/>
          <w:lang w:eastAsia="uk-UA"/>
        </w:rPr>
        <w:t xml:space="preserve"> </w:t>
      </w:r>
      <w:r w:rsidRPr="00C6623A">
        <w:rPr>
          <w:color w:val="000000"/>
          <w:sz w:val="20"/>
          <w:szCs w:val="20"/>
          <w:lang w:eastAsia="uk-UA"/>
        </w:rPr>
        <w:t>06.2</w:t>
      </w:r>
      <w:r>
        <w:rPr>
          <w:color w:val="000000"/>
          <w:sz w:val="20"/>
          <w:szCs w:val="20"/>
          <w:lang w:eastAsia="uk-UA"/>
        </w:rPr>
        <w:t xml:space="preserve"> </w:t>
      </w:r>
      <w:r w:rsidRPr="00C6623A">
        <w:rPr>
          <w:color w:val="000000"/>
          <w:sz w:val="20"/>
          <w:szCs w:val="20"/>
          <w:lang w:eastAsia="uk-UA"/>
        </w:rPr>
        <w:t>МПЗ</w:t>
      </w:r>
      <w:r>
        <w:rPr>
          <w:color w:val="000000"/>
          <w:sz w:val="20"/>
          <w:szCs w:val="20"/>
          <w:lang w:eastAsia="uk-UA"/>
        </w:rPr>
        <w:t xml:space="preserve"> </w:t>
      </w:r>
      <w:r w:rsidRPr="00C6623A">
        <w:rPr>
          <w:color w:val="000000"/>
          <w:sz w:val="20"/>
          <w:szCs w:val="20"/>
          <w:lang w:eastAsia="uk-UA"/>
        </w:rPr>
        <w:t>Податкової</w:t>
      </w:r>
      <w:r>
        <w:rPr>
          <w:color w:val="000000"/>
          <w:sz w:val="20"/>
          <w:szCs w:val="20"/>
          <w:lang w:eastAsia="uk-UA"/>
        </w:rPr>
        <w:t xml:space="preserve"> </w:t>
      </w:r>
      <w:r w:rsidRPr="00C6623A">
        <w:rPr>
          <w:color w:val="000000"/>
          <w:sz w:val="20"/>
          <w:szCs w:val="20"/>
          <w:lang w:eastAsia="uk-UA"/>
        </w:rPr>
        <w:t>декларації</w:t>
      </w:r>
      <w:r>
        <w:rPr>
          <w:color w:val="000000"/>
          <w:sz w:val="20"/>
          <w:szCs w:val="20"/>
          <w:lang w:eastAsia="uk-UA"/>
        </w:rPr>
        <w:t xml:space="preserve"> </w:t>
      </w:r>
      <w:r w:rsidRPr="00C6623A">
        <w:rPr>
          <w:color w:val="000000"/>
          <w:sz w:val="20"/>
          <w:szCs w:val="20"/>
          <w:lang w:eastAsia="uk-UA"/>
        </w:rPr>
        <w:t>з</w:t>
      </w:r>
      <w:r>
        <w:rPr>
          <w:color w:val="000000"/>
          <w:sz w:val="20"/>
          <w:szCs w:val="20"/>
          <w:lang w:eastAsia="uk-UA"/>
        </w:rPr>
        <w:t xml:space="preserve"> </w:t>
      </w:r>
      <w:r w:rsidRPr="00C6623A">
        <w:rPr>
          <w:color w:val="000000"/>
          <w:sz w:val="20"/>
          <w:szCs w:val="20"/>
          <w:lang w:eastAsia="uk-UA"/>
        </w:rPr>
        <w:t>податку</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прибуток</w:t>
      </w:r>
      <w:r>
        <w:rPr>
          <w:color w:val="000000"/>
          <w:sz w:val="20"/>
          <w:szCs w:val="20"/>
          <w:lang w:eastAsia="uk-UA"/>
        </w:rPr>
        <w:t xml:space="preserve"> </w:t>
      </w:r>
      <w:r w:rsidRPr="00C6623A">
        <w:rPr>
          <w:color w:val="000000"/>
          <w:sz w:val="20"/>
          <w:szCs w:val="20"/>
          <w:lang w:eastAsia="uk-UA"/>
        </w:rPr>
        <w:t>підприємств.</w:t>
      </w:r>
    </w:p>
    <w:p w:rsidR="000743A2" w:rsidRPr="00C6623A" w:rsidRDefault="000743A2" w:rsidP="006F7F00">
      <w:pPr>
        <w:shd w:val="clear" w:color="auto" w:fill="FFFFFF"/>
        <w:jc w:val="both"/>
        <w:rPr>
          <w:color w:val="000000"/>
          <w:sz w:val="20"/>
          <w:szCs w:val="20"/>
          <w:lang w:eastAsia="uk-UA"/>
        </w:rPr>
      </w:pPr>
      <w:r w:rsidRPr="003E4599">
        <w:rPr>
          <w:color w:val="000000"/>
          <w:sz w:val="20"/>
          <w:szCs w:val="20"/>
          <w:vertAlign w:val="superscript"/>
          <w:lang w:eastAsia="uk-UA"/>
        </w:rPr>
        <w:t xml:space="preserve">5 </w:t>
      </w:r>
      <w:r w:rsidRPr="00C6623A">
        <w:rPr>
          <w:color w:val="000000"/>
          <w:sz w:val="20"/>
          <w:szCs w:val="20"/>
          <w:lang w:eastAsia="uk-UA"/>
        </w:rPr>
        <w:t>У</w:t>
      </w:r>
      <w:r>
        <w:rPr>
          <w:color w:val="000000"/>
          <w:sz w:val="20"/>
          <w:szCs w:val="20"/>
          <w:lang w:eastAsia="uk-UA"/>
        </w:rPr>
        <w:t xml:space="preserve"> </w:t>
      </w:r>
      <w:r w:rsidRPr="00C6623A">
        <w:rPr>
          <w:color w:val="000000"/>
          <w:sz w:val="20"/>
          <w:szCs w:val="20"/>
          <w:lang w:eastAsia="uk-UA"/>
        </w:rPr>
        <w:t>клітинці</w:t>
      </w:r>
      <w:r>
        <w:rPr>
          <w:color w:val="000000"/>
          <w:sz w:val="20"/>
          <w:szCs w:val="20"/>
          <w:lang w:eastAsia="uk-UA"/>
        </w:rPr>
        <w:t xml:space="preserve"> </w:t>
      </w:r>
      <w:r w:rsidRPr="00C6623A">
        <w:rPr>
          <w:color w:val="000000"/>
          <w:sz w:val="20"/>
          <w:szCs w:val="20"/>
          <w:lang w:eastAsia="uk-UA"/>
        </w:rPr>
        <w:t>проставляється</w:t>
      </w:r>
      <w:r>
        <w:rPr>
          <w:color w:val="000000"/>
          <w:sz w:val="20"/>
          <w:szCs w:val="20"/>
          <w:lang w:eastAsia="uk-UA"/>
        </w:rPr>
        <w:t xml:space="preserve"> </w:t>
      </w:r>
      <w:r w:rsidRPr="00C6623A">
        <w:rPr>
          <w:color w:val="000000"/>
          <w:sz w:val="20"/>
          <w:szCs w:val="20"/>
          <w:lang w:eastAsia="uk-UA"/>
        </w:rPr>
        <w:t>позначка</w:t>
      </w:r>
      <w:r>
        <w:rPr>
          <w:color w:val="000000"/>
          <w:sz w:val="20"/>
          <w:szCs w:val="20"/>
          <w:lang w:eastAsia="uk-UA"/>
        </w:rPr>
        <w:t xml:space="preserve"> </w:t>
      </w:r>
      <w:r w:rsidRPr="00C6623A">
        <w:rPr>
          <w:color w:val="000000"/>
          <w:sz w:val="20"/>
          <w:szCs w:val="20"/>
          <w:lang w:eastAsia="uk-UA"/>
        </w:rPr>
        <w:t>«+».</w:t>
      </w:r>
    </w:p>
    <w:tbl>
      <w:tblPr>
        <w:tblW w:w="5000" w:type="pct"/>
        <w:tblCellMar>
          <w:left w:w="0" w:type="dxa"/>
          <w:right w:w="0" w:type="dxa"/>
        </w:tblCellMar>
        <w:tblLook w:val="00A0" w:firstRow="1" w:lastRow="0" w:firstColumn="1" w:lastColumn="0" w:noHBand="0" w:noVBand="0"/>
      </w:tblPr>
      <w:tblGrid>
        <w:gridCol w:w="3398"/>
        <w:gridCol w:w="2810"/>
        <w:gridCol w:w="3574"/>
      </w:tblGrid>
      <w:tr w:rsidR="000743A2" w:rsidRPr="00F1262D" w:rsidTr="00E41659">
        <w:trPr>
          <w:trHeight w:val="769"/>
        </w:trPr>
        <w:tc>
          <w:tcPr>
            <w:tcW w:w="1776" w:type="pct"/>
            <w:tcMar>
              <w:top w:w="71" w:type="dxa"/>
              <w:left w:w="85" w:type="dxa"/>
              <w:bottom w:w="85" w:type="dxa"/>
              <w:right w:w="85" w:type="dxa"/>
            </w:tcMar>
          </w:tcPr>
          <w:p w:rsidR="000743A2" w:rsidRPr="00F1262D" w:rsidRDefault="000743A2" w:rsidP="006F7F00">
            <w:pPr>
              <w:rPr>
                <w:color w:val="000000"/>
                <w:sz w:val="24"/>
                <w:lang w:eastAsia="uk-UA"/>
              </w:rPr>
            </w:pPr>
            <w:r w:rsidRPr="00F1262D">
              <w:rPr>
                <w:color w:val="000000"/>
                <w:sz w:val="24"/>
                <w:lang w:eastAsia="uk-UA"/>
              </w:rPr>
              <w:t>Керівник</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уповноважена</w:t>
            </w:r>
            <w:r>
              <w:rPr>
                <w:color w:val="000000"/>
                <w:sz w:val="24"/>
                <w:lang w:eastAsia="uk-UA"/>
              </w:rPr>
              <w:t xml:space="preserve"> </w:t>
            </w:r>
            <w:r w:rsidRPr="00F1262D">
              <w:rPr>
                <w:color w:val="000000"/>
                <w:sz w:val="24"/>
                <w:lang w:eastAsia="uk-UA"/>
              </w:rPr>
              <w:t>особа)</w:t>
            </w:r>
          </w:p>
        </w:tc>
        <w:tc>
          <w:tcPr>
            <w:tcW w:w="1358" w:type="pct"/>
            <w:tcMar>
              <w:top w:w="71" w:type="dxa"/>
              <w:left w:w="85" w:type="dxa"/>
              <w:bottom w:w="85" w:type="dxa"/>
              <w:right w:w="85" w:type="dxa"/>
            </w:tcMar>
          </w:tcPr>
          <w:p w:rsidR="000743A2" w:rsidRPr="00F1262D" w:rsidRDefault="000743A2" w:rsidP="006F7F00">
            <w:pPr>
              <w:jc w:val="center"/>
              <w:rPr>
                <w:color w:val="000000"/>
                <w:sz w:val="24"/>
                <w:lang w:eastAsia="uk-UA"/>
              </w:rPr>
            </w:pPr>
            <w:r w:rsidRPr="00F1262D">
              <w:rPr>
                <w:color w:val="000000"/>
                <w:sz w:val="24"/>
                <w:lang w:eastAsia="uk-UA"/>
              </w:rPr>
              <w:t>______________________</w:t>
            </w:r>
          </w:p>
          <w:p w:rsidR="000743A2" w:rsidRPr="00E06256" w:rsidRDefault="000743A2" w:rsidP="006F7F00">
            <w:pPr>
              <w:jc w:val="center"/>
              <w:rPr>
                <w:color w:val="000000"/>
                <w:sz w:val="20"/>
                <w:szCs w:val="20"/>
                <w:lang w:eastAsia="uk-UA"/>
              </w:rPr>
            </w:pPr>
            <w:r w:rsidRPr="00E06256">
              <w:rPr>
                <w:color w:val="000000"/>
                <w:sz w:val="20"/>
                <w:szCs w:val="20"/>
                <w:lang w:eastAsia="uk-UA"/>
              </w:rPr>
              <w:t>(підпис)</w:t>
            </w:r>
          </w:p>
          <w:p w:rsidR="000743A2" w:rsidRPr="00F1262D" w:rsidRDefault="000743A2" w:rsidP="006F7F00">
            <w:pPr>
              <w:jc w:val="center"/>
              <w:rPr>
                <w:color w:val="000000"/>
                <w:sz w:val="24"/>
                <w:lang w:eastAsia="uk-UA"/>
              </w:rPr>
            </w:pPr>
            <w:r w:rsidRPr="00F1262D">
              <w:rPr>
                <w:color w:val="000000"/>
                <w:sz w:val="24"/>
                <w:lang w:eastAsia="uk-UA"/>
              </w:rPr>
              <w:t>М.</w:t>
            </w:r>
            <w:r>
              <w:rPr>
                <w:color w:val="000000"/>
                <w:sz w:val="24"/>
                <w:lang w:eastAsia="uk-UA"/>
              </w:rPr>
              <w:t xml:space="preserve"> </w:t>
            </w:r>
            <w:r w:rsidRPr="00F1262D">
              <w:rPr>
                <w:color w:val="000000"/>
                <w:sz w:val="24"/>
                <w:lang w:eastAsia="uk-UA"/>
              </w:rPr>
              <w:t>П.</w:t>
            </w:r>
            <w:r>
              <w:rPr>
                <w:color w:val="000000"/>
                <w:sz w:val="24"/>
                <w:lang w:eastAsia="uk-UA"/>
              </w:rPr>
              <w:t xml:space="preserve"> </w:t>
            </w:r>
            <w:r w:rsidRPr="00F1262D">
              <w:rPr>
                <w:color w:val="000000"/>
                <w:sz w:val="24"/>
                <w:lang w:eastAsia="uk-UA"/>
              </w:rPr>
              <w:t>(за</w:t>
            </w:r>
            <w:r>
              <w:rPr>
                <w:color w:val="000000"/>
                <w:sz w:val="24"/>
                <w:lang w:eastAsia="uk-UA"/>
              </w:rPr>
              <w:t xml:space="preserve"> </w:t>
            </w:r>
            <w:r w:rsidRPr="00F1262D">
              <w:rPr>
                <w:color w:val="000000"/>
                <w:sz w:val="24"/>
                <w:lang w:eastAsia="uk-UA"/>
              </w:rPr>
              <w:t>наявності)</w:t>
            </w:r>
          </w:p>
        </w:tc>
        <w:tc>
          <w:tcPr>
            <w:tcW w:w="1866" w:type="pct"/>
            <w:tcMar>
              <w:top w:w="71" w:type="dxa"/>
              <w:left w:w="85" w:type="dxa"/>
              <w:bottom w:w="85" w:type="dxa"/>
              <w:right w:w="85" w:type="dxa"/>
            </w:tcMar>
          </w:tcPr>
          <w:p w:rsidR="000743A2" w:rsidRPr="00F1262D" w:rsidRDefault="000743A2" w:rsidP="006F7F00">
            <w:pPr>
              <w:jc w:val="center"/>
              <w:rPr>
                <w:color w:val="000000"/>
                <w:sz w:val="24"/>
                <w:lang w:eastAsia="uk-UA"/>
              </w:rPr>
            </w:pPr>
            <w:r w:rsidRPr="00F1262D">
              <w:rPr>
                <w:color w:val="000000"/>
                <w:sz w:val="24"/>
                <w:lang w:eastAsia="uk-UA"/>
              </w:rPr>
              <w:t>____________________________</w:t>
            </w:r>
          </w:p>
          <w:p w:rsidR="000743A2" w:rsidRPr="00E06256" w:rsidRDefault="000743A2" w:rsidP="006F7F00">
            <w:pPr>
              <w:jc w:val="center"/>
              <w:rPr>
                <w:color w:val="000000"/>
                <w:sz w:val="20"/>
                <w:szCs w:val="20"/>
                <w:lang w:eastAsia="uk-UA"/>
              </w:rPr>
            </w:pPr>
            <w:r w:rsidRPr="00E06256">
              <w:rPr>
                <w:color w:val="000000"/>
                <w:sz w:val="20"/>
                <w:szCs w:val="20"/>
                <w:lang w:eastAsia="uk-UA"/>
              </w:rPr>
              <w:t>(власне ім’я, прізвище)</w:t>
            </w:r>
          </w:p>
        </w:tc>
      </w:tr>
      <w:tr w:rsidR="000743A2" w:rsidRPr="00F1262D" w:rsidTr="006F7F00">
        <w:trPr>
          <w:trHeight w:val="21"/>
        </w:trPr>
        <w:tc>
          <w:tcPr>
            <w:tcW w:w="1776" w:type="pct"/>
            <w:tcMar>
              <w:top w:w="71" w:type="dxa"/>
              <w:left w:w="85" w:type="dxa"/>
              <w:bottom w:w="85" w:type="dxa"/>
              <w:right w:w="85" w:type="dxa"/>
            </w:tcMar>
          </w:tcPr>
          <w:p w:rsidR="000743A2" w:rsidRPr="00F1262D" w:rsidRDefault="000743A2" w:rsidP="006F7F00">
            <w:pPr>
              <w:rPr>
                <w:color w:val="000000"/>
                <w:sz w:val="24"/>
                <w:lang w:eastAsia="uk-UA"/>
              </w:rPr>
            </w:pPr>
            <w:r w:rsidRPr="00F1262D">
              <w:rPr>
                <w:color w:val="000000"/>
                <w:sz w:val="24"/>
                <w:lang w:eastAsia="uk-UA"/>
              </w:rPr>
              <w:t>Головний</w:t>
            </w:r>
            <w:r>
              <w:rPr>
                <w:color w:val="000000"/>
                <w:sz w:val="24"/>
                <w:lang w:eastAsia="uk-UA"/>
              </w:rPr>
              <w:t xml:space="preserve"> </w:t>
            </w:r>
            <w:r w:rsidRPr="00F1262D">
              <w:rPr>
                <w:color w:val="000000"/>
                <w:sz w:val="24"/>
                <w:lang w:eastAsia="uk-UA"/>
              </w:rPr>
              <w:t>бухгалтер</w:t>
            </w:r>
            <w:r>
              <w:rPr>
                <w:color w:val="000000"/>
                <w:sz w:val="24"/>
                <w:lang w:eastAsia="uk-UA"/>
              </w:rPr>
              <w:t xml:space="preserve"> </w:t>
            </w:r>
            <w:r w:rsidRPr="00F1262D">
              <w:rPr>
                <w:color w:val="000000"/>
                <w:sz w:val="24"/>
                <w:lang w:eastAsia="uk-UA"/>
              </w:rPr>
              <w:t>(особа,</w:t>
            </w:r>
            <w:r>
              <w:rPr>
                <w:color w:val="000000"/>
                <w:sz w:val="24"/>
                <w:lang w:eastAsia="uk-UA"/>
              </w:rPr>
              <w:t xml:space="preserve"> </w:t>
            </w:r>
            <w:r w:rsidRPr="00F1262D">
              <w:rPr>
                <w:color w:val="000000"/>
                <w:sz w:val="24"/>
                <w:lang w:eastAsia="uk-UA"/>
              </w:rPr>
              <w:t>відповідальна</w:t>
            </w:r>
            <w:r>
              <w:rPr>
                <w:color w:val="000000"/>
                <w:sz w:val="24"/>
                <w:lang w:eastAsia="uk-UA"/>
              </w:rPr>
              <w:t xml:space="preserve"> </w:t>
            </w:r>
            <w:r w:rsidRPr="00F1262D">
              <w:rPr>
                <w:color w:val="000000"/>
                <w:sz w:val="24"/>
                <w:lang w:eastAsia="uk-UA"/>
              </w:rPr>
              <w:t>за</w:t>
            </w:r>
            <w:r>
              <w:rPr>
                <w:color w:val="000000"/>
                <w:sz w:val="24"/>
                <w:lang w:eastAsia="uk-UA"/>
              </w:rPr>
              <w:t xml:space="preserve"> </w:t>
            </w:r>
            <w:r w:rsidRPr="00F1262D">
              <w:rPr>
                <w:color w:val="000000"/>
                <w:sz w:val="24"/>
                <w:lang w:eastAsia="uk-UA"/>
              </w:rPr>
              <w:t>ведення</w:t>
            </w:r>
            <w:r>
              <w:rPr>
                <w:color w:val="000000"/>
                <w:sz w:val="24"/>
                <w:lang w:eastAsia="uk-UA"/>
              </w:rPr>
              <w:t xml:space="preserve"> </w:t>
            </w:r>
            <w:r w:rsidRPr="00F1262D">
              <w:rPr>
                <w:color w:val="000000"/>
                <w:sz w:val="24"/>
                <w:lang w:eastAsia="uk-UA"/>
              </w:rPr>
              <w:t>бухгалтерського</w:t>
            </w:r>
            <w:r>
              <w:rPr>
                <w:color w:val="000000"/>
                <w:sz w:val="24"/>
                <w:lang w:eastAsia="uk-UA"/>
              </w:rPr>
              <w:t xml:space="preserve"> </w:t>
            </w:r>
            <w:r w:rsidRPr="00F1262D">
              <w:rPr>
                <w:color w:val="000000"/>
                <w:sz w:val="24"/>
                <w:lang w:eastAsia="uk-UA"/>
              </w:rPr>
              <w:t>обліку)</w:t>
            </w:r>
          </w:p>
        </w:tc>
        <w:tc>
          <w:tcPr>
            <w:tcW w:w="1358" w:type="pct"/>
            <w:tcMar>
              <w:top w:w="71" w:type="dxa"/>
              <w:left w:w="85" w:type="dxa"/>
              <w:bottom w:w="85" w:type="dxa"/>
              <w:right w:w="85" w:type="dxa"/>
            </w:tcMar>
          </w:tcPr>
          <w:p w:rsidR="000743A2" w:rsidRPr="00F1262D" w:rsidRDefault="00A8701F" w:rsidP="006F7F00">
            <w:pPr>
              <w:jc w:val="center"/>
              <w:rPr>
                <w:color w:val="000000"/>
                <w:sz w:val="24"/>
                <w:lang w:eastAsia="uk-UA"/>
              </w:rPr>
            </w:pPr>
            <w:r>
              <w:rPr>
                <w:color w:val="000000"/>
                <w:sz w:val="24"/>
                <w:lang w:eastAsia="uk-UA"/>
              </w:rPr>
              <w:br/>
            </w:r>
            <w:r>
              <w:rPr>
                <w:color w:val="000000"/>
                <w:sz w:val="24"/>
                <w:lang w:eastAsia="uk-UA"/>
              </w:rPr>
              <w:br/>
            </w:r>
            <w:r w:rsidR="000743A2" w:rsidRPr="00F1262D">
              <w:rPr>
                <w:color w:val="000000"/>
                <w:sz w:val="24"/>
                <w:lang w:eastAsia="uk-UA"/>
              </w:rPr>
              <w:t>______________________</w:t>
            </w:r>
          </w:p>
          <w:p w:rsidR="000743A2" w:rsidRPr="00E06256" w:rsidRDefault="000743A2" w:rsidP="006F7F00">
            <w:pPr>
              <w:jc w:val="center"/>
              <w:rPr>
                <w:color w:val="000000"/>
                <w:sz w:val="20"/>
                <w:szCs w:val="20"/>
                <w:lang w:eastAsia="uk-UA"/>
              </w:rPr>
            </w:pPr>
            <w:r w:rsidRPr="00E06256">
              <w:rPr>
                <w:color w:val="000000"/>
                <w:sz w:val="20"/>
                <w:szCs w:val="20"/>
                <w:lang w:eastAsia="uk-UA"/>
              </w:rPr>
              <w:t>(підпис)</w:t>
            </w:r>
          </w:p>
        </w:tc>
        <w:tc>
          <w:tcPr>
            <w:tcW w:w="1866" w:type="pct"/>
            <w:tcMar>
              <w:top w:w="71" w:type="dxa"/>
              <w:left w:w="85" w:type="dxa"/>
              <w:bottom w:w="85" w:type="dxa"/>
              <w:right w:w="85" w:type="dxa"/>
            </w:tcMar>
          </w:tcPr>
          <w:p w:rsidR="000743A2" w:rsidRPr="00F1262D" w:rsidRDefault="00A8701F" w:rsidP="006F7F00">
            <w:pPr>
              <w:jc w:val="center"/>
              <w:rPr>
                <w:color w:val="000000"/>
                <w:sz w:val="24"/>
                <w:lang w:eastAsia="uk-UA"/>
              </w:rPr>
            </w:pPr>
            <w:r>
              <w:rPr>
                <w:color w:val="000000"/>
                <w:sz w:val="24"/>
                <w:lang w:eastAsia="uk-UA"/>
              </w:rPr>
              <w:br/>
            </w:r>
            <w:r>
              <w:rPr>
                <w:color w:val="000000"/>
                <w:sz w:val="24"/>
                <w:lang w:eastAsia="uk-UA"/>
              </w:rPr>
              <w:br/>
            </w:r>
            <w:r w:rsidR="000743A2" w:rsidRPr="00F1262D">
              <w:rPr>
                <w:color w:val="000000"/>
                <w:sz w:val="24"/>
                <w:lang w:eastAsia="uk-UA"/>
              </w:rPr>
              <w:t>____________________________</w:t>
            </w:r>
          </w:p>
          <w:p w:rsidR="000743A2" w:rsidRPr="00E06256" w:rsidRDefault="000743A2" w:rsidP="006F7F00">
            <w:pPr>
              <w:jc w:val="center"/>
              <w:rPr>
                <w:color w:val="000000"/>
                <w:sz w:val="20"/>
                <w:szCs w:val="20"/>
                <w:lang w:eastAsia="uk-UA"/>
              </w:rPr>
            </w:pPr>
            <w:r w:rsidRPr="00E06256">
              <w:rPr>
                <w:color w:val="000000"/>
                <w:sz w:val="20"/>
                <w:szCs w:val="20"/>
                <w:lang w:eastAsia="uk-UA"/>
              </w:rPr>
              <w:t>(власне ім’я, прізвище)</w:t>
            </w:r>
          </w:p>
        </w:tc>
      </w:tr>
    </w:tbl>
    <w:p w:rsidR="000743A2" w:rsidRDefault="000743A2" w:rsidP="006F7F00">
      <w:pPr>
        <w:shd w:val="clear" w:color="auto" w:fill="FFFFFF"/>
        <w:ind w:firstLine="283"/>
        <w:jc w:val="both"/>
        <w:rPr>
          <w:color w:val="000000"/>
          <w:sz w:val="24"/>
          <w:lang w:eastAsia="uk-UA"/>
        </w:rPr>
      </w:pPr>
      <w:r>
        <w:rPr>
          <w:color w:val="000000"/>
          <w:sz w:val="24"/>
          <w:lang w:eastAsia="uk-UA"/>
        </w:rPr>
        <w:t xml:space="preserve"> </w:t>
      </w:r>
    </w:p>
    <w:p w:rsidR="000743A2" w:rsidRPr="00F1262D" w:rsidRDefault="000743A2" w:rsidP="000743A2">
      <w:pPr>
        <w:shd w:val="clear" w:color="auto" w:fill="FFFFFF"/>
        <w:spacing w:line="193" w:lineRule="atLeast"/>
        <w:ind w:firstLine="283"/>
        <w:jc w:val="both"/>
        <w:rPr>
          <w:color w:val="000000"/>
          <w:sz w:val="24"/>
          <w:lang w:eastAsia="uk-UA"/>
        </w:rPr>
      </w:pPr>
      <w:r>
        <w:rPr>
          <w:color w:val="000000"/>
          <w:sz w:val="24"/>
          <w:lang w:eastAsia="uk-UA"/>
        </w:rPr>
        <w:br w:type="page"/>
      </w:r>
    </w:p>
    <w:tbl>
      <w:tblPr>
        <w:tblW w:w="5000" w:type="pct"/>
        <w:tblCellMar>
          <w:left w:w="0" w:type="dxa"/>
          <w:right w:w="0" w:type="dxa"/>
        </w:tblCellMar>
        <w:tblLook w:val="00A0" w:firstRow="1" w:lastRow="0" w:firstColumn="1" w:lastColumn="0" w:noHBand="0" w:noVBand="0"/>
      </w:tblPr>
      <w:tblGrid>
        <w:gridCol w:w="325"/>
        <w:gridCol w:w="1880"/>
        <w:gridCol w:w="7567"/>
      </w:tblGrid>
      <w:tr w:rsidR="000743A2" w:rsidRPr="00F1262D" w:rsidTr="00E41659">
        <w:trPr>
          <w:trHeight w:val="262"/>
        </w:trPr>
        <w:tc>
          <w:tcPr>
            <w:tcW w:w="166"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lastRenderedPageBreak/>
              <w:t xml:space="preserve"> </w:t>
            </w:r>
          </w:p>
        </w:tc>
        <w:tc>
          <w:tcPr>
            <w:tcW w:w="962" w:type="pct"/>
            <w:tcBorders>
              <w:top w:val="single" w:sz="8" w:space="0" w:color="000000"/>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Звітна</w:t>
            </w:r>
          </w:p>
        </w:tc>
        <w:tc>
          <w:tcPr>
            <w:tcW w:w="3872" w:type="pct"/>
            <w:vMerge w:val="restart"/>
            <w:tcBorders>
              <w:top w:val="nil"/>
              <w:left w:val="nil"/>
              <w:bottom w:val="nil"/>
              <w:right w:val="nil"/>
            </w:tcBorders>
            <w:tcMar>
              <w:top w:w="0" w:type="dxa"/>
              <w:left w:w="68" w:type="dxa"/>
              <w:bottom w:w="68" w:type="dxa"/>
              <w:right w:w="68" w:type="dxa"/>
            </w:tcMar>
          </w:tcPr>
          <w:p w:rsidR="000743A2" w:rsidRPr="00F1262D" w:rsidRDefault="000743A2" w:rsidP="00E41659">
            <w:pPr>
              <w:spacing w:line="182" w:lineRule="atLeast"/>
              <w:ind w:left="2495"/>
              <w:rPr>
                <w:color w:val="000000"/>
                <w:sz w:val="24"/>
                <w:lang w:eastAsia="uk-UA"/>
              </w:rPr>
            </w:pPr>
            <w:r w:rsidRPr="00F1262D">
              <w:rPr>
                <w:color w:val="000000"/>
                <w:sz w:val="24"/>
                <w:lang w:eastAsia="uk-UA"/>
              </w:rPr>
              <w:t>Додаток</w:t>
            </w:r>
            <w:r>
              <w:rPr>
                <w:color w:val="000000"/>
                <w:sz w:val="24"/>
                <w:lang w:eastAsia="uk-UA"/>
              </w:rPr>
              <w:t xml:space="preserve"> </w:t>
            </w:r>
            <w:r w:rsidRPr="00F1262D">
              <w:rPr>
                <w:color w:val="000000"/>
                <w:sz w:val="24"/>
                <w:lang w:eastAsia="uk-UA"/>
              </w:rPr>
              <w:t>МПЗ-З</w:t>
            </w:r>
            <w:r w:rsidRPr="00F1262D">
              <w:rPr>
                <w:color w:val="000000"/>
                <w:sz w:val="24"/>
                <w:lang w:eastAsia="uk-UA"/>
              </w:rPr>
              <w:br/>
              <w:t>до</w:t>
            </w:r>
            <w:r>
              <w:rPr>
                <w:color w:val="000000"/>
                <w:sz w:val="24"/>
                <w:lang w:eastAsia="uk-UA"/>
              </w:rPr>
              <w:t xml:space="preserve"> </w:t>
            </w:r>
            <w:r w:rsidRPr="00F1262D">
              <w:rPr>
                <w:color w:val="000000"/>
                <w:sz w:val="24"/>
                <w:lang w:eastAsia="uk-UA"/>
              </w:rPr>
              <w:t>рядка</w:t>
            </w:r>
            <w:r>
              <w:rPr>
                <w:color w:val="000000"/>
                <w:sz w:val="24"/>
                <w:lang w:eastAsia="uk-UA"/>
              </w:rPr>
              <w:t xml:space="preserve"> </w:t>
            </w:r>
            <w:r w:rsidRPr="00F1262D">
              <w:rPr>
                <w:color w:val="000000"/>
                <w:sz w:val="24"/>
                <w:lang w:eastAsia="uk-UA"/>
              </w:rPr>
              <w:t>02</w:t>
            </w:r>
            <w:r>
              <w:rPr>
                <w:color w:val="000000"/>
                <w:sz w:val="24"/>
                <w:lang w:eastAsia="uk-UA"/>
              </w:rPr>
              <w:t xml:space="preserve"> </w:t>
            </w:r>
            <w:r w:rsidRPr="00F1262D">
              <w:rPr>
                <w:color w:val="000000"/>
                <w:sz w:val="24"/>
                <w:lang w:eastAsia="uk-UA"/>
              </w:rPr>
              <w:t>МПЗ-З</w:t>
            </w:r>
            <w:r>
              <w:rPr>
                <w:color w:val="000000"/>
                <w:sz w:val="24"/>
                <w:lang w:eastAsia="uk-UA"/>
              </w:rPr>
              <w:t xml:space="preserve"> </w:t>
            </w:r>
            <w:r w:rsidRPr="00F1262D">
              <w:rPr>
                <w:color w:val="000000"/>
                <w:sz w:val="24"/>
                <w:lang w:eastAsia="uk-UA"/>
              </w:rPr>
              <w:t>додатка</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до</w:t>
            </w:r>
            <w:r>
              <w:rPr>
                <w:color w:val="000000"/>
                <w:sz w:val="24"/>
                <w:lang w:eastAsia="uk-UA"/>
              </w:rPr>
              <w:t xml:space="preserve"> </w:t>
            </w:r>
            <w:r w:rsidRPr="00F1262D">
              <w:rPr>
                <w:color w:val="000000"/>
                <w:sz w:val="24"/>
                <w:lang w:eastAsia="uk-UA"/>
              </w:rPr>
              <w:t>рядка</w:t>
            </w:r>
            <w:r>
              <w:rPr>
                <w:color w:val="000000"/>
                <w:sz w:val="24"/>
                <w:lang w:eastAsia="uk-UA"/>
              </w:rPr>
              <w:t xml:space="preserve"> </w:t>
            </w:r>
            <w:r w:rsidRPr="00F1262D">
              <w:rPr>
                <w:color w:val="000000"/>
                <w:sz w:val="24"/>
                <w:lang w:eastAsia="uk-UA"/>
              </w:rPr>
              <w:t>06.2</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Податкової</w:t>
            </w:r>
            <w:r>
              <w:rPr>
                <w:color w:val="000000"/>
                <w:sz w:val="24"/>
                <w:lang w:eastAsia="uk-UA"/>
              </w:rPr>
              <w:t xml:space="preserve"> </w:t>
            </w:r>
            <w:r w:rsidRPr="00F1262D">
              <w:rPr>
                <w:color w:val="000000"/>
                <w:sz w:val="24"/>
                <w:lang w:eastAsia="uk-UA"/>
              </w:rPr>
              <w:t>декларації</w:t>
            </w:r>
            <w:r>
              <w:rPr>
                <w:color w:val="000000"/>
                <w:sz w:val="24"/>
                <w:lang w:eastAsia="uk-UA"/>
              </w:rPr>
              <w:t xml:space="preserve"> </w:t>
            </w:r>
            <w:r w:rsidRPr="00F1262D">
              <w:rPr>
                <w:color w:val="000000"/>
                <w:sz w:val="24"/>
                <w:lang w:eastAsia="uk-UA"/>
              </w:rPr>
              <w:t>з</w:t>
            </w:r>
            <w:r>
              <w:rPr>
                <w:color w:val="000000"/>
                <w:sz w:val="24"/>
                <w:lang w:eastAsia="uk-UA"/>
              </w:rPr>
              <w:t xml:space="preserve"> </w:t>
            </w:r>
            <w:r w:rsidRPr="00F1262D">
              <w:rPr>
                <w:color w:val="000000"/>
                <w:sz w:val="24"/>
                <w:lang w:eastAsia="uk-UA"/>
              </w:rPr>
              <w:t>податку</w:t>
            </w:r>
            <w:r>
              <w:rPr>
                <w:color w:val="000000"/>
                <w:sz w:val="24"/>
                <w:lang w:eastAsia="uk-UA"/>
              </w:rPr>
              <w:t xml:space="preserve"> </w:t>
            </w:r>
            <w:r w:rsidRPr="00F1262D">
              <w:rPr>
                <w:color w:val="000000"/>
                <w:sz w:val="24"/>
                <w:lang w:eastAsia="uk-UA"/>
              </w:rPr>
              <w:t>на</w:t>
            </w:r>
            <w:r>
              <w:rPr>
                <w:color w:val="000000"/>
                <w:sz w:val="24"/>
                <w:lang w:eastAsia="uk-UA"/>
              </w:rPr>
              <w:t xml:space="preserve"> </w:t>
            </w:r>
            <w:r w:rsidRPr="00F1262D">
              <w:rPr>
                <w:color w:val="000000"/>
                <w:sz w:val="24"/>
                <w:lang w:eastAsia="uk-UA"/>
              </w:rPr>
              <w:t>прибуток</w:t>
            </w:r>
            <w:r>
              <w:rPr>
                <w:color w:val="000000"/>
                <w:sz w:val="24"/>
                <w:lang w:eastAsia="uk-UA"/>
              </w:rPr>
              <w:t xml:space="preserve"> </w:t>
            </w:r>
            <w:r w:rsidRPr="00F1262D">
              <w:rPr>
                <w:color w:val="000000"/>
                <w:sz w:val="24"/>
                <w:lang w:eastAsia="uk-UA"/>
              </w:rPr>
              <w:t>підприємств</w:t>
            </w:r>
          </w:p>
        </w:tc>
      </w:tr>
      <w:tr w:rsidR="000743A2" w:rsidRPr="00F1262D" w:rsidTr="00E41659">
        <w:trPr>
          <w:trHeight w:val="262"/>
        </w:trPr>
        <w:tc>
          <w:tcPr>
            <w:tcW w:w="16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t xml:space="preserve"> </w:t>
            </w:r>
          </w:p>
        </w:tc>
        <w:tc>
          <w:tcPr>
            <w:tcW w:w="962" w:type="pct"/>
            <w:tcBorders>
              <w:top w:val="nil"/>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Звітна</w:t>
            </w:r>
            <w:r>
              <w:rPr>
                <w:color w:val="000000"/>
                <w:sz w:val="24"/>
                <w:lang w:eastAsia="uk-UA"/>
              </w:rPr>
              <w:t xml:space="preserve"> </w:t>
            </w:r>
            <w:r w:rsidRPr="00F1262D">
              <w:rPr>
                <w:color w:val="000000"/>
                <w:sz w:val="24"/>
                <w:lang w:eastAsia="uk-UA"/>
              </w:rPr>
              <w:t>нова</w:t>
            </w:r>
          </w:p>
        </w:tc>
        <w:tc>
          <w:tcPr>
            <w:tcW w:w="3872" w:type="pct"/>
            <w:vMerge/>
            <w:tcBorders>
              <w:top w:val="nil"/>
              <w:left w:val="nil"/>
              <w:bottom w:val="nil"/>
              <w:right w:val="nil"/>
            </w:tcBorders>
            <w:vAlign w:val="center"/>
          </w:tcPr>
          <w:p w:rsidR="000743A2" w:rsidRPr="00F1262D" w:rsidRDefault="000743A2" w:rsidP="00E41659">
            <w:pPr>
              <w:rPr>
                <w:color w:val="000000"/>
                <w:sz w:val="24"/>
                <w:lang w:eastAsia="uk-UA"/>
              </w:rPr>
            </w:pPr>
          </w:p>
        </w:tc>
      </w:tr>
      <w:tr w:rsidR="000743A2" w:rsidRPr="00F1262D" w:rsidTr="00E41659">
        <w:trPr>
          <w:trHeight w:val="70"/>
        </w:trPr>
        <w:tc>
          <w:tcPr>
            <w:tcW w:w="16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t xml:space="preserve"> </w:t>
            </w:r>
          </w:p>
        </w:tc>
        <w:tc>
          <w:tcPr>
            <w:tcW w:w="962" w:type="pct"/>
            <w:tcBorders>
              <w:top w:val="nil"/>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Уточнююча</w:t>
            </w:r>
          </w:p>
        </w:tc>
        <w:tc>
          <w:tcPr>
            <w:tcW w:w="3872" w:type="pct"/>
            <w:vMerge/>
            <w:tcBorders>
              <w:top w:val="nil"/>
              <w:left w:val="nil"/>
              <w:bottom w:val="nil"/>
              <w:right w:val="nil"/>
            </w:tcBorders>
            <w:vAlign w:val="center"/>
          </w:tcPr>
          <w:p w:rsidR="000743A2" w:rsidRPr="00F1262D" w:rsidRDefault="000743A2" w:rsidP="00E41659">
            <w:pPr>
              <w:rPr>
                <w:color w:val="000000"/>
                <w:sz w:val="24"/>
                <w:lang w:eastAsia="uk-UA"/>
              </w:rPr>
            </w:pPr>
          </w:p>
        </w:tc>
      </w:tr>
    </w:tbl>
    <w:p w:rsidR="000743A2" w:rsidRPr="00F1262D" w:rsidRDefault="000743A2" w:rsidP="000743A2">
      <w:pPr>
        <w:shd w:val="clear" w:color="auto" w:fill="FFFFFF"/>
        <w:spacing w:line="193" w:lineRule="atLeast"/>
        <w:jc w:val="both"/>
        <w:rPr>
          <w:color w:val="000000"/>
          <w:sz w:val="24"/>
          <w:lang w:eastAsia="uk-UA"/>
        </w:rPr>
      </w:pPr>
      <w:r>
        <w:rPr>
          <w:color w:val="000000"/>
          <w:sz w:val="24"/>
          <w:lang w:eastAsia="uk-UA"/>
        </w:rPr>
        <w:t xml:space="preserve"> </w:t>
      </w:r>
    </w:p>
    <w:p w:rsidR="000743A2" w:rsidRPr="00F1262D" w:rsidRDefault="000743A2" w:rsidP="000743A2">
      <w:pPr>
        <w:shd w:val="clear" w:color="auto" w:fill="FFFFFF"/>
        <w:spacing w:line="193" w:lineRule="atLeast"/>
        <w:rPr>
          <w:color w:val="000000"/>
          <w:sz w:val="24"/>
          <w:lang w:eastAsia="uk-UA"/>
        </w:rPr>
      </w:pPr>
      <w:r w:rsidRPr="00F1262D">
        <w:rPr>
          <w:color w:val="000000"/>
          <w:sz w:val="24"/>
          <w:lang w:eastAsia="uk-UA"/>
        </w:rPr>
        <w:t>Податковий</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або</w:t>
      </w:r>
      <w:r>
        <w:rPr>
          <w:color w:val="000000"/>
          <w:sz w:val="24"/>
          <w:lang w:eastAsia="uk-UA"/>
        </w:rPr>
        <w:t xml:space="preserve"> </w:t>
      </w:r>
      <w:r w:rsidRPr="00F1262D">
        <w:rPr>
          <w:color w:val="000000"/>
          <w:sz w:val="24"/>
          <w:lang w:eastAsia="uk-UA"/>
        </w:rPr>
        <w:t>серія</w:t>
      </w:r>
      <w:r w:rsidRPr="00F1262D">
        <w:rPr>
          <w:color w:val="000000"/>
          <w:sz w:val="24"/>
          <w:lang w:eastAsia="uk-UA"/>
        </w:rPr>
        <w:br/>
        <w:t>(за</w:t>
      </w:r>
      <w:r>
        <w:rPr>
          <w:color w:val="000000"/>
          <w:sz w:val="24"/>
          <w:lang w:eastAsia="uk-UA"/>
        </w:rPr>
        <w:t xml:space="preserve"> </w:t>
      </w:r>
      <w:r w:rsidRPr="00F1262D">
        <w:rPr>
          <w:color w:val="000000"/>
          <w:sz w:val="24"/>
          <w:lang w:eastAsia="uk-UA"/>
        </w:rPr>
        <w:t>наявності)</w:t>
      </w:r>
      <w:r>
        <w:rPr>
          <w:color w:val="000000"/>
          <w:sz w:val="24"/>
          <w:lang w:eastAsia="uk-UA"/>
        </w:rPr>
        <w:t xml:space="preserve"> </w:t>
      </w:r>
      <w:r w:rsidRPr="00F1262D">
        <w:rPr>
          <w:color w:val="000000"/>
          <w:sz w:val="24"/>
          <w:lang w:eastAsia="uk-UA"/>
        </w:rPr>
        <w:t>та</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паспорта</w:t>
      </w:r>
    </w:p>
    <w:tbl>
      <w:tblPr>
        <w:tblW w:w="0" w:type="auto"/>
        <w:tblInd w:w="68" w:type="dxa"/>
        <w:tblCellMar>
          <w:left w:w="0" w:type="dxa"/>
          <w:right w:w="0" w:type="dxa"/>
        </w:tblCellMar>
        <w:tblLook w:val="00A0" w:firstRow="1" w:lastRow="0" w:firstColumn="1" w:lastColumn="0" w:noHBand="0" w:noVBand="0"/>
      </w:tblPr>
      <w:tblGrid>
        <w:gridCol w:w="3366"/>
      </w:tblGrid>
      <w:tr w:rsidR="000743A2" w:rsidRPr="00F1262D" w:rsidTr="00E41659">
        <w:trPr>
          <w:trHeight w:val="278"/>
        </w:trPr>
        <w:tc>
          <w:tcPr>
            <w:tcW w:w="336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bl>
    <w:p w:rsidR="000743A2" w:rsidRPr="00F1262D" w:rsidRDefault="000743A2" w:rsidP="000743A2">
      <w:pPr>
        <w:shd w:val="clear" w:color="auto" w:fill="FFFFFF"/>
        <w:spacing w:line="193" w:lineRule="atLeast"/>
        <w:rPr>
          <w:color w:val="000000"/>
          <w:sz w:val="24"/>
          <w:lang w:eastAsia="uk-UA"/>
        </w:rPr>
      </w:pPr>
      <w:r>
        <w:rPr>
          <w:color w:val="000000"/>
          <w:sz w:val="24"/>
          <w:lang w:eastAsia="uk-UA"/>
        </w:rPr>
        <w:t xml:space="preserve"> </w:t>
      </w:r>
    </w:p>
    <w:p w:rsidR="000743A2" w:rsidRPr="00F1262D" w:rsidRDefault="000743A2" w:rsidP="000743A2">
      <w:pPr>
        <w:shd w:val="clear" w:color="auto" w:fill="FFFFFF"/>
        <w:spacing w:line="193" w:lineRule="atLeast"/>
        <w:jc w:val="right"/>
        <w:rPr>
          <w:color w:val="000000"/>
          <w:sz w:val="24"/>
          <w:lang w:eastAsia="uk-UA"/>
        </w:rPr>
      </w:pPr>
      <w:r>
        <w:rPr>
          <w:color w:val="000000"/>
          <w:sz w:val="24"/>
          <w:lang w:val="ru-RU" w:eastAsia="uk-UA"/>
        </w:rPr>
        <w:t xml:space="preserve">                                                                                   </w:t>
      </w:r>
      <w:r w:rsidRPr="00F1262D">
        <w:rPr>
          <w:color w:val="000000"/>
          <w:sz w:val="24"/>
          <w:lang w:eastAsia="uk-UA"/>
        </w:rPr>
        <w:t>Звітний</w:t>
      </w:r>
      <w:r>
        <w:rPr>
          <w:color w:val="000000"/>
          <w:sz w:val="24"/>
          <w:lang w:eastAsia="uk-UA"/>
        </w:rPr>
        <w:t xml:space="preserve"> </w:t>
      </w:r>
      <w:r w:rsidRPr="00F1262D">
        <w:rPr>
          <w:color w:val="000000"/>
          <w:sz w:val="24"/>
          <w:lang w:eastAsia="uk-UA"/>
        </w:rPr>
        <w:t>(податковий)</w:t>
      </w:r>
      <w:r>
        <w:rPr>
          <w:color w:val="000000"/>
          <w:sz w:val="24"/>
          <w:lang w:eastAsia="uk-UA"/>
        </w:rPr>
        <w:t xml:space="preserve"> </w:t>
      </w:r>
      <w:r w:rsidRPr="00F1262D">
        <w:rPr>
          <w:color w:val="000000"/>
          <w:sz w:val="24"/>
          <w:lang w:eastAsia="uk-UA"/>
        </w:rPr>
        <w:t>період</w:t>
      </w:r>
      <w:r>
        <w:rPr>
          <w:color w:val="000000"/>
          <w:sz w:val="24"/>
          <w:lang w:eastAsia="uk-UA"/>
        </w:rPr>
        <w:t xml:space="preserve"> </w:t>
      </w:r>
      <w:r w:rsidRPr="00F1262D">
        <w:rPr>
          <w:color w:val="000000"/>
          <w:sz w:val="24"/>
          <w:lang w:eastAsia="uk-UA"/>
        </w:rPr>
        <w:t>20____</w:t>
      </w:r>
      <w:r>
        <w:rPr>
          <w:color w:val="000000"/>
          <w:sz w:val="24"/>
          <w:lang w:eastAsia="uk-UA"/>
        </w:rPr>
        <w:t xml:space="preserve"> </w:t>
      </w:r>
      <w:r w:rsidRPr="00F1262D">
        <w:rPr>
          <w:color w:val="000000"/>
          <w:sz w:val="24"/>
          <w:lang w:eastAsia="uk-UA"/>
        </w:rPr>
        <w:t>року</w:t>
      </w:r>
    </w:p>
    <w:p w:rsidR="000743A2" w:rsidRPr="00F1262D" w:rsidRDefault="000743A2" w:rsidP="000743A2">
      <w:pPr>
        <w:shd w:val="clear" w:color="auto" w:fill="FFFFFF"/>
        <w:spacing w:before="283" w:after="113" w:line="203" w:lineRule="atLeast"/>
        <w:jc w:val="center"/>
        <w:rPr>
          <w:b/>
          <w:bCs/>
          <w:color w:val="000000"/>
          <w:sz w:val="24"/>
          <w:lang w:eastAsia="uk-UA"/>
        </w:rPr>
      </w:pPr>
      <w:r w:rsidRPr="00F1262D">
        <w:rPr>
          <w:b/>
          <w:bCs/>
          <w:caps/>
          <w:color w:val="000000"/>
          <w:sz w:val="24"/>
          <w:lang w:eastAsia="uk-UA"/>
        </w:rPr>
        <w:t>РОЗРАХУНОК</w:t>
      </w:r>
      <w:r w:rsidRPr="00F1262D">
        <w:rPr>
          <w:b/>
          <w:bCs/>
          <w:color w:val="000000"/>
          <w:sz w:val="24"/>
          <w:lang w:eastAsia="uk-UA"/>
        </w:rPr>
        <w:br/>
      </w:r>
      <w:r w:rsidRPr="00C6623A">
        <w:rPr>
          <w:b/>
          <w:bCs/>
          <w:color w:val="000000"/>
          <w:sz w:val="24"/>
          <w:lang w:val="ru-RU" w:eastAsia="uk-UA"/>
        </w:rPr>
        <w:t xml:space="preserve"> </w:t>
      </w:r>
      <w:r w:rsidRPr="00F1262D">
        <w:rPr>
          <w:b/>
          <w:bCs/>
          <w:color w:val="000000"/>
          <w:sz w:val="24"/>
          <w:lang w:eastAsia="uk-UA"/>
        </w:rPr>
        <w:t>загального</w:t>
      </w:r>
      <w:r>
        <w:rPr>
          <w:b/>
          <w:bCs/>
          <w:color w:val="000000"/>
          <w:sz w:val="24"/>
          <w:lang w:eastAsia="uk-UA"/>
        </w:rPr>
        <w:t xml:space="preserve"> </w:t>
      </w:r>
      <w:r w:rsidRPr="00F1262D">
        <w:rPr>
          <w:b/>
          <w:bCs/>
          <w:color w:val="000000"/>
          <w:sz w:val="24"/>
          <w:lang w:eastAsia="uk-UA"/>
        </w:rPr>
        <w:t>мінімального</w:t>
      </w:r>
      <w:r>
        <w:rPr>
          <w:b/>
          <w:bCs/>
          <w:color w:val="000000"/>
          <w:sz w:val="24"/>
          <w:lang w:eastAsia="uk-UA"/>
        </w:rPr>
        <w:t xml:space="preserve"> </w:t>
      </w:r>
      <w:r w:rsidRPr="00F1262D">
        <w:rPr>
          <w:b/>
          <w:bCs/>
          <w:color w:val="000000"/>
          <w:sz w:val="24"/>
          <w:lang w:eastAsia="uk-UA"/>
        </w:rPr>
        <w:t>податкового</w:t>
      </w:r>
      <w:r>
        <w:rPr>
          <w:b/>
          <w:bCs/>
          <w:color w:val="000000"/>
          <w:sz w:val="24"/>
          <w:lang w:eastAsia="uk-UA"/>
        </w:rPr>
        <w:t xml:space="preserve"> </w:t>
      </w:r>
      <w:r w:rsidRPr="00F1262D">
        <w:rPr>
          <w:b/>
          <w:bCs/>
          <w:color w:val="000000"/>
          <w:sz w:val="24"/>
          <w:lang w:eastAsia="uk-UA"/>
        </w:rPr>
        <w:t>зобов’язання</w:t>
      </w:r>
      <w:r w:rsidRPr="00F1262D">
        <w:rPr>
          <w:b/>
          <w:bCs/>
          <w:color w:val="000000"/>
          <w:sz w:val="24"/>
          <w:vertAlign w:val="superscript"/>
          <w:lang w:eastAsia="uk-UA"/>
        </w:rPr>
        <w:t>1</w:t>
      </w:r>
    </w:p>
    <w:tbl>
      <w:tblPr>
        <w:tblW w:w="5000" w:type="pct"/>
        <w:tblCellMar>
          <w:left w:w="0" w:type="dxa"/>
          <w:right w:w="0" w:type="dxa"/>
        </w:tblCellMar>
        <w:tblLook w:val="00A0" w:firstRow="1" w:lastRow="0" w:firstColumn="1" w:lastColumn="0" w:noHBand="0" w:noVBand="0"/>
      </w:tblPr>
      <w:tblGrid>
        <w:gridCol w:w="555"/>
        <w:gridCol w:w="2255"/>
        <w:gridCol w:w="1650"/>
        <w:gridCol w:w="1710"/>
        <w:gridCol w:w="1357"/>
        <w:gridCol w:w="2235"/>
      </w:tblGrid>
      <w:tr w:rsidR="000743A2" w:rsidRPr="00F1262D" w:rsidTr="00E41659">
        <w:trPr>
          <w:trHeight w:val="60"/>
        </w:trPr>
        <w:tc>
          <w:tcPr>
            <w:tcW w:w="284"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w:t>
            </w:r>
            <w:r>
              <w:rPr>
                <w:color w:val="000000"/>
                <w:sz w:val="24"/>
                <w:lang w:eastAsia="uk-UA"/>
              </w:rPr>
              <w:t xml:space="preserve"> </w:t>
            </w:r>
            <w:r w:rsidRPr="00F1262D">
              <w:rPr>
                <w:color w:val="000000"/>
                <w:sz w:val="24"/>
                <w:lang w:eastAsia="uk-UA"/>
              </w:rPr>
              <w:t>з/п</w:t>
            </w:r>
          </w:p>
        </w:tc>
        <w:tc>
          <w:tcPr>
            <w:tcW w:w="115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Кадастровий</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земельної</w:t>
            </w:r>
            <w:r>
              <w:rPr>
                <w:color w:val="000000"/>
                <w:sz w:val="24"/>
                <w:lang w:eastAsia="uk-UA"/>
              </w:rPr>
              <w:t xml:space="preserve"> </w:t>
            </w:r>
            <w:r w:rsidRPr="00F1262D">
              <w:rPr>
                <w:color w:val="000000"/>
                <w:sz w:val="24"/>
                <w:lang w:eastAsia="uk-UA"/>
              </w:rPr>
              <w:t>ділянки</w:t>
            </w:r>
          </w:p>
        </w:tc>
        <w:tc>
          <w:tcPr>
            <w:tcW w:w="84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Нормативна</w:t>
            </w:r>
            <w:r>
              <w:rPr>
                <w:color w:val="000000"/>
                <w:sz w:val="24"/>
                <w:lang w:eastAsia="uk-UA"/>
              </w:rPr>
              <w:t xml:space="preserve"> </w:t>
            </w:r>
            <w:r w:rsidRPr="00F1262D">
              <w:rPr>
                <w:color w:val="000000"/>
                <w:sz w:val="24"/>
                <w:lang w:eastAsia="uk-UA"/>
              </w:rPr>
              <w:t>грошова</w:t>
            </w:r>
            <w:r>
              <w:rPr>
                <w:color w:val="000000"/>
                <w:sz w:val="24"/>
                <w:lang w:eastAsia="uk-UA"/>
              </w:rPr>
              <w:t xml:space="preserve"> </w:t>
            </w:r>
            <w:r w:rsidRPr="00F1262D">
              <w:rPr>
                <w:color w:val="000000"/>
                <w:sz w:val="24"/>
                <w:lang w:eastAsia="uk-UA"/>
              </w:rPr>
              <w:t>оцінка</w:t>
            </w:r>
            <w:r>
              <w:rPr>
                <w:color w:val="000000"/>
                <w:sz w:val="24"/>
                <w:lang w:eastAsia="uk-UA"/>
              </w:rPr>
              <w:t xml:space="preserve"> </w:t>
            </w:r>
            <w:r w:rsidRPr="00F1262D">
              <w:rPr>
                <w:color w:val="000000"/>
                <w:sz w:val="24"/>
                <w:lang w:eastAsia="uk-UA"/>
              </w:rPr>
              <w:t>(</w:t>
            </w:r>
            <w:proofErr w:type="spellStart"/>
            <w:r w:rsidRPr="00F1262D">
              <w:rPr>
                <w:color w:val="000000"/>
                <w:sz w:val="24"/>
                <w:lang w:eastAsia="uk-UA"/>
              </w:rPr>
              <w:t>НГОд</w:t>
            </w:r>
            <w:proofErr w:type="spellEnd"/>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НГО)</w:t>
            </w:r>
          </w:p>
        </w:tc>
        <w:tc>
          <w:tcPr>
            <w:tcW w:w="876"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Кількість</w:t>
            </w:r>
            <w:r>
              <w:rPr>
                <w:color w:val="000000"/>
                <w:sz w:val="24"/>
                <w:lang w:eastAsia="uk-UA"/>
              </w:rPr>
              <w:t xml:space="preserve"> </w:t>
            </w:r>
            <w:r w:rsidRPr="00F1262D">
              <w:rPr>
                <w:color w:val="000000"/>
                <w:sz w:val="24"/>
                <w:lang w:eastAsia="uk-UA"/>
              </w:rPr>
              <w:t>календарних</w:t>
            </w:r>
            <w:r>
              <w:rPr>
                <w:color w:val="000000"/>
                <w:sz w:val="24"/>
                <w:lang w:eastAsia="uk-UA"/>
              </w:rPr>
              <w:t xml:space="preserve"> </w:t>
            </w:r>
            <w:r w:rsidRPr="00F1262D">
              <w:rPr>
                <w:color w:val="000000"/>
                <w:sz w:val="24"/>
                <w:lang w:eastAsia="uk-UA"/>
              </w:rPr>
              <w:t>місяців</w:t>
            </w:r>
            <w:r>
              <w:rPr>
                <w:color w:val="000000"/>
                <w:sz w:val="24"/>
                <w:lang w:eastAsia="uk-UA"/>
              </w:rPr>
              <w:t xml:space="preserve"> </w:t>
            </w:r>
            <w:r w:rsidRPr="00F1262D">
              <w:rPr>
                <w:color w:val="000000"/>
                <w:sz w:val="24"/>
                <w:lang w:eastAsia="uk-UA"/>
              </w:rPr>
              <w:t>(М)</w:t>
            </w:r>
          </w:p>
        </w:tc>
        <w:tc>
          <w:tcPr>
            <w:tcW w:w="69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Площа</w:t>
            </w:r>
            <w:r>
              <w:rPr>
                <w:color w:val="000000"/>
                <w:sz w:val="24"/>
                <w:lang w:eastAsia="uk-UA"/>
              </w:rPr>
              <w:t xml:space="preserve"> </w:t>
            </w:r>
            <w:r w:rsidRPr="00F1262D">
              <w:rPr>
                <w:color w:val="000000"/>
                <w:sz w:val="24"/>
                <w:lang w:eastAsia="uk-UA"/>
              </w:rPr>
              <w:t>(га)</w:t>
            </w:r>
            <w:r>
              <w:rPr>
                <w:color w:val="000000"/>
                <w:sz w:val="24"/>
                <w:lang w:eastAsia="uk-UA"/>
              </w:rPr>
              <w:t xml:space="preserve"> </w:t>
            </w:r>
            <w:r w:rsidRPr="00F1262D">
              <w:rPr>
                <w:color w:val="000000"/>
                <w:sz w:val="24"/>
                <w:lang w:eastAsia="uk-UA"/>
              </w:rPr>
              <w:t>(S)</w:t>
            </w:r>
          </w:p>
        </w:tc>
        <w:tc>
          <w:tcPr>
            <w:tcW w:w="1146"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Сума</w:t>
            </w:r>
            <w:r>
              <w:rPr>
                <w:color w:val="000000"/>
                <w:sz w:val="24"/>
                <w:lang w:eastAsia="uk-UA"/>
              </w:rPr>
              <w:t xml:space="preserve"> </w:t>
            </w:r>
            <w:r w:rsidRPr="00F1262D">
              <w:rPr>
                <w:color w:val="000000"/>
                <w:sz w:val="24"/>
                <w:lang w:eastAsia="uk-UA"/>
              </w:rPr>
              <w:t>мінімального</w:t>
            </w:r>
            <w:r>
              <w:rPr>
                <w:color w:val="000000"/>
                <w:sz w:val="24"/>
                <w:lang w:eastAsia="uk-UA"/>
              </w:rPr>
              <w:t xml:space="preserve"> </w:t>
            </w:r>
            <w:r w:rsidRPr="00F1262D">
              <w:rPr>
                <w:color w:val="000000"/>
                <w:sz w:val="24"/>
                <w:lang w:eastAsia="uk-UA"/>
              </w:rPr>
              <w:t>податкового</w:t>
            </w:r>
            <w:r>
              <w:rPr>
                <w:color w:val="000000"/>
                <w:sz w:val="24"/>
                <w:lang w:eastAsia="uk-UA"/>
              </w:rPr>
              <w:t xml:space="preserve"> </w:t>
            </w:r>
            <w:r w:rsidRPr="00F1262D">
              <w:rPr>
                <w:color w:val="000000"/>
                <w:sz w:val="24"/>
                <w:lang w:eastAsia="uk-UA"/>
              </w:rPr>
              <w:t>зобов’язання</w:t>
            </w:r>
            <w:r w:rsidRPr="00F1262D">
              <w:rPr>
                <w:color w:val="000000"/>
                <w:sz w:val="24"/>
                <w:vertAlign w:val="superscript"/>
                <w:lang w:eastAsia="uk-UA"/>
              </w:rPr>
              <w:t>2</w:t>
            </w:r>
          </w:p>
          <w:p w:rsidR="000743A2" w:rsidRPr="00F1262D" w:rsidRDefault="000743A2" w:rsidP="00E41659">
            <w:pPr>
              <w:spacing w:line="161" w:lineRule="atLeast"/>
              <w:jc w:val="center"/>
              <w:rPr>
                <w:color w:val="000000"/>
                <w:sz w:val="24"/>
                <w:lang w:eastAsia="uk-UA"/>
              </w:rPr>
            </w:pPr>
            <w:r w:rsidRPr="00F1262D">
              <w:rPr>
                <w:color w:val="000000"/>
                <w:sz w:val="24"/>
                <w:lang w:eastAsia="uk-UA"/>
              </w:rPr>
              <w:t>(грн)</w:t>
            </w:r>
            <w:r>
              <w:rPr>
                <w:color w:val="000000"/>
                <w:sz w:val="24"/>
                <w:lang w:eastAsia="uk-UA"/>
              </w:rPr>
              <w:t xml:space="preserve"> </w:t>
            </w:r>
            <w:r w:rsidRPr="00F1262D">
              <w:rPr>
                <w:color w:val="000000"/>
                <w:sz w:val="24"/>
                <w:lang w:eastAsia="uk-UA"/>
              </w:rPr>
              <w:t>(МПЗ)</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1</w:t>
            </w:r>
          </w:p>
        </w:tc>
        <w:tc>
          <w:tcPr>
            <w:tcW w:w="115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2</w:t>
            </w:r>
          </w:p>
        </w:tc>
        <w:tc>
          <w:tcPr>
            <w:tcW w:w="84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3</w:t>
            </w:r>
          </w:p>
        </w:tc>
        <w:tc>
          <w:tcPr>
            <w:tcW w:w="87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4</w:t>
            </w:r>
          </w:p>
        </w:tc>
        <w:tc>
          <w:tcPr>
            <w:tcW w:w="69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5</w:t>
            </w:r>
          </w:p>
        </w:tc>
        <w:tc>
          <w:tcPr>
            <w:tcW w:w="114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6</w:t>
            </w:r>
          </w:p>
        </w:tc>
      </w:tr>
      <w:tr w:rsidR="000743A2" w:rsidRPr="00F1262D" w:rsidTr="00E41659">
        <w:trPr>
          <w:trHeight w:val="60"/>
        </w:trPr>
        <w:tc>
          <w:tcPr>
            <w:tcW w:w="5000" w:type="pct"/>
            <w:gridSpan w:val="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93" w:lineRule="atLeast"/>
              <w:jc w:val="center"/>
              <w:rPr>
                <w:color w:val="000000"/>
                <w:sz w:val="24"/>
                <w:lang w:eastAsia="uk-UA"/>
              </w:rPr>
            </w:pPr>
            <w:r w:rsidRPr="00F1262D">
              <w:rPr>
                <w:b/>
                <w:bCs/>
                <w:color w:val="000000"/>
                <w:sz w:val="24"/>
                <w:lang w:eastAsia="uk-UA"/>
              </w:rPr>
              <w:t>Таблиця</w:t>
            </w:r>
            <w:r>
              <w:rPr>
                <w:b/>
                <w:bCs/>
                <w:color w:val="000000"/>
                <w:sz w:val="24"/>
                <w:lang w:eastAsia="uk-UA"/>
              </w:rPr>
              <w:t xml:space="preserve"> </w:t>
            </w:r>
            <w:r w:rsidRPr="00F1262D">
              <w:rPr>
                <w:b/>
                <w:bCs/>
                <w:color w:val="000000"/>
                <w:sz w:val="24"/>
                <w:lang w:eastAsia="uk-UA"/>
              </w:rPr>
              <w:t>І.</w:t>
            </w:r>
            <w:r>
              <w:rPr>
                <w:b/>
                <w:bCs/>
                <w:color w:val="000000"/>
                <w:sz w:val="24"/>
                <w:lang w:eastAsia="uk-UA"/>
              </w:rPr>
              <w:t xml:space="preserve"> </w:t>
            </w:r>
            <w:r w:rsidRPr="00F1262D">
              <w:rPr>
                <w:color w:val="000000"/>
                <w:sz w:val="24"/>
                <w:lang w:eastAsia="uk-UA"/>
              </w:rPr>
              <w:t>Мінімальне</w:t>
            </w:r>
            <w:r>
              <w:rPr>
                <w:color w:val="000000"/>
                <w:sz w:val="24"/>
                <w:lang w:eastAsia="uk-UA"/>
              </w:rPr>
              <w:t xml:space="preserve"> </w:t>
            </w:r>
            <w:r w:rsidRPr="00F1262D">
              <w:rPr>
                <w:color w:val="000000"/>
                <w:sz w:val="24"/>
                <w:lang w:eastAsia="uk-UA"/>
              </w:rPr>
              <w:t>податкове</w:t>
            </w:r>
            <w:r>
              <w:rPr>
                <w:color w:val="000000"/>
                <w:sz w:val="24"/>
                <w:lang w:eastAsia="uk-UA"/>
              </w:rPr>
              <w:t xml:space="preserve"> </w:t>
            </w:r>
            <w:r w:rsidRPr="00F1262D">
              <w:rPr>
                <w:color w:val="000000"/>
                <w:sz w:val="24"/>
                <w:lang w:eastAsia="uk-UA"/>
              </w:rPr>
              <w:t>зобов’язання</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щодо</w:t>
            </w:r>
            <w:r>
              <w:rPr>
                <w:color w:val="000000"/>
                <w:sz w:val="24"/>
                <w:lang w:eastAsia="uk-UA"/>
              </w:rPr>
              <w:t xml:space="preserve"> </w:t>
            </w:r>
            <w:r w:rsidRPr="00F1262D">
              <w:rPr>
                <w:color w:val="000000"/>
                <w:sz w:val="24"/>
                <w:lang w:eastAsia="uk-UA"/>
              </w:rPr>
              <w:t>земельної</w:t>
            </w:r>
            <w:r>
              <w:rPr>
                <w:color w:val="000000"/>
                <w:sz w:val="24"/>
                <w:lang w:eastAsia="uk-UA"/>
              </w:rPr>
              <w:t xml:space="preserve"> </w:t>
            </w:r>
            <w:r w:rsidRPr="00F1262D">
              <w:rPr>
                <w:color w:val="000000"/>
                <w:sz w:val="24"/>
                <w:lang w:eastAsia="uk-UA"/>
              </w:rPr>
              <w:t>ділянки,</w:t>
            </w:r>
            <w:r w:rsidRPr="00F1262D">
              <w:rPr>
                <w:color w:val="000000"/>
                <w:sz w:val="24"/>
                <w:lang w:eastAsia="uk-UA"/>
              </w:rPr>
              <w:br/>
              <w:t>нормативна</w:t>
            </w:r>
            <w:r>
              <w:rPr>
                <w:color w:val="000000"/>
                <w:sz w:val="24"/>
                <w:lang w:eastAsia="uk-UA"/>
              </w:rPr>
              <w:t xml:space="preserve"> </w:t>
            </w:r>
            <w:r w:rsidRPr="00F1262D">
              <w:rPr>
                <w:color w:val="000000"/>
                <w:sz w:val="24"/>
                <w:lang w:eastAsia="uk-UA"/>
              </w:rPr>
              <w:t>грошова</w:t>
            </w:r>
            <w:r>
              <w:rPr>
                <w:color w:val="000000"/>
                <w:sz w:val="24"/>
                <w:lang w:eastAsia="uk-UA"/>
              </w:rPr>
              <w:t xml:space="preserve"> </w:t>
            </w:r>
            <w:r w:rsidRPr="00F1262D">
              <w:rPr>
                <w:color w:val="000000"/>
                <w:sz w:val="24"/>
                <w:lang w:eastAsia="uk-UA"/>
              </w:rPr>
              <w:t>оцінка</w:t>
            </w:r>
            <w:r>
              <w:rPr>
                <w:color w:val="000000"/>
                <w:sz w:val="24"/>
                <w:lang w:eastAsia="uk-UA"/>
              </w:rPr>
              <w:t xml:space="preserve"> </w:t>
            </w:r>
            <w:r w:rsidRPr="00F1262D">
              <w:rPr>
                <w:color w:val="000000"/>
                <w:sz w:val="24"/>
                <w:lang w:eastAsia="uk-UA"/>
              </w:rPr>
              <w:t>якої</w:t>
            </w:r>
            <w:r>
              <w:rPr>
                <w:color w:val="000000"/>
                <w:sz w:val="24"/>
                <w:lang w:eastAsia="uk-UA"/>
              </w:rPr>
              <w:t xml:space="preserve"> </w:t>
            </w:r>
            <w:r w:rsidRPr="00F1262D">
              <w:rPr>
                <w:color w:val="000000"/>
                <w:sz w:val="24"/>
                <w:lang w:eastAsia="uk-UA"/>
              </w:rPr>
              <w:t>проведена,</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w:t>
            </w:r>
            <w:r>
              <w:rPr>
                <w:color w:val="000000"/>
                <w:sz w:val="24"/>
                <w:lang w:eastAsia="uk-UA"/>
              </w:rPr>
              <w:t xml:space="preserve"> </w:t>
            </w:r>
            <w:proofErr w:type="spellStart"/>
            <w:r w:rsidRPr="00F1262D">
              <w:rPr>
                <w:color w:val="000000"/>
                <w:sz w:val="24"/>
                <w:lang w:eastAsia="uk-UA"/>
              </w:rPr>
              <w:t>НГОд</w:t>
            </w:r>
            <w:proofErr w:type="spellEnd"/>
            <w:r>
              <w:rPr>
                <w:color w:val="000000"/>
                <w:sz w:val="24"/>
                <w:lang w:eastAsia="uk-UA"/>
              </w:rPr>
              <w:t xml:space="preserve"> х </w:t>
            </w:r>
            <w:r w:rsidRPr="00F1262D">
              <w:rPr>
                <w:color w:val="000000"/>
                <w:sz w:val="24"/>
                <w:lang w:eastAsia="uk-UA"/>
              </w:rPr>
              <w:t>К</w:t>
            </w:r>
            <w:r>
              <w:rPr>
                <w:color w:val="000000"/>
                <w:sz w:val="24"/>
                <w:lang w:eastAsia="uk-UA"/>
              </w:rPr>
              <w:t xml:space="preserve"> х </w:t>
            </w:r>
            <w:r w:rsidRPr="00F1262D">
              <w:rPr>
                <w:color w:val="000000"/>
                <w:sz w:val="24"/>
                <w:lang w:eastAsia="uk-UA"/>
              </w:rPr>
              <w:t>М</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12</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1</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n</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316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Усього:</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5000" w:type="pct"/>
            <w:gridSpan w:val="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93" w:lineRule="atLeast"/>
              <w:jc w:val="center"/>
              <w:rPr>
                <w:color w:val="000000"/>
                <w:sz w:val="24"/>
                <w:lang w:eastAsia="uk-UA"/>
              </w:rPr>
            </w:pPr>
            <w:r w:rsidRPr="00F1262D">
              <w:rPr>
                <w:b/>
                <w:bCs/>
                <w:color w:val="000000"/>
                <w:sz w:val="24"/>
                <w:lang w:eastAsia="uk-UA"/>
              </w:rPr>
              <w:t>Таблиця</w:t>
            </w:r>
            <w:r>
              <w:rPr>
                <w:b/>
                <w:bCs/>
                <w:color w:val="000000"/>
                <w:sz w:val="24"/>
                <w:lang w:eastAsia="uk-UA"/>
              </w:rPr>
              <w:t xml:space="preserve"> </w:t>
            </w:r>
            <w:r w:rsidRPr="00F1262D">
              <w:rPr>
                <w:b/>
                <w:bCs/>
                <w:color w:val="000000"/>
                <w:sz w:val="24"/>
                <w:lang w:eastAsia="uk-UA"/>
              </w:rPr>
              <w:t>ІІ.</w:t>
            </w:r>
            <w:r>
              <w:rPr>
                <w:b/>
                <w:bCs/>
                <w:color w:val="000000"/>
                <w:sz w:val="24"/>
                <w:lang w:eastAsia="uk-UA"/>
              </w:rPr>
              <w:t xml:space="preserve"> </w:t>
            </w:r>
            <w:r w:rsidRPr="00F1262D">
              <w:rPr>
                <w:color w:val="000000"/>
                <w:sz w:val="24"/>
                <w:lang w:eastAsia="uk-UA"/>
              </w:rPr>
              <w:t>Мінімальне</w:t>
            </w:r>
            <w:r>
              <w:rPr>
                <w:color w:val="000000"/>
                <w:sz w:val="24"/>
                <w:lang w:eastAsia="uk-UA"/>
              </w:rPr>
              <w:t xml:space="preserve"> </w:t>
            </w:r>
            <w:r w:rsidRPr="00F1262D">
              <w:rPr>
                <w:color w:val="000000"/>
                <w:sz w:val="24"/>
                <w:lang w:eastAsia="uk-UA"/>
              </w:rPr>
              <w:t>податкове</w:t>
            </w:r>
            <w:r>
              <w:rPr>
                <w:color w:val="000000"/>
                <w:sz w:val="24"/>
                <w:lang w:eastAsia="uk-UA"/>
              </w:rPr>
              <w:t xml:space="preserve"> </w:t>
            </w:r>
            <w:r w:rsidRPr="00F1262D">
              <w:rPr>
                <w:color w:val="000000"/>
                <w:sz w:val="24"/>
                <w:lang w:eastAsia="uk-UA"/>
              </w:rPr>
              <w:t>зобов’язання</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щодо</w:t>
            </w:r>
            <w:r>
              <w:rPr>
                <w:color w:val="000000"/>
                <w:sz w:val="24"/>
                <w:lang w:eastAsia="uk-UA"/>
              </w:rPr>
              <w:t xml:space="preserve"> </w:t>
            </w:r>
            <w:r w:rsidRPr="00F1262D">
              <w:rPr>
                <w:color w:val="000000"/>
                <w:sz w:val="24"/>
                <w:lang w:eastAsia="uk-UA"/>
              </w:rPr>
              <w:t>земельної</w:t>
            </w:r>
            <w:r>
              <w:rPr>
                <w:color w:val="000000"/>
                <w:sz w:val="24"/>
                <w:lang w:eastAsia="uk-UA"/>
              </w:rPr>
              <w:t xml:space="preserve"> </w:t>
            </w:r>
            <w:r w:rsidRPr="00F1262D">
              <w:rPr>
                <w:color w:val="000000"/>
                <w:sz w:val="24"/>
                <w:lang w:eastAsia="uk-UA"/>
              </w:rPr>
              <w:t>ділянки,</w:t>
            </w:r>
            <w:r w:rsidRPr="00F1262D">
              <w:rPr>
                <w:color w:val="000000"/>
                <w:sz w:val="24"/>
                <w:lang w:eastAsia="uk-UA"/>
              </w:rPr>
              <w:br/>
              <w:t>нормативна</w:t>
            </w:r>
            <w:r>
              <w:rPr>
                <w:color w:val="000000"/>
                <w:sz w:val="24"/>
                <w:lang w:eastAsia="uk-UA"/>
              </w:rPr>
              <w:t xml:space="preserve"> </w:t>
            </w:r>
            <w:r w:rsidRPr="00F1262D">
              <w:rPr>
                <w:color w:val="000000"/>
                <w:sz w:val="24"/>
                <w:lang w:eastAsia="uk-UA"/>
              </w:rPr>
              <w:t>грошова</w:t>
            </w:r>
            <w:r>
              <w:rPr>
                <w:color w:val="000000"/>
                <w:sz w:val="24"/>
                <w:lang w:eastAsia="uk-UA"/>
              </w:rPr>
              <w:t xml:space="preserve"> </w:t>
            </w:r>
            <w:r w:rsidRPr="00F1262D">
              <w:rPr>
                <w:color w:val="000000"/>
                <w:sz w:val="24"/>
                <w:lang w:eastAsia="uk-UA"/>
              </w:rPr>
              <w:t>оцінка</w:t>
            </w:r>
            <w:r>
              <w:rPr>
                <w:color w:val="000000"/>
                <w:sz w:val="24"/>
                <w:lang w:eastAsia="uk-UA"/>
              </w:rPr>
              <w:t xml:space="preserve"> </w:t>
            </w:r>
            <w:r w:rsidRPr="00F1262D">
              <w:rPr>
                <w:color w:val="000000"/>
                <w:sz w:val="24"/>
                <w:lang w:eastAsia="uk-UA"/>
              </w:rPr>
              <w:t>якої</w:t>
            </w:r>
            <w:r>
              <w:rPr>
                <w:color w:val="000000"/>
                <w:sz w:val="24"/>
                <w:lang w:eastAsia="uk-UA"/>
              </w:rPr>
              <w:t xml:space="preserve"> </w:t>
            </w:r>
            <w:r w:rsidRPr="00F1262D">
              <w:rPr>
                <w:color w:val="000000"/>
                <w:sz w:val="24"/>
                <w:lang w:eastAsia="uk-UA"/>
              </w:rPr>
              <w:t>не</w:t>
            </w:r>
            <w:r>
              <w:rPr>
                <w:color w:val="000000"/>
                <w:sz w:val="24"/>
                <w:lang w:eastAsia="uk-UA"/>
              </w:rPr>
              <w:t xml:space="preserve"> </w:t>
            </w:r>
            <w:r w:rsidRPr="00F1262D">
              <w:rPr>
                <w:color w:val="000000"/>
                <w:sz w:val="24"/>
                <w:lang w:eastAsia="uk-UA"/>
              </w:rPr>
              <w:t>проведена,</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НГО</w:t>
            </w:r>
            <w:r>
              <w:rPr>
                <w:color w:val="000000"/>
                <w:sz w:val="24"/>
                <w:lang w:eastAsia="uk-UA"/>
              </w:rPr>
              <w:t xml:space="preserve"> х </w:t>
            </w:r>
            <w:r w:rsidRPr="00F1262D">
              <w:rPr>
                <w:color w:val="000000"/>
                <w:sz w:val="24"/>
                <w:lang w:eastAsia="uk-UA"/>
              </w:rPr>
              <w:t>S</w:t>
            </w:r>
            <w:r>
              <w:rPr>
                <w:color w:val="000000"/>
                <w:sz w:val="24"/>
                <w:lang w:eastAsia="uk-UA"/>
              </w:rPr>
              <w:t xml:space="preserve"> х </w:t>
            </w:r>
            <w:r w:rsidRPr="00F1262D">
              <w:rPr>
                <w:color w:val="000000"/>
                <w:sz w:val="24"/>
                <w:lang w:eastAsia="uk-UA"/>
              </w:rPr>
              <w:t>К</w:t>
            </w:r>
            <w:r>
              <w:rPr>
                <w:color w:val="000000"/>
                <w:sz w:val="24"/>
                <w:lang w:eastAsia="uk-UA"/>
              </w:rPr>
              <w:t xml:space="preserve"> х </w:t>
            </w:r>
            <w:r w:rsidRPr="00F1262D">
              <w:rPr>
                <w:color w:val="000000"/>
                <w:sz w:val="24"/>
                <w:lang w:eastAsia="uk-UA"/>
              </w:rPr>
              <w:t>М</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12</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1</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n</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316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Усього:</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3854" w:type="pct"/>
            <w:gridSpan w:val="5"/>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Сума</w:t>
            </w:r>
            <w:r>
              <w:rPr>
                <w:color w:val="000000"/>
                <w:spacing w:val="-2"/>
                <w:sz w:val="24"/>
                <w:lang w:eastAsia="uk-UA"/>
              </w:rPr>
              <w:t xml:space="preserve"> </w:t>
            </w:r>
            <w:r w:rsidRPr="00F1262D">
              <w:rPr>
                <w:color w:val="000000"/>
                <w:spacing w:val="-2"/>
                <w:sz w:val="24"/>
                <w:lang w:eastAsia="uk-UA"/>
              </w:rPr>
              <w:t>рядків</w:t>
            </w:r>
            <w:r>
              <w:rPr>
                <w:color w:val="000000"/>
                <w:spacing w:val="-2"/>
                <w:sz w:val="24"/>
                <w:lang w:eastAsia="uk-UA"/>
              </w:rPr>
              <w:t xml:space="preserve"> </w:t>
            </w:r>
            <w:r w:rsidRPr="00F1262D">
              <w:rPr>
                <w:color w:val="000000"/>
                <w:spacing w:val="-2"/>
                <w:sz w:val="24"/>
                <w:lang w:eastAsia="uk-UA"/>
              </w:rPr>
              <w:t>«Усього»</w:t>
            </w:r>
            <w:r>
              <w:rPr>
                <w:color w:val="000000"/>
                <w:spacing w:val="-2"/>
                <w:sz w:val="24"/>
                <w:lang w:eastAsia="uk-UA"/>
              </w:rPr>
              <w:t xml:space="preserve"> </w:t>
            </w:r>
            <w:r w:rsidRPr="00F1262D">
              <w:rPr>
                <w:color w:val="000000"/>
                <w:spacing w:val="-2"/>
                <w:sz w:val="24"/>
                <w:lang w:eastAsia="uk-UA"/>
              </w:rPr>
              <w:t>(Таблиця</w:t>
            </w:r>
            <w:r>
              <w:rPr>
                <w:color w:val="000000"/>
                <w:spacing w:val="-2"/>
                <w:sz w:val="24"/>
                <w:lang w:eastAsia="uk-UA"/>
              </w:rPr>
              <w:t xml:space="preserve"> </w:t>
            </w:r>
            <w:r w:rsidRPr="00F1262D">
              <w:rPr>
                <w:color w:val="000000"/>
                <w:spacing w:val="-2"/>
                <w:sz w:val="24"/>
                <w:lang w:eastAsia="uk-UA"/>
              </w:rPr>
              <w:t>І</w:t>
            </w:r>
            <w:r>
              <w:rPr>
                <w:color w:val="000000"/>
                <w:spacing w:val="-2"/>
                <w:sz w:val="24"/>
                <w:lang w:eastAsia="uk-UA"/>
              </w:rPr>
              <w:t xml:space="preserve"> </w:t>
            </w:r>
            <w:r w:rsidRPr="00F1262D">
              <w:rPr>
                <w:color w:val="000000"/>
                <w:spacing w:val="-2"/>
                <w:sz w:val="24"/>
                <w:lang w:eastAsia="uk-UA"/>
              </w:rPr>
              <w:t>+</w:t>
            </w:r>
            <w:r>
              <w:rPr>
                <w:color w:val="000000"/>
                <w:spacing w:val="-2"/>
                <w:sz w:val="24"/>
                <w:lang w:eastAsia="uk-UA"/>
              </w:rPr>
              <w:t xml:space="preserve"> </w:t>
            </w:r>
            <w:r w:rsidRPr="00F1262D">
              <w:rPr>
                <w:color w:val="000000"/>
                <w:spacing w:val="-2"/>
                <w:sz w:val="24"/>
                <w:lang w:eastAsia="uk-UA"/>
              </w:rPr>
              <w:t>Таблиця</w:t>
            </w:r>
            <w:r>
              <w:rPr>
                <w:color w:val="000000"/>
                <w:spacing w:val="-2"/>
                <w:sz w:val="24"/>
                <w:lang w:eastAsia="uk-UA"/>
              </w:rPr>
              <w:t xml:space="preserve"> </w:t>
            </w:r>
            <w:r w:rsidRPr="00F1262D">
              <w:rPr>
                <w:color w:val="000000"/>
                <w:spacing w:val="-2"/>
                <w:sz w:val="24"/>
                <w:lang w:eastAsia="uk-UA"/>
              </w:rPr>
              <w:t>ІІ)</w:t>
            </w:r>
            <w:r w:rsidRPr="00F1262D">
              <w:rPr>
                <w:color w:val="000000"/>
                <w:spacing w:val="-2"/>
                <w:sz w:val="24"/>
                <w:vertAlign w:val="superscript"/>
                <w:lang w:eastAsia="uk-UA"/>
              </w:rPr>
              <w:t>3</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bl>
    <w:p w:rsidR="000743A2" w:rsidRPr="00A8701F" w:rsidRDefault="000743A2" w:rsidP="000743A2">
      <w:pPr>
        <w:shd w:val="clear" w:color="auto" w:fill="FFFFFF"/>
        <w:spacing w:line="193" w:lineRule="atLeast"/>
        <w:jc w:val="both"/>
        <w:rPr>
          <w:color w:val="000000"/>
          <w:sz w:val="16"/>
          <w:szCs w:val="16"/>
          <w:lang w:eastAsia="uk-UA"/>
        </w:rPr>
      </w:pPr>
    </w:p>
    <w:p w:rsidR="000743A2" w:rsidRPr="00C6623A" w:rsidRDefault="000743A2" w:rsidP="000743A2">
      <w:pPr>
        <w:shd w:val="clear" w:color="auto" w:fill="FFFFFF"/>
        <w:spacing w:before="60" w:line="161" w:lineRule="atLeast"/>
        <w:jc w:val="both"/>
        <w:rPr>
          <w:color w:val="000000"/>
          <w:sz w:val="20"/>
          <w:szCs w:val="20"/>
          <w:lang w:eastAsia="uk-UA"/>
        </w:rPr>
      </w:pPr>
      <w:r>
        <w:rPr>
          <w:color w:val="000000"/>
          <w:sz w:val="24"/>
          <w:lang w:eastAsia="uk-UA"/>
        </w:rPr>
        <w:t>__________</w:t>
      </w:r>
      <w:r w:rsidRPr="00F1262D">
        <w:rPr>
          <w:color w:val="000000"/>
          <w:sz w:val="24"/>
          <w:lang w:eastAsia="uk-UA"/>
        </w:rPr>
        <w:br/>
      </w:r>
      <w:r w:rsidRPr="003E4599">
        <w:rPr>
          <w:color w:val="000000"/>
          <w:sz w:val="20"/>
          <w:szCs w:val="20"/>
          <w:vertAlign w:val="superscript"/>
          <w:lang w:eastAsia="uk-UA"/>
        </w:rPr>
        <w:t xml:space="preserve">1 </w:t>
      </w:r>
      <w:r w:rsidRPr="00C6623A">
        <w:rPr>
          <w:color w:val="000000"/>
          <w:sz w:val="20"/>
          <w:szCs w:val="20"/>
          <w:lang w:eastAsia="uk-UA"/>
        </w:rPr>
        <w:t>Складається</w:t>
      </w:r>
      <w:r>
        <w:rPr>
          <w:color w:val="000000"/>
          <w:sz w:val="20"/>
          <w:szCs w:val="20"/>
          <w:lang w:eastAsia="uk-UA"/>
        </w:rPr>
        <w:t xml:space="preserve"> </w:t>
      </w:r>
      <w:r w:rsidRPr="00C6623A">
        <w:rPr>
          <w:color w:val="000000"/>
          <w:sz w:val="20"/>
          <w:szCs w:val="20"/>
          <w:lang w:eastAsia="uk-UA"/>
        </w:rPr>
        <w:t>відповідно</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пункту</w:t>
      </w:r>
      <w:r>
        <w:rPr>
          <w:color w:val="000000"/>
          <w:sz w:val="20"/>
          <w:szCs w:val="20"/>
          <w:lang w:eastAsia="uk-UA"/>
        </w:rPr>
        <w:t xml:space="preserve"> </w:t>
      </w:r>
      <w:r w:rsidRPr="00C6623A">
        <w:rPr>
          <w:color w:val="000000"/>
          <w:sz w:val="20"/>
          <w:szCs w:val="20"/>
          <w:lang w:eastAsia="uk-UA"/>
        </w:rPr>
        <w:t>141.9</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141</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ІІІ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r>
        <w:rPr>
          <w:color w:val="000000"/>
          <w:sz w:val="20"/>
          <w:szCs w:val="20"/>
          <w:lang w:eastAsia="uk-UA"/>
        </w:rPr>
        <w:t xml:space="preserve"> </w:t>
      </w:r>
      <w:r w:rsidRPr="00C6623A">
        <w:rPr>
          <w:color w:val="000000"/>
          <w:sz w:val="20"/>
          <w:szCs w:val="20"/>
          <w:lang w:eastAsia="uk-UA"/>
        </w:rPr>
        <w:t>платниками</w:t>
      </w:r>
      <w:r>
        <w:rPr>
          <w:color w:val="000000"/>
          <w:sz w:val="20"/>
          <w:szCs w:val="20"/>
          <w:lang w:eastAsia="uk-UA"/>
        </w:rPr>
        <w:t xml:space="preserve"> </w:t>
      </w:r>
      <w:r w:rsidRPr="00C6623A">
        <w:rPr>
          <w:color w:val="000000"/>
          <w:sz w:val="20"/>
          <w:szCs w:val="20"/>
          <w:lang w:eastAsia="uk-UA"/>
        </w:rPr>
        <w:t>податку</w:t>
      </w:r>
      <w:r>
        <w:rPr>
          <w:color w:val="000000"/>
          <w:sz w:val="20"/>
          <w:szCs w:val="20"/>
          <w:lang w:eastAsia="uk-UA"/>
        </w:rPr>
        <w:t xml:space="preserve"> </w:t>
      </w:r>
      <w:r w:rsidRPr="00C6623A">
        <w:rPr>
          <w:color w:val="000000"/>
          <w:sz w:val="20"/>
          <w:szCs w:val="20"/>
          <w:lang w:eastAsia="uk-UA"/>
        </w:rPr>
        <w:t>-</w:t>
      </w:r>
      <w:r>
        <w:rPr>
          <w:color w:val="000000"/>
          <w:sz w:val="20"/>
          <w:szCs w:val="20"/>
          <w:lang w:eastAsia="uk-UA"/>
        </w:rPr>
        <w:t xml:space="preserve"> </w:t>
      </w:r>
      <w:r w:rsidRPr="00C6623A">
        <w:rPr>
          <w:color w:val="000000"/>
          <w:sz w:val="20"/>
          <w:szCs w:val="20"/>
          <w:lang w:eastAsia="uk-UA"/>
        </w:rPr>
        <w:t>власниками,</w:t>
      </w:r>
      <w:r>
        <w:rPr>
          <w:color w:val="000000"/>
          <w:sz w:val="20"/>
          <w:szCs w:val="20"/>
          <w:lang w:eastAsia="uk-UA"/>
        </w:rPr>
        <w:t xml:space="preserve"> </w:t>
      </w:r>
      <w:r w:rsidRPr="00C6623A">
        <w:rPr>
          <w:color w:val="000000"/>
          <w:sz w:val="20"/>
          <w:szCs w:val="20"/>
          <w:lang w:eastAsia="uk-UA"/>
        </w:rPr>
        <w:t>орендарями,</w:t>
      </w:r>
      <w:r>
        <w:rPr>
          <w:color w:val="000000"/>
          <w:sz w:val="20"/>
          <w:szCs w:val="20"/>
          <w:lang w:eastAsia="uk-UA"/>
        </w:rPr>
        <w:t xml:space="preserve"> </w:t>
      </w:r>
      <w:r w:rsidRPr="00C6623A">
        <w:rPr>
          <w:color w:val="000000"/>
          <w:sz w:val="20"/>
          <w:szCs w:val="20"/>
          <w:lang w:eastAsia="uk-UA"/>
        </w:rPr>
        <w:t>користувачами</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інших</w:t>
      </w:r>
      <w:r>
        <w:rPr>
          <w:color w:val="000000"/>
          <w:sz w:val="20"/>
          <w:szCs w:val="20"/>
          <w:lang w:eastAsia="uk-UA"/>
        </w:rPr>
        <w:t xml:space="preserve"> </w:t>
      </w:r>
      <w:r w:rsidRPr="00C6623A">
        <w:rPr>
          <w:color w:val="000000"/>
          <w:sz w:val="20"/>
          <w:szCs w:val="20"/>
          <w:lang w:eastAsia="uk-UA"/>
        </w:rPr>
        <w:t>умовах</w:t>
      </w:r>
      <w:r>
        <w:rPr>
          <w:color w:val="000000"/>
          <w:sz w:val="20"/>
          <w:szCs w:val="20"/>
          <w:lang w:eastAsia="uk-UA"/>
        </w:rPr>
        <w:t xml:space="preserve"> </w:t>
      </w:r>
      <w:r w:rsidRPr="00C6623A">
        <w:rPr>
          <w:color w:val="000000"/>
          <w:sz w:val="20"/>
          <w:szCs w:val="20"/>
          <w:lang w:eastAsia="uk-UA"/>
        </w:rPr>
        <w:t>(в</w:t>
      </w:r>
      <w:r>
        <w:rPr>
          <w:color w:val="000000"/>
          <w:sz w:val="20"/>
          <w:szCs w:val="20"/>
          <w:lang w:eastAsia="uk-UA"/>
        </w:rPr>
        <w:t xml:space="preserve"> </w:t>
      </w:r>
      <w:r w:rsidRPr="00C6623A">
        <w:rPr>
          <w:color w:val="000000"/>
          <w:sz w:val="20"/>
          <w:szCs w:val="20"/>
          <w:lang w:eastAsia="uk-UA"/>
        </w:rPr>
        <w:t>тому</w:t>
      </w:r>
      <w:r>
        <w:rPr>
          <w:color w:val="000000"/>
          <w:sz w:val="20"/>
          <w:szCs w:val="20"/>
          <w:lang w:eastAsia="uk-UA"/>
        </w:rPr>
        <w:t xml:space="preserve"> </w:t>
      </w:r>
      <w:r w:rsidRPr="00C6623A">
        <w:rPr>
          <w:color w:val="000000"/>
          <w:sz w:val="20"/>
          <w:szCs w:val="20"/>
          <w:lang w:eastAsia="uk-UA"/>
        </w:rPr>
        <w:t>числі</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умовах</w:t>
      </w:r>
      <w:r>
        <w:rPr>
          <w:color w:val="000000"/>
          <w:sz w:val="20"/>
          <w:szCs w:val="20"/>
          <w:lang w:eastAsia="uk-UA"/>
        </w:rPr>
        <w:t xml:space="preserve"> </w:t>
      </w:r>
      <w:r w:rsidRPr="00C6623A">
        <w:rPr>
          <w:color w:val="000000"/>
          <w:sz w:val="20"/>
          <w:szCs w:val="20"/>
          <w:lang w:eastAsia="uk-UA"/>
        </w:rPr>
        <w:t>емфітевзису)</w:t>
      </w:r>
      <w:r>
        <w:rPr>
          <w:color w:val="000000"/>
          <w:sz w:val="20"/>
          <w:szCs w:val="20"/>
          <w:lang w:eastAsia="uk-UA"/>
        </w:rPr>
        <w:t xml:space="preserve"> </w:t>
      </w:r>
      <w:r w:rsidRPr="00C6623A">
        <w:rPr>
          <w:color w:val="000000"/>
          <w:sz w:val="20"/>
          <w:szCs w:val="20"/>
          <w:lang w:eastAsia="uk-UA"/>
        </w:rPr>
        <w:t>земельних</w:t>
      </w:r>
      <w:r>
        <w:rPr>
          <w:color w:val="000000"/>
          <w:sz w:val="20"/>
          <w:szCs w:val="20"/>
          <w:lang w:eastAsia="uk-UA"/>
        </w:rPr>
        <w:t xml:space="preserve"> </w:t>
      </w:r>
      <w:r w:rsidRPr="00C6623A">
        <w:rPr>
          <w:color w:val="000000"/>
          <w:sz w:val="20"/>
          <w:szCs w:val="20"/>
          <w:lang w:eastAsia="uk-UA"/>
        </w:rPr>
        <w:t>ділянок,</w:t>
      </w:r>
      <w:r>
        <w:rPr>
          <w:color w:val="000000"/>
          <w:sz w:val="20"/>
          <w:szCs w:val="20"/>
          <w:lang w:eastAsia="uk-UA"/>
        </w:rPr>
        <w:t xml:space="preserve"> </w:t>
      </w:r>
      <w:r w:rsidRPr="00C6623A">
        <w:rPr>
          <w:color w:val="000000"/>
          <w:sz w:val="20"/>
          <w:szCs w:val="20"/>
          <w:lang w:eastAsia="uk-UA"/>
        </w:rPr>
        <w:t>віднесених</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сільськогосподарських</w:t>
      </w:r>
      <w:r>
        <w:rPr>
          <w:color w:val="000000"/>
          <w:sz w:val="20"/>
          <w:szCs w:val="20"/>
          <w:lang w:eastAsia="uk-UA"/>
        </w:rPr>
        <w:t xml:space="preserve"> </w:t>
      </w:r>
      <w:r w:rsidRPr="00C6623A">
        <w:rPr>
          <w:color w:val="000000"/>
          <w:sz w:val="20"/>
          <w:szCs w:val="20"/>
          <w:lang w:eastAsia="uk-UA"/>
        </w:rPr>
        <w:t>угідь.</w:t>
      </w:r>
    </w:p>
    <w:p w:rsidR="000743A2" w:rsidRPr="00C6623A" w:rsidRDefault="000743A2" w:rsidP="000743A2">
      <w:pPr>
        <w:shd w:val="clear" w:color="auto" w:fill="FFFFFF"/>
        <w:spacing w:before="60" w:line="161" w:lineRule="atLeast"/>
        <w:jc w:val="both"/>
        <w:rPr>
          <w:color w:val="000000"/>
          <w:sz w:val="20"/>
          <w:szCs w:val="20"/>
          <w:lang w:eastAsia="uk-UA"/>
        </w:rPr>
      </w:pPr>
      <w:r w:rsidRPr="003E4599">
        <w:rPr>
          <w:color w:val="000000"/>
          <w:sz w:val="20"/>
          <w:szCs w:val="20"/>
          <w:vertAlign w:val="superscript"/>
          <w:lang w:eastAsia="uk-UA"/>
        </w:rPr>
        <w:t xml:space="preserve">2 </w:t>
      </w:r>
      <w:r w:rsidRPr="00C6623A">
        <w:rPr>
          <w:color w:val="000000"/>
          <w:sz w:val="20"/>
          <w:szCs w:val="20"/>
          <w:lang w:eastAsia="uk-UA"/>
        </w:rPr>
        <w:t>Розраховується</w:t>
      </w:r>
      <w:r>
        <w:rPr>
          <w:color w:val="000000"/>
          <w:sz w:val="20"/>
          <w:szCs w:val="20"/>
          <w:lang w:eastAsia="uk-UA"/>
        </w:rPr>
        <w:t xml:space="preserve"> </w:t>
      </w:r>
      <w:r w:rsidRPr="00C6623A">
        <w:rPr>
          <w:color w:val="000000"/>
          <w:sz w:val="20"/>
          <w:szCs w:val="20"/>
          <w:lang w:eastAsia="uk-UA"/>
        </w:rPr>
        <w:t>щодо</w:t>
      </w:r>
      <w:r>
        <w:rPr>
          <w:color w:val="000000"/>
          <w:sz w:val="20"/>
          <w:szCs w:val="20"/>
          <w:lang w:eastAsia="uk-UA"/>
        </w:rPr>
        <w:t xml:space="preserve"> </w:t>
      </w:r>
      <w:r w:rsidRPr="00C6623A">
        <w:rPr>
          <w:color w:val="000000"/>
          <w:sz w:val="20"/>
          <w:szCs w:val="20"/>
          <w:lang w:eastAsia="uk-UA"/>
        </w:rPr>
        <w:t>кожної</w:t>
      </w:r>
      <w:r>
        <w:rPr>
          <w:color w:val="000000"/>
          <w:sz w:val="20"/>
          <w:szCs w:val="20"/>
          <w:lang w:eastAsia="uk-UA"/>
        </w:rPr>
        <w:t xml:space="preserve"> </w:t>
      </w:r>
      <w:r w:rsidRPr="00C6623A">
        <w:rPr>
          <w:color w:val="000000"/>
          <w:sz w:val="20"/>
          <w:szCs w:val="20"/>
          <w:lang w:eastAsia="uk-UA"/>
        </w:rPr>
        <w:t>земельної</w:t>
      </w:r>
      <w:r>
        <w:rPr>
          <w:color w:val="000000"/>
          <w:sz w:val="20"/>
          <w:szCs w:val="20"/>
          <w:lang w:eastAsia="uk-UA"/>
        </w:rPr>
        <w:t xml:space="preserve"> </w:t>
      </w:r>
      <w:r w:rsidRPr="00C6623A">
        <w:rPr>
          <w:color w:val="000000"/>
          <w:sz w:val="20"/>
          <w:szCs w:val="20"/>
          <w:lang w:eastAsia="uk-UA"/>
        </w:rPr>
        <w:t>ділянки</w:t>
      </w:r>
      <w:r>
        <w:rPr>
          <w:color w:val="000000"/>
          <w:sz w:val="20"/>
          <w:szCs w:val="20"/>
          <w:lang w:eastAsia="uk-UA"/>
        </w:rPr>
        <w:t xml:space="preserve"> </w:t>
      </w:r>
      <w:r w:rsidRPr="00C6623A">
        <w:rPr>
          <w:color w:val="000000"/>
          <w:sz w:val="20"/>
          <w:szCs w:val="20"/>
          <w:lang w:eastAsia="uk-UA"/>
        </w:rPr>
        <w:t>відповідно</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381</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p>
    <w:p w:rsidR="000743A2" w:rsidRPr="00C6623A" w:rsidRDefault="000743A2" w:rsidP="000743A2">
      <w:pPr>
        <w:shd w:val="clear" w:color="auto" w:fill="FFFFFF"/>
        <w:spacing w:before="60" w:line="161" w:lineRule="atLeast"/>
        <w:jc w:val="both"/>
        <w:rPr>
          <w:color w:val="000000"/>
          <w:sz w:val="20"/>
          <w:szCs w:val="20"/>
          <w:lang w:eastAsia="uk-UA"/>
        </w:rPr>
      </w:pPr>
      <w:r w:rsidRPr="003E4599">
        <w:rPr>
          <w:color w:val="000000"/>
          <w:sz w:val="20"/>
          <w:szCs w:val="20"/>
          <w:vertAlign w:val="superscript"/>
          <w:lang w:eastAsia="uk-UA"/>
        </w:rPr>
        <w:t>3</w:t>
      </w:r>
      <w:r>
        <w:rPr>
          <w:color w:val="000000"/>
          <w:sz w:val="20"/>
          <w:szCs w:val="20"/>
          <w:lang w:eastAsia="uk-UA"/>
        </w:rPr>
        <w:t xml:space="preserve"> </w:t>
      </w:r>
      <w:r w:rsidRPr="00C6623A">
        <w:rPr>
          <w:color w:val="000000"/>
          <w:sz w:val="20"/>
          <w:szCs w:val="20"/>
          <w:lang w:eastAsia="uk-UA"/>
        </w:rPr>
        <w:t>Значення</w:t>
      </w:r>
      <w:r>
        <w:rPr>
          <w:color w:val="000000"/>
          <w:sz w:val="20"/>
          <w:szCs w:val="20"/>
          <w:lang w:eastAsia="uk-UA"/>
        </w:rPr>
        <w:t xml:space="preserve"> </w:t>
      </w:r>
      <w:r w:rsidRPr="00C6623A">
        <w:rPr>
          <w:color w:val="000000"/>
          <w:sz w:val="20"/>
          <w:szCs w:val="20"/>
          <w:lang w:eastAsia="uk-UA"/>
        </w:rPr>
        <w:t>графи</w:t>
      </w:r>
      <w:r>
        <w:rPr>
          <w:color w:val="000000"/>
          <w:sz w:val="20"/>
          <w:szCs w:val="20"/>
          <w:lang w:eastAsia="uk-UA"/>
        </w:rPr>
        <w:t xml:space="preserve"> </w:t>
      </w:r>
      <w:r w:rsidRPr="00C6623A">
        <w:rPr>
          <w:color w:val="000000"/>
          <w:sz w:val="20"/>
          <w:szCs w:val="20"/>
          <w:lang w:eastAsia="uk-UA"/>
        </w:rPr>
        <w:t>6</w:t>
      </w:r>
      <w:r>
        <w:rPr>
          <w:color w:val="000000"/>
          <w:sz w:val="20"/>
          <w:szCs w:val="20"/>
          <w:lang w:eastAsia="uk-UA"/>
        </w:rPr>
        <w:t xml:space="preserve"> </w:t>
      </w:r>
      <w:r w:rsidRPr="00C6623A">
        <w:rPr>
          <w:color w:val="000000"/>
          <w:sz w:val="20"/>
          <w:szCs w:val="20"/>
          <w:lang w:eastAsia="uk-UA"/>
        </w:rPr>
        <w:t>рядка</w:t>
      </w:r>
      <w:r>
        <w:rPr>
          <w:color w:val="000000"/>
          <w:sz w:val="20"/>
          <w:szCs w:val="20"/>
          <w:lang w:eastAsia="uk-UA"/>
        </w:rPr>
        <w:t xml:space="preserve"> </w:t>
      </w:r>
      <w:r w:rsidRPr="00C6623A">
        <w:rPr>
          <w:color w:val="000000"/>
          <w:sz w:val="20"/>
          <w:szCs w:val="20"/>
          <w:lang w:eastAsia="uk-UA"/>
        </w:rPr>
        <w:t>«Сума</w:t>
      </w:r>
      <w:r>
        <w:rPr>
          <w:color w:val="000000"/>
          <w:sz w:val="20"/>
          <w:szCs w:val="20"/>
          <w:lang w:eastAsia="uk-UA"/>
        </w:rPr>
        <w:t xml:space="preserve"> </w:t>
      </w:r>
      <w:r w:rsidRPr="00C6623A">
        <w:rPr>
          <w:color w:val="000000"/>
          <w:sz w:val="20"/>
          <w:szCs w:val="20"/>
          <w:lang w:eastAsia="uk-UA"/>
        </w:rPr>
        <w:t>рядків</w:t>
      </w:r>
      <w:r>
        <w:rPr>
          <w:color w:val="000000"/>
          <w:sz w:val="20"/>
          <w:szCs w:val="20"/>
          <w:lang w:eastAsia="uk-UA"/>
        </w:rPr>
        <w:t xml:space="preserve"> </w:t>
      </w:r>
      <w:r w:rsidRPr="00C6623A">
        <w:rPr>
          <w:color w:val="000000"/>
          <w:sz w:val="20"/>
          <w:szCs w:val="20"/>
          <w:lang w:eastAsia="uk-UA"/>
        </w:rPr>
        <w:t>«Усього»</w:t>
      </w:r>
      <w:r>
        <w:rPr>
          <w:color w:val="000000"/>
          <w:sz w:val="20"/>
          <w:szCs w:val="20"/>
          <w:lang w:eastAsia="uk-UA"/>
        </w:rPr>
        <w:t xml:space="preserve"> </w:t>
      </w:r>
      <w:r w:rsidRPr="00C6623A">
        <w:rPr>
          <w:color w:val="000000"/>
          <w:sz w:val="20"/>
          <w:szCs w:val="20"/>
          <w:lang w:eastAsia="uk-UA"/>
        </w:rPr>
        <w:t>переноситься</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рядка</w:t>
      </w:r>
      <w:r>
        <w:rPr>
          <w:color w:val="000000"/>
          <w:sz w:val="20"/>
          <w:szCs w:val="20"/>
          <w:lang w:eastAsia="uk-UA"/>
        </w:rPr>
        <w:t xml:space="preserve"> </w:t>
      </w:r>
      <w:r w:rsidRPr="00C6623A">
        <w:rPr>
          <w:color w:val="000000"/>
          <w:sz w:val="20"/>
          <w:szCs w:val="20"/>
          <w:lang w:eastAsia="uk-UA"/>
        </w:rPr>
        <w:t>02</w:t>
      </w:r>
      <w:r>
        <w:rPr>
          <w:color w:val="000000"/>
          <w:sz w:val="20"/>
          <w:szCs w:val="20"/>
          <w:lang w:eastAsia="uk-UA"/>
        </w:rPr>
        <w:t xml:space="preserve"> </w:t>
      </w:r>
      <w:r w:rsidRPr="00C6623A">
        <w:rPr>
          <w:color w:val="000000"/>
          <w:sz w:val="20"/>
          <w:szCs w:val="20"/>
          <w:lang w:eastAsia="uk-UA"/>
        </w:rPr>
        <w:t>МПЗ-З</w:t>
      </w:r>
      <w:r>
        <w:rPr>
          <w:color w:val="000000"/>
          <w:sz w:val="20"/>
          <w:szCs w:val="20"/>
          <w:lang w:eastAsia="uk-UA"/>
        </w:rPr>
        <w:t xml:space="preserve"> </w:t>
      </w:r>
      <w:r w:rsidRPr="00C6623A">
        <w:rPr>
          <w:color w:val="000000"/>
          <w:sz w:val="20"/>
          <w:szCs w:val="20"/>
          <w:lang w:eastAsia="uk-UA"/>
        </w:rPr>
        <w:t>додатка</w:t>
      </w:r>
      <w:r>
        <w:rPr>
          <w:color w:val="000000"/>
          <w:sz w:val="20"/>
          <w:szCs w:val="20"/>
          <w:lang w:eastAsia="uk-UA"/>
        </w:rPr>
        <w:t xml:space="preserve"> </w:t>
      </w:r>
      <w:r w:rsidRPr="00C6623A">
        <w:rPr>
          <w:color w:val="000000"/>
          <w:sz w:val="20"/>
          <w:szCs w:val="20"/>
          <w:lang w:eastAsia="uk-UA"/>
        </w:rPr>
        <w:t>МПЗ</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рядка</w:t>
      </w:r>
      <w:r>
        <w:rPr>
          <w:color w:val="000000"/>
          <w:sz w:val="20"/>
          <w:szCs w:val="20"/>
          <w:lang w:eastAsia="uk-UA"/>
        </w:rPr>
        <w:t xml:space="preserve"> </w:t>
      </w:r>
      <w:r w:rsidRPr="00C6623A">
        <w:rPr>
          <w:color w:val="000000"/>
          <w:sz w:val="20"/>
          <w:szCs w:val="20"/>
          <w:lang w:eastAsia="uk-UA"/>
        </w:rPr>
        <w:t>06.2</w:t>
      </w:r>
      <w:r>
        <w:rPr>
          <w:color w:val="000000"/>
          <w:sz w:val="20"/>
          <w:szCs w:val="20"/>
          <w:lang w:eastAsia="uk-UA"/>
        </w:rPr>
        <w:t xml:space="preserve"> </w:t>
      </w:r>
      <w:r w:rsidRPr="00C6623A">
        <w:rPr>
          <w:color w:val="000000"/>
          <w:sz w:val="20"/>
          <w:szCs w:val="20"/>
          <w:lang w:eastAsia="uk-UA"/>
        </w:rPr>
        <w:t>МПЗ</w:t>
      </w:r>
      <w:r>
        <w:rPr>
          <w:color w:val="000000"/>
          <w:sz w:val="20"/>
          <w:szCs w:val="20"/>
          <w:lang w:eastAsia="uk-UA"/>
        </w:rPr>
        <w:t xml:space="preserve"> </w:t>
      </w:r>
      <w:r w:rsidRPr="00C6623A">
        <w:rPr>
          <w:color w:val="000000"/>
          <w:sz w:val="20"/>
          <w:szCs w:val="20"/>
          <w:lang w:eastAsia="uk-UA"/>
        </w:rPr>
        <w:t>Податкової</w:t>
      </w:r>
      <w:r>
        <w:rPr>
          <w:color w:val="000000"/>
          <w:sz w:val="20"/>
          <w:szCs w:val="20"/>
          <w:lang w:eastAsia="uk-UA"/>
        </w:rPr>
        <w:t xml:space="preserve"> </w:t>
      </w:r>
      <w:r w:rsidRPr="00C6623A">
        <w:rPr>
          <w:color w:val="000000"/>
          <w:sz w:val="20"/>
          <w:szCs w:val="20"/>
          <w:lang w:eastAsia="uk-UA"/>
        </w:rPr>
        <w:t>декларації</w:t>
      </w:r>
      <w:r>
        <w:rPr>
          <w:color w:val="000000"/>
          <w:sz w:val="20"/>
          <w:szCs w:val="20"/>
          <w:lang w:eastAsia="uk-UA"/>
        </w:rPr>
        <w:t xml:space="preserve"> </w:t>
      </w:r>
      <w:r w:rsidRPr="00C6623A">
        <w:rPr>
          <w:color w:val="000000"/>
          <w:sz w:val="20"/>
          <w:szCs w:val="20"/>
          <w:lang w:eastAsia="uk-UA"/>
        </w:rPr>
        <w:t>з</w:t>
      </w:r>
      <w:r>
        <w:rPr>
          <w:color w:val="000000"/>
          <w:sz w:val="20"/>
          <w:szCs w:val="20"/>
          <w:lang w:eastAsia="uk-UA"/>
        </w:rPr>
        <w:t xml:space="preserve"> </w:t>
      </w:r>
      <w:r w:rsidRPr="00C6623A">
        <w:rPr>
          <w:color w:val="000000"/>
          <w:sz w:val="20"/>
          <w:szCs w:val="20"/>
          <w:lang w:eastAsia="uk-UA"/>
        </w:rPr>
        <w:t>податку</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прибуток</w:t>
      </w:r>
      <w:r>
        <w:rPr>
          <w:color w:val="000000"/>
          <w:sz w:val="20"/>
          <w:szCs w:val="20"/>
          <w:lang w:eastAsia="uk-UA"/>
        </w:rPr>
        <w:t xml:space="preserve"> </w:t>
      </w:r>
      <w:r w:rsidRPr="00C6623A">
        <w:rPr>
          <w:color w:val="000000"/>
          <w:sz w:val="20"/>
          <w:szCs w:val="20"/>
          <w:lang w:eastAsia="uk-UA"/>
        </w:rPr>
        <w:t>підприємств.</w:t>
      </w:r>
    </w:p>
    <w:tbl>
      <w:tblPr>
        <w:tblW w:w="5000" w:type="pct"/>
        <w:tblCellMar>
          <w:left w:w="0" w:type="dxa"/>
          <w:right w:w="0" w:type="dxa"/>
        </w:tblCellMar>
        <w:tblLook w:val="00A0" w:firstRow="1" w:lastRow="0" w:firstColumn="1" w:lastColumn="0" w:noHBand="0" w:noVBand="0"/>
      </w:tblPr>
      <w:tblGrid>
        <w:gridCol w:w="3420"/>
        <w:gridCol w:w="2832"/>
        <w:gridCol w:w="3530"/>
      </w:tblGrid>
      <w:tr w:rsidR="000743A2" w:rsidRPr="00F1262D" w:rsidTr="00E41659">
        <w:trPr>
          <w:trHeight w:val="769"/>
        </w:trPr>
        <w:tc>
          <w:tcPr>
            <w:tcW w:w="1776" w:type="pct"/>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Керівник</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уповноважена</w:t>
            </w:r>
            <w:r>
              <w:rPr>
                <w:color w:val="000000"/>
                <w:sz w:val="24"/>
                <w:lang w:eastAsia="uk-UA"/>
              </w:rPr>
              <w:t xml:space="preserve"> </w:t>
            </w:r>
            <w:r w:rsidRPr="00F1262D">
              <w:rPr>
                <w:color w:val="000000"/>
                <w:sz w:val="24"/>
                <w:lang w:eastAsia="uk-UA"/>
              </w:rPr>
              <w:t>особа)</w:t>
            </w:r>
          </w:p>
        </w:tc>
        <w:tc>
          <w:tcPr>
            <w:tcW w:w="1475" w:type="pct"/>
            <w:tcMar>
              <w:top w:w="71" w:type="dxa"/>
              <w:left w:w="85" w:type="dxa"/>
              <w:bottom w:w="85" w:type="dxa"/>
              <w:right w:w="85" w:type="dxa"/>
            </w:tcMar>
          </w:tcPr>
          <w:p w:rsidR="000743A2" w:rsidRPr="00F1262D" w:rsidRDefault="000743A2" w:rsidP="00E41659">
            <w:pPr>
              <w:spacing w:line="171" w:lineRule="atLeast"/>
              <w:jc w:val="center"/>
              <w:rPr>
                <w:color w:val="000000"/>
                <w:sz w:val="24"/>
                <w:lang w:eastAsia="uk-UA"/>
              </w:rPr>
            </w:pPr>
            <w:r w:rsidRPr="00F1262D">
              <w:rPr>
                <w:color w:val="000000"/>
                <w:sz w:val="24"/>
                <w:lang w:eastAsia="uk-UA"/>
              </w:rPr>
              <w:t>______________________</w:t>
            </w:r>
          </w:p>
          <w:p w:rsidR="000743A2" w:rsidRPr="00C6623A" w:rsidRDefault="000743A2" w:rsidP="00E41659">
            <w:pPr>
              <w:spacing w:before="17" w:line="150" w:lineRule="atLeast"/>
              <w:jc w:val="center"/>
              <w:rPr>
                <w:color w:val="000000"/>
                <w:sz w:val="20"/>
                <w:szCs w:val="20"/>
                <w:lang w:eastAsia="uk-UA"/>
              </w:rPr>
            </w:pPr>
            <w:r w:rsidRPr="00C6623A">
              <w:rPr>
                <w:color w:val="000000"/>
                <w:sz w:val="20"/>
                <w:szCs w:val="20"/>
                <w:lang w:eastAsia="uk-UA"/>
              </w:rPr>
              <w:t>(підпис)</w:t>
            </w:r>
          </w:p>
          <w:p w:rsidR="000743A2" w:rsidRPr="00F1262D" w:rsidRDefault="000743A2" w:rsidP="00E41659">
            <w:pPr>
              <w:spacing w:before="113" w:line="171" w:lineRule="atLeast"/>
              <w:jc w:val="center"/>
              <w:rPr>
                <w:color w:val="000000"/>
                <w:sz w:val="24"/>
                <w:lang w:eastAsia="uk-UA"/>
              </w:rPr>
            </w:pPr>
            <w:r w:rsidRPr="00F1262D">
              <w:rPr>
                <w:color w:val="000000"/>
                <w:sz w:val="24"/>
                <w:lang w:eastAsia="uk-UA"/>
              </w:rPr>
              <w:t>М.</w:t>
            </w:r>
            <w:r>
              <w:rPr>
                <w:color w:val="000000"/>
                <w:sz w:val="24"/>
                <w:lang w:eastAsia="uk-UA"/>
              </w:rPr>
              <w:t xml:space="preserve"> </w:t>
            </w:r>
            <w:r w:rsidRPr="00F1262D">
              <w:rPr>
                <w:color w:val="000000"/>
                <w:sz w:val="24"/>
                <w:lang w:eastAsia="uk-UA"/>
              </w:rPr>
              <w:t>П.</w:t>
            </w:r>
            <w:r>
              <w:rPr>
                <w:color w:val="000000"/>
                <w:sz w:val="24"/>
                <w:lang w:eastAsia="uk-UA"/>
              </w:rPr>
              <w:t xml:space="preserve"> </w:t>
            </w:r>
            <w:r w:rsidRPr="00F1262D">
              <w:rPr>
                <w:color w:val="000000"/>
                <w:sz w:val="24"/>
                <w:lang w:eastAsia="uk-UA"/>
              </w:rPr>
              <w:t>(за</w:t>
            </w:r>
            <w:r>
              <w:rPr>
                <w:color w:val="000000"/>
                <w:sz w:val="24"/>
                <w:lang w:eastAsia="uk-UA"/>
              </w:rPr>
              <w:t xml:space="preserve"> </w:t>
            </w:r>
            <w:r w:rsidRPr="00F1262D">
              <w:rPr>
                <w:color w:val="000000"/>
                <w:sz w:val="24"/>
                <w:lang w:eastAsia="uk-UA"/>
              </w:rPr>
              <w:t>наявності)</w:t>
            </w:r>
          </w:p>
        </w:tc>
        <w:tc>
          <w:tcPr>
            <w:tcW w:w="1749" w:type="pct"/>
            <w:tcMar>
              <w:top w:w="71" w:type="dxa"/>
              <w:left w:w="85" w:type="dxa"/>
              <w:bottom w:w="85" w:type="dxa"/>
              <w:right w:w="85" w:type="dxa"/>
            </w:tcMar>
          </w:tcPr>
          <w:p w:rsidR="000743A2" w:rsidRPr="00F1262D" w:rsidRDefault="000743A2" w:rsidP="00E41659">
            <w:pPr>
              <w:spacing w:line="171" w:lineRule="atLeast"/>
              <w:jc w:val="center"/>
              <w:rPr>
                <w:color w:val="000000"/>
                <w:sz w:val="24"/>
                <w:lang w:eastAsia="uk-UA"/>
              </w:rPr>
            </w:pPr>
            <w:r w:rsidRPr="00F1262D">
              <w:rPr>
                <w:color w:val="000000"/>
                <w:sz w:val="24"/>
                <w:lang w:eastAsia="uk-UA"/>
              </w:rPr>
              <w:t>____________________________</w:t>
            </w:r>
          </w:p>
          <w:p w:rsidR="000743A2" w:rsidRPr="00C6623A" w:rsidRDefault="000743A2" w:rsidP="00E41659">
            <w:pPr>
              <w:spacing w:before="17" w:line="150" w:lineRule="atLeast"/>
              <w:jc w:val="center"/>
              <w:rPr>
                <w:color w:val="000000"/>
                <w:sz w:val="20"/>
                <w:szCs w:val="20"/>
                <w:lang w:eastAsia="uk-UA"/>
              </w:rPr>
            </w:pPr>
            <w:r w:rsidRPr="00C6623A">
              <w:rPr>
                <w:color w:val="000000"/>
                <w:sz w:val="20"/>
                <w:szCs w:val="20"/>
                <w:lang w:eastAsia="uk-UA"/>
              </w:rPr>
              <w:t>(власне</w:t>
            </w:r>
            <w:r>
              <w:rPr>
                <w:color w:val="000000"/>
                <w:sz w:val="20"/>
                <w:szCs w:val="20"/>
                <w:lang w:eastAsia="uk-UA"/>
              </w:rPr>
              <w:t xml:space="preserve"> </w:t>
            </w:r>
            <w:r w:rsidRPr="00C6623A">
              <w:rPr>
                <w:color w:val="000000"/>
                <w:sz w:val="20"/>
                <w:szCs w:val="20"/>
                <w:lang w:eastAsia="uk-UA"/>
              </w:rPr>
              <w:t>ім’я,</w:t>
            </w:r>
            <w:r>
              <w:rPr>
                <w:color w:val="000000"/>
                <w:sz w:val="20"/>
                <w:szCs w:val="20"/>
                <w:lang w:eastAsia="uk-UA"/>
              </w:rPr>
              <w:t xml:space="preserve"> </w:t>
            </w:r>
            <w:r w:rsidRPr="00C6623A">
              <w:rPr>
                <w:color w:val="000000"/>
                <w:sz w:val="20"/>
                <w:szCs w:val="20"/>
                <w:lang w:eastAsia="uk-UA"/>
              </w:rPr>
              <w:t>прізвище)</w:t>
            </w:r>
          </w:p>
        </w:tc>
      </w:tr>
      <w:tr w:rsidR="000743A2" w:rsidRPr="00F1262D" w:rsidTr="00E41659">
        <w:trPr>
          <w:trHeight w:val="473"/>
        </w:trPr>
        <w:tc>
          <w:tcPr>
            <w:tcW w:w="1776" w:type="pct"/>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Головний</w:t>
            </w:r>
            <w:r>
              <w:rPr>
                <w:color w:val="000000"/>
                <w:sz w:val="24"/>
                <w:lang w:eastAsia="uk-UA"/>
              </w:rPr>
              <w:t xml:space="preserve"> </w:t>
            </w:r>
            <w:r w:rsidRPr="00F1262D">
              <w:rPr>
                <w:color w:val="000000"/>
                <w:sz w:val="24"/>
                <w:lang w:eastAsia="uk-UA"/>
              </w:rPr>
              <w:t>бухгалтер</w:t>
            </w:r>
            <w:r>
              <w:rPr>
                <w:color w:val="000000"/>
                <w:sz w:val="24"/>
                <w:lang w:eastAsia="uk-UA"/>
              </w:rPr>
              <w:t xml:space="preserve"> </w:t>
            </w:r>
            <w:r w:rsidRPr="00F1262D">
              <w:rPr>
                <w:color w:val="000000"/>
                <w:sz w:val="24"/>
                <w:lang w:eastAsia="uk-UA"/>
              </w:rPr>
              <w:t>(особа,</w:t>
            </w:r>
            <w:r>
              <w:rPr>
                <w:color w:val="000000"/>
                <w:sz w:val="24"/>
                <w:lang w:eastAsia="uk-UA"/>
              </w:rPr>
              <w:t xml:space="preserve"> </w:t>
            </w:r>
            <w:r w:rsidRPr="00F1262D">
              <w:rPr>
                <w:color w:val="000000"/>
                <w:sz w:val="24"/>
                <w:lang w:eastAsia="uk-UA"/>
              </w:rPr>
              <w:t>відповідальна</w:t>
            </w:r>
            <w:r>
              <w:rPr>
                <w:color w:val="000000"/>
                <w:sz w:val="24"/>
                <w:lang w:eastAsia="uk-UA"/>
              </w:rPr>
              <w:t xml:space="preserve"> </w:t>
            </w:r>
            <w:r w:rsidRPr="00F1262D">
              <w:rPr>
                <w:color w:val="000000"/>
                <w:sz w:val="24"/>
                <w:lang w:eastAsia="uk-UA"/>
              </w:rPr>
              <w:t>за</w:t>
            </w:r>
            <w:r>
              <w:rPr>
                <w:color w:val="000000"/>
                <w:sz w:val="24"/>
                <w:lang w:eastAsia="uk-UA"/>
              </w:rPr>
              <w:t xml:space="preserve"> </w:t>
            </w:r>
            <w:r w:rsidRPr="00F1262D">
              <w:rPr>
                <w:color w:val="000000"/>
                <w:sz w:val="24"/>
                <w:lang w:eastAsia="uk-UA"/>
              </w:rPr>
              <w:t>ведення</w:t>
            </w:r>
            <w:r>
              <w:rPr>
                <w:color w:val="000000"/>
                <w:sz w:val="24"/>
                <w:lang w:eastAsia="uk-UA"/>
              </w:rPr>
              <w:t xml:space="preserve"> </w:t>
            </w:r>
            <w:r w:rsidRPr="00F1262D">
              <w:rPr>
                <w:color w:val="000000"/>
                <w:sz w:val="24"/>
                <w:lang w:eastAsia="uk-UA"/>
              </w:rPr>
              <w:t>бухгалтерського</w:t>
            </w:r>
            <w:r>
              <w:rPr>
                <w:color w:val="000000"/>
                <w:sz w:val="24"/>
                <w:lang w:eastAsia="uk-UA"/>
              </w:rPr>
              <w:t xml:space="preserve"> </w:t>
            </w:r>
            <w:r w:rsidRPr="00F1262D">
              <w:rPr>
                <w:color w:val="000000"/>
                <w:sz w:val="24"/>
                <w:lang w:eastAsia="uk-UA"/>
              </w:rPr>
              <w:t>обліку)</w:t>
            </w:r>
          </w:p>
        </w:tc>
        <w:tc>
          <w:tcPr>
            <w:tcW w:w="1475" w:type="pct"/>
            <w:tcMar>
              <w:top w:w="71" w:type="dxa"/>
              <w:left w:w="85" w:type="dxa"/>
              <w:bottom w:w="85" w:type="dxa"/>
              <w:right w:w="85" w:type="dxa"/>
            </w:tcMar>
          </w:tcPr>
          <w:p w:rsidR="000743A2" w:rsidRPr="00F1262D" w:rsidRDefault="00A8701F" w:rsidP="00E41659">
            <w:pPr>
              <w:spacing w:line="171" w:lineRule="atLeast"/>
              <w:jc w:val="center"/>
              <w:rPr>
                <w:color w:val="000000"/>
                <w:sz w:val="24"/>
                <w:lang w:eastAsia="uk-UA"/>
              </w:rPr>
            </w:pPr>
            <w:r>
              <w:rPr>
                <w:color w:val="000000"/>
                <w:sz w:val="24"/>
                <w:lang w:eastAsia="uk-UA"/>
              </w:rPr>
              <w:br/>
            </w:r>
            <w:r>
              <w:rPr>
                <w:color w:val="000000"/>
                <w:sz w:val="24"/>
                <w:lang w:eastAsia="uk-UA"/>
              </w:rPr>
              <w:br/>
            </w:r>
            <w:r w:rsidR="000743A2" w:rsidRPr="00F1262D">
              <w:rPr>
                <w:color w:val="000000"/>
                <w:sz w:val="24"/>
                <w:lang w:eastAsia="uk-UA"/>
              </w:rPr>
              <w:t>______________________</w:t>
            </w:r>
          </w:p>
          <w:p w:rsidR="000743A2" w:rsidRPr="00C6623A" w:rsidRDefault="000743A2" w:rsidP="00E41659">
            <w:pPr>
              <w:spacing w:before="17" w:line="150" w:lineRule="atLeast"/>
              <w:jc w:val="center"/>
              <w:rPr>
                <w:color w:val="000000"/>
                <w:sz w:val="20"/>
                <w:szCs w:val="20"/>
                <w:lang w:eastAsia="uk-UA"/>
              </w:rPr>
            </w:pPr>
            <w:r w:rsidRPr="00C6623A">
              <w:rPr>
                <w:color w:val="000000"/>
                <w:sz w:val="20"/>
                <w:szCs w:val="20"/>
                <w:lang w:eastAsia="uk-UA"/>
              </w:rPr>
              <w:t>(підпис)</w:t>
            </w:r>
          </w:p>
        </w:tc>
        <w:tc>
          <w:tcPr>
            <w:tcW w:w="1749" w:type="pct"/>
            <w:tcMar>
              <w:top w:w="71" w:type="dxa"/>
              <w:left w:w="85" w:type="dxa"/>
              <w:bottom w:w="85" w:type="dxa"/>
              <w:right w:w="85" w:type="dxa"/>
            </w:tcMar>
          </w:tcPr>
          <w:p w:rsidR="000743A2" w:rsidRPr="00F1262D" w:rsidRDefault="00A8701F" w:rsidP="00E41659">
            <w:pPr>
              <w:spacing w:line="171" w:lineRule="atLeast"/>
              <w:jc w:val="center"/>
              <w:rPr>
                <w:color w:val="000000"/>
                <w:sz w:val="24"/>
                <w:lang w:eastAsia="uk-UA"/>
              </w:rPr>
            </w:pPr>
            <w:r>
              <w:rPr>
                <w:color w:val="000000"/>
                <w:sz w:val="24"/>
                <w:lang w:eastAsia="uk-UA"/>
              </w:rPr>
              <w:br/>
            </w:r>
            <w:r>
              <w:rPr>
                <w:color w:val="000000"/>
                <w:sz w:val="24"/>
                <w:lang w:eastAsia="uk-UA"/>
              </w:rPr>
              <w:br/>
            </w:r>
            <w:r w:rsidR="000743A2" w:rsidRPr="00F1262D">
              <w:rPr>
                <w:color w:val="000000"/>
                <w:sz w:val="24"/>
                <w:lang w:eastAsia="uk-UA"/>
              </w:rPr>
              <w:t>____________________________</w:t>
            </w:r>
          </w:p>
          <w:p w:rsidR="000743A2" w:rsidRPr="00C6623A" w:rsidRDefault="000743A2" w:rsidP="00E41659">
            <w:pPr>
              <w:spacing w:before="17" w:line="150" w:lineRule="atLeast"/>
              <w:jc w:val="center"/>
              <w:rPr>
                <w:color w:val="000000"/>
                <w:sz w:val="20"/>
                <w:szCs w:val="20"/>
                <w:lang w:eastAsia="uk-UA"/>
              </w:rPr>
            </w:pPr>
            <w:r w:rsidRPr="00C6623A">
              <w:rPr>
                <w:color w:val="000000"/>
                <w:sz w:val="20"/>
                <w:szCs w:val="20"/>
                <w:lang w:eastAsia="uk-UA"/>
              </w:rPr>
              <w:t>(власне</w:t>
            </w:r>
            <w:r>
              <w:rPr>
                <w:color w:val="000000"/>
                <w:sz w:val="20"/>
                <w:szCs w:val="20"/>
                <w:lang w:eastAsia="uk-UA"/>
              </w:rPr>
              <w:t xml:space="preserve"> </w:t>
            </w:r>
            <w:r w:rsidRPr="00C6623A">
              <w:rPr>
                <w:color w:val="000000"/>
                <w:sz w:val="20"/>
                <w:szCs w:val="20"/>
                <w:lang w:eastAsia="uk-UA"/>
              </w:rPr>
              <w:t>ім’я,</w:t>
            </w:r>
            <w:r>
              <w:rPr>
                <w:color w:val="000000"/>
                <w:sz w:val="20"/>
                <w:szCs w:val="20"/>
                <w:lang w:eastAsia="uk-UA"/>
              </w:rPr>
              <w:t xml:space="preserve"> </w:t>
            </w:r>
            <w:r w:rsidRPr="00C6623A">
              <w:rPr>
                <w:color w:val="000000"/>
                <w:sz w:val="20"/>
                <w:szCs w:val="20"/>
                <w:lang w:eastAsia="uk-UA"/>
              </w:rPr>
              <w:t>прізвище)</w:t>
            </w:r>
          </w:p>
        </w:tc>
      </w:tr>
    </w:tbl>
    <w:p w:rsidR="0021043E" w:rsidRPr="00C77FF6" w:rsidRDefault="0021043E">
      <w:pPr>
        <w:rPr>
          <w:sz w:val="24"/>
        </w:rPr>
      </w:pPr>
    </w:p>
    <w:p w:rsidR="00E75E6F" w:rsidRDefault="00E75E6F">
      <w:pPr>
        <w:rPr>
          <w:sz w:val="24"/>
        </w:rPr>
        <w:sectPr w:rsidR="00E75E6F" w:rsidSect="00557C7E">
          <w:pgSz w:w="11906" w:h="16838"/>
          <w:pgMar w:top="284" w:right="707" w:bottom="709" w:left="1417" w:header="708" w:footer="708" w:gutter="0"/>
          <w:cols w:space="708"/>
          <w:titlePg/>
          <w:docGrid w:linePitch="381"/>
        </w:sectPr>
      </w:pPr>
    </w:p>
    <w:p w:rsidR="00595B29" w:rsidRDefault="00595B29">
      <w:pPr>
        <w:rPr>
          <w:sz w:val="24"/>
        </w:rPr>
      </w:pPr>
    </w:p>
    <w:tbl>
      <w:tblPr>
        <w:tblW w:w="5000" w:type="pct"/>
        <w:tblCellMar>
          <w:left w:w="0" w:type="dxa"/>
          <w:right w:w="0" w:type="dxa"/>
        </w:tblCellMar>
        <w:tblLook w:val="0000" w:firstRow="0" w:lastRow="0" w:firstColumn="0" w:lastColumn="0" w:noHBand="0" w:noVBand="0"/>
      </w:tblPr>
      <w:tblGrid>
        <w:gridCol w:w="352"/>
        <w:gridCol w:w="2040"/>
        <w:gridCol w:w="13448"/>
      </w:tblGrid>
      <w:tr w:rsidR="00E75E6F" w:rsidRPr="003D1715" w:rsidTr="006C3056">
        <w:trPr>
          <w:trHeight w:val="226"/>
        </w:trPr>
        <w:tc>
          <w:tcPr>
            <w:tcW w:w="11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af"/>
              <w:spacing w:line="240" w:lineRule="auto"/>
              <w:textAlignment w:val="auto"/>
              <w:rPr>
                <w:color w:val="auto"/>
                <w:lang w:val="uk-UA"/>
              </w:rPr>
            </w:pPr>
          </w:p>
        </w:tc>
        <w:tc>
          <w:tcPr>
            <w:tcW w:w="6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Звітна</w:t>
            </w:r>
          </w:p>
        </w:tc>
        <w:tc>
          <w:tcPr>
            <w:tcW w:w="4245" w:type="pct"/>
            <w:vMerge w:val="restart"/>
            <w:tcBorders>
              <w:left w:val="single" w:sz="4" w:space="0" w:color="000000"/>
              <w:bottom w:val="single" w:sz="4" w:space="0" w:color="000000"/>
            </w:tcBorders>
            <w:tcMar>
              <w:top w:w="0" w:type="dxa"/>
              <w:left w:w="0" w:type="dxa"/>
              <w:bottom w:w="113" w:type="dxa"/>
              <w:right w:w="0" w:type="dxa"/>
            </w:tcMar>
          </w:tcPr>
          <w:p w:rsidR="00E75E6F" w:rsidRPr="003D1715" w:rsidRDefault="00E75E6F" w:rsidP="006C3056">
            <w:pPr>
              <w:pStyle w:val="Ch62"/>
              <w:ind w:left="7143"/>
              <w:rPr>
                <w:rFonts w:ascii="Times New Roman" w:hAnsi="Times New Roman" w:cs="Times New Roman"/>
                <w:w w:val="100"/>
                <w:sz w:val="24"/>
                <w:szCs w:val="24"/>
              </w:rPr>
            </w:pPr>
            <w:r w:rsidRPr="003D1715">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ДІЯ</w:t>
            </w:r>
            <w:r w:rsidRPr="003D1715">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(рядок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06.3</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ДІЯ)</w:t>
            </w:r>
          </w:p>
        </w:tc>
      </w:tr>
      <w:tr w:rsidR="00E75E6F" w:rsidRPr="003D1715" w:rsidTr="006C3056">
        <w:trPr>
          <w:trHeight w:val="226"/>
        </w:trPr>
        <w:tc>
          <w:tcPr>
            <w:tcW w:w="11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af"/>
              <w:spacing w:line="240" w:lineRule="auto"/>
              <w:textAlignment w:val="auto"/>
              <w:rPr>
                <w:color w:val="auto"/>
                <w:lang w:val="uk-UA"/>
              </w:rPr>
            </w:pPr>
          </w:p>
        </w:tc>
        <w:tc>
          <w:tcPr>
            <w:tcW w:w="6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Звітна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нова</w:t>
            </w:r>
          </w:p>
        </w:tc>
        <w:tc>
          <w:tcPr>
            <w:tcW w:w="4245" w:type="pct"/>
            <w:vMerge/>
            <w:tcBorders>
              <w:top w:val="single" w:sz="4" w:space="0" w:color="000000"/>
              <w:left w:val="single" w:sz="4" w:space="0" w:color="000000"/>
              <w:bottom w:val="single" w:sz="4" w:space="0" w:color="000000"/>
            </w:tcBorders>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226"/>
        </w:trPr>
        <w:tc>
          <w:tcPr>
            <w:tcW w:w="11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af"/>
              <w:spacing w:line="240" w:lineRule="auto"/>
              <w:textAlignment w:val="auto"/>
              <w:rPr>
                <w:color w:val="auto"/>
                <w:lang w:val="uk-UA"/>
              </w:rPr>
            </w:pPr>
          </w:p>
        </w:tc>
        <w:tc>
          <w:tcPr>
            <w:tcW w:w="6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Уточнююча</w:t>
            </w:r>
          </w:p>
        </w:tc>
        <w:tc>
          <w:tcPr>
            <w:tcW w:w="4245" w:type="pct"/>
            <w:vMerge/>
            <w:tcBorders>
              <w:top w:val="single" w:sz="4" w:space="0" w:color="000000"/>
              <w:left w:val="single" w:sz="4" w:space="0" w:color="000000"/>
            </w:tcBorders>
          </w:tcPr>
          <w:p w:rsidR="00E75E6F" w:rsidRPr="003D1715" w:rsidRDefault="00E75E6F" w:rsidP="006C3056">
            <w:pPr>
              <w:pStyle w:val="af"/>
              <w:spacing w:line="240" w:lineRule="auto"/>
              <w:textAlignment w:val="auto"/>
              <w:rPr>
                <w:color w:val="auto"/>
                <w:lang w:val="uk-UA"/>
              </w:rPr>
            </w:pPr>
          </w:p>
        </w:tc>
      </w:tr>
    </w:tbl>
    <w:p w:rsidR="00E75E6F" w:rsidRPr="003D1715" w:rsidRDefault="00E75E6F" w:rsidP="00E75E6F">
      <w:pPr>
        <w:pStyle w:val="Ch61"/>
        <w:spacing w:before="198"/>
        <w:jc w:val="right"/>
        <w:rPr>
          <w:rFonts w:ascii="Times New Roman" w:hAnsi="Times New Roman" w:cs="Times New Roman"/>
          <w:w w:val="100"/>
          <w:sz w:val="24"/>
          <w:szCs w:val="24"/>
        </w:rPr>
      </w:pPr>
      <w:r w:rsidRPr="003D1715">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року</w:t>
      </w:r>
    </w:p>
    <w:tbl>
      <w:tblPr>
        <w:tblW w:w="0" w:type="auto"/>
        <w:tblLayout w:type="fixed"/>
        <w:tblCellMar>
          <w:left w:w="0" w:type="dxa"/>
          <w:right w:w="0" w:type="dxa"/>
        </w:tblCellMar>
        <w:tblLook w:val="0000" w:firstRow="0" w:lastRow="0" w:firstColumn="0" w:lastColumn="0" w:noHBand="0" w:noVBand="0"/>
      </w:tblPr>
      <w:tblGrid>
        <w:gridCol w:w="4500"/>
      </w:tblGrid>
      <w:tr w:rsidR="00E75E6F" w:rsidRPr="003D1715" w:rsidTr="006C3056">
        <w:trPr>
          <w:trHeight w:val="453"/>
        </w:trPr>
        <w:tc>
          <w:tcPr>
            <w:tcW w:w="4500" w:type="dxa"/>
            <w:tcBorders>
              <w:top w:val="nil"/>
              <w:left w:val="nil"/>
              <w:bottom w:val="single" w:sz="4" w:space="0" w:color="000000"/>
              <w:right w:val="nil"/>
            </w:tcBorders>
            <w:tcMar>
              <w:top w:w="0" w:type="dxa"/>
              <w:left w:w="0" w:type="dxa"/>
              <w:bottom w:w="113" w:type="dxa"/>
              <w:right w:w="0" w:type="dxa"/>
            </w:tcMar>
            <w:vAlign w:val="center"/>
          </w:tcPr>
          <w:p w:rsidR="00E75E6F" w:rsidRPr="003D1715" w:rsidRDefault="00E75E6F" w:rsidP="006C3056">
            <w:pPr>
              <w:pStyle w:val="Ch61"/>
              <w:jc w:val="center"/>
              <w:rPr>
                <w:rFonts w:ascii="Times New Roman" w:hAnsi="Times New Roman" w:cs="Times New Roman"/>
                <w:w w:val="100"/>
                <w:sz w:val="24"/>
                <w:szCs w:val="24"/>
              </w:rPr>
            </w:pPr>
            <w:r w:rsidRPr="003D1715">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або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серія</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наявності)</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паспорта</w:t>
            </w:r>
          </w:p>
        </w:tc>
      </w:tr>
      <w:tr w:rsidR="00E75E6F" w:rsidRPr="003D1715" w:rsidTr="006C3056">
        <w:trPr>
          <w:trHeight w:val="453"/>
        </w:trPr>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75E6F" w:rsidRPr="003D1715" w:rsidRDefault="00E75E6F" w:rsidP="006C3056">
            <w:pPr>
              <w:pStyle w:val="af"/>
              <w:spacing w:line="240" w:lineRule="auto"/>
              <w:textAlignment w:val="auto"/>
              <w:rPr>
                <w:color w:val="auto"/>
                <w:lang w:val="uk-UA"/>
              </w:rPr>
            </w:pPr>
          </w:p>
        </w:tc>
      </w:tr>
    </w:tbl>
    <w:p w:rsidR="00E75E6F" w:rsidRPr="003D1715" w:rsidRDefault="00E75E6F" w:rsidP="00E75E6F">
      <w:pPr>
        <w:pStyle w:val="Ch60"/>
        <w:spacing w:before="397"/>
        <w:rPr>
          <w:rFonts w:ascii="Times New Roman" w:hAnsi="Times New Roman" w:cs="Times New Roman"/>
          <w:w w:val="100"/>
          <w:sz w:val="24"/>
          <w:szCs w:val="24"/>
        </w:rPr>
      </w:pPr>
      <w:r w:rsidRPr="003D1715">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податку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резидента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Дія</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Сіті</w:t>
      </w:r>
      <w:r>
        <w:rPr>
          <w:rFonts w:ascii="Times New Roman" w:hAnsi="Times New Roman" w:cs="Times New Roman"/>
          <w:w w:val="100"/>
          <w:sz w:val="24"/>
          <w:szCs w:val="24"/>
        </w:rPr>
        <w:t xml:space="preserve"> - </w:t>
      </w:r>
      <w:r w:rsidRPr="003D1715">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особливих</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умовах</w:t>
      </w:r>
    </w:p>
    <w:tbl>
      <w:tblPr>
        <w:tblW w:w="0" w:type="auto"/>
        <w:tblCellMar>
          <w:left w:w="0" w:type="dxa"/>
          <w:right w:w="0" w:type="dxa"/>
        </w:tblCellMar>
        <w:tblLook w:val="0000" w:firstRow="0" w:lastRow="0" w:firstColumn="0" w:lastColumn="0" w:noHBand="0" w:noVBand="0"/>
      </w:tblPr>
      <w:tblGrid>
        <w:gridCol w:w="8982"/>
        <w:gridCol w:w="736"/>
        <w:gridCol w:w="653"/>
        <w:gridCol w:w="1105"/>
        <w:gridCol w:w="2891"/>
        <w:gridCol w:w="1468"/>
      </w:tblGrid>
      <w:tr w:rsidR="00E75E6F" w:rsidRPr="003D1715" w:rsidTr="006C3056">
        <w:trPr>
          <w:trHeight w:val="113"/>
        </w:trPr>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Показники</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рядка</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Сума</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доходи</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нерезидента,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нарахованого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(сплаченого)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пунктом</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141.4</w:t>
            </w:r>
            <w:r w:rsidRPr="003D1715">
              <w:rPr>
                <w:rFonts w:ascii="Times New Roman" w:hAnsi="Times New Roman" w:cs="Times New Roman"/>
                <w:w w:val="100"/>
                <w:sz w:val="24"/>
                <w:szCs w:val="24"/>
              </w:rPr>
              <w:br/>
              <w:t>статті</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141</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ІІІ</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України</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p>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(позитивне</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(графа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3</w:t>
            </w:r>
            <w:r>
              <w:rPr>
                <w:rFonts w:ascii="Times New Roman" w:hAnsi="Times New Roman" w:cs="Times New Roman"/>
                <w:w w:val="100"/>
                <w:sz w:val="24"/>
                <w:szCs w:val="24"/>
              </w:rPr>
              <w:t xml:space="preserve"> x </w:t>
            </w:r>
            <w:r w:rsidRPr="003D1715">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4/</w:t>
            </w:r>
            <w:r w:rsidRPr="003D1715">
              <w:rPr>
                <w:rFonts w:ascii="Times New Roman" w:hAnsi="Times New Roman" w:cs="Times New Roman"/>
                <w:w w:val="100"/>
                <w:sz w:val="24"/>
                <w:szCs w:val="24"/>
              </w:rPr>
              <w:br/>
              <w:t>100</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5))</w:t>
            </w:r>
          </w:p>
        </w:tc>
      </w:tr>
      <w:tr w:rsidR="00E75E6F" w:rsidRPr="003D1715" w:rsidTr="006C3056">
        <w:trPr>
          <w:trHeight w:val="113"/>
          <w:tblHead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6</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власникам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акціонера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учасника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емітента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паїв)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жодним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змінює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пропорцій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участі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всіх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акціонерів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учасників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статутному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капіталі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емітента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результаті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збільшується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статутний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капітал</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емітента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сукупну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номінальну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цілей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прирівнюються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абзаців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четвертого</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шостого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14.1.49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дивідендів,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Fonts w:ascii="Times New Roman" w:hAnsi="Times New Roman" w:cs="Times New Roman"/>
                <w:b/>
                <w:bCs/>
                <w:spacing w:val="0"/>
                <w:sz w:val="24"/>
                <w:szCs w:val="24"/>
              </w:rPr>
              <w:t>(позитивне</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w:t>
            </w:r>
            <w:r>
              <w:rPr>
                <w:rFonts w:ascii="Times New Roman" w:hAnsi="Times New Roman" w:cs="Times New Roman"/>
                <w:b/>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490C20" w:rsidRDefault="00490C20" w:rsidP="006F7F00">
            <w:pPr>
              <w:pStyle w:val="TableTABL"/>
              <w:jc w:val="both"/>
              <w:rPr>
                <w:rFonts w:ascii="Times New Roman" w:hAnsi="Times New Roman" w:cs="Times New Roman"/>
                <w:spacing w:val="0"/>
                <w:sz w:val="24"/>
                <w:szCs w:val="24"/>
              </w:rPr>
            </w:pPr>
            <w:r w:rsidRPr="00490C20">
              <w:rPr>
                <w:rStyle w:val="st42"/>
                <w:rFonts w:ascii="Times New Roman" w:hAnsi="Times New Roman" w:cs="Times New Roman"/>
                <w:sz w:val="24"/>
                <w:szCs w:val="24"/>
              </w:rPr>
              <w:t>Сума коштів та/або вартість майна, які повертаються (яке повертається) або виплачуються (передається) (в тому числі сума дивідендів, які нараховувалися, але не виплачувалися) власнику корпоративних прав (акцій, часток, паїв) у зв’язку з виходом такого власника зі складу учасників/акціонерів юридичної особи - емітента таких корпоративних прав (акцій, часток, паїв), ліквідацією такої юридичної особи - емітента, зворотним викупом резидентом Дія Сіті - платником податку на особливих умовах власних корпоративних прав (акцій, часток, паїв), у тому числі:</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490C20" w:rsidRDefault="00490C20" w:rsidP="00490C20">
            <w:pPr>
              <w:pStyle w:val="af"/>
              <w:spacing w:line="240" w:lineRule="auto"/>
              <w:jc w:val="center"/>
              <w:textAlignment w:val="auto"/>
              <w:rPr>
                <w:color w:val="auto"/>
                <w:lang w:val="uk-UA"/>
              </w:rPr>
            </w:pPr>
            <w:r>
              <w:rPr>
                <w:color w:val="auto"/>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spacing w:val="0"/>
                <w:sz w:val="24"/>
                <w:szCs w:val="24"/>
              </w:rPr>
              <w:t>сума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коштів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та/або</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вартість</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майна,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які</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повертаються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(яке</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повертається)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або</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виплачуються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(передається)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тому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числі</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сума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дивідендів,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які</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нараховувалися,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але</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не</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виплачувалися)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власнику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корпоративних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прав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(акцій,</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часток,</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паїв),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який</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є</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резидентом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Дія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Сіті</w:t>
            </w:r>
            <w:r>
              <w:rPr>
                <w:rStyle w:val="Bold"/>
                <w:rFonts w:ascii="Times New Roman" w:hAnsi="Times New Roman" w:cs="Times New Roman"/>
                <w:spacing w:val="0"/>
                <w:sz w:val="24"/>
                <w:szCs w:val="24"/>
              </w:rPr>
              <w:t xml:space="preserve"> - </w:t>
            </w:r>
            <w:r w:rsidRPr="003D1715">
              <w:rPr>
                <w:rStyle w:val="Bold"/>
                <w:rFonts w:ascii="Times New Roman" w:hAnsi="Times New Roman" w:cs="Times New Roman"/>
                <w:spacing w:val="0"/>
                <w:sz w:val="24"/>
                <w:szCs w:val="24"/>
              </w:rPr>
              <w:t>платником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податку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на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особливих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умовах,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зв’язку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з</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виходом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такого</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власника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із</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складу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учасників/акціонерів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юридичної</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особи</w:t>
            </w:r>
            <w:r>
              <w:rPr>
                <w:rStyle w:val="Bold"/>
                <w:rFonts w:ascii="Times New Roman" w:hAnsi="Times New Roman" w:cs="Times New Roman"/>
                <w:spacing w:val="0"/>
                <w:sz w:val="24"/>
                <w:szCs w:val="24"/>
              </w:rPr>
              <w:t xml:space="preserve"> - </w:t>
            </w:r>
            <w:r w:rsidRPr="003D1715">
              <w:rPr>
                <w:rStyle w:val="Bold"/>
                <w:rFonts w:ascii="Times New Roman" w:hAnsi="Times New Roman" w:cs="Times New Roman"/>
                <w:spacing w:val="0"/>
                <w:sz w:val="24"/>
                <w:szCs w:val="24"/>
              </w:rPr>
              <w:t>емітента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таких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корпоративних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прав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(акцій,</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часток,</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паїв),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ліквідацією</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такої</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юридичної</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особи</w:t>
            </w:r>
            <w:r>
              <w:rPr>
                <w:rStyle w:val="Bold"/>
                <w:rFonts w:ascii="Times New Roman" w:hAnsi="Times New Roman" w:cs="Times New Roman"/>
                <w:spacing w:val="0"/>
                <w:sz w:val="24"/>
                <w:szCs w:val="24"/>
              </w:rPr>
              <w:t xml:space="preserve"> - </w:t>
            </w:r>
            <w:r w:rsidRPr="003D1715">
              <w:rPr>
                <w:rStyle w:val="Bold"/>
                <w:rFonts w:ascii="Times New Roman" w:hAnsi="Times New Roman" w:cs="Times New Roman"/>
                <w:spacing w:val="0"/>
                <w:sz w:val="24"/>
                <w:szCs w:val="24"/>
              </w:rPr>
              <w:t>емітента,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зворотним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викупом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резидентом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Дія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Сіті</w:t>
            </w:r>
            <w:r>
              <w:rPr>
                <w:rStyle w:val="Bold"/>
                <w:rFonts w:ascii="Times New Roman" w:hAnsi="Times New Roman" w:cs="Times New Roman"/>
                <w:spacing w:val="0"/>
                <w:sz w:val="24"/>
                <w:szCs w:val="24"/>
              </w:rPr>
              <w:t xml:space="preserve"> - </w:t>
            </w:r>
            <w:r w:rsidRPr="003D1715">
              <w:rPr>
                <w:rStyle w:val="Bold"/>
                <w:rFonts w:ascii="Times New Roman" w:hAnsi="Times New Roman" w:cs="Times New Roman"/>
                <w:spacing w:val="0"/>
                <w:sz w:val="24"/>
                <w:szCs w:val="24"/>
              </w:rPr>
              <w:t>платником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податку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на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особливих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умовах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власних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корпоративних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прав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(акцій,</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часток,</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паїв)</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повернутих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фізичної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враховується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правилами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3.2</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засновником,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акціонером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учасником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статутного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капіталу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паїв)</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повертаються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повертається)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виплачуються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числі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дивідендів,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нараховувалися,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але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виплачувалися)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власнику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корпоративних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прав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(акцій,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паїв),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виходом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власника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складу</w:t>
            </w:r>
            <w:r>
              <w:rPr>
                <w:rStyle w:val="Bold"/>
                <w:rFonts w:ascii="Times New Roman" w:hAnsi="Times New Roman" w:cs="Times New Roman"/>
                <w:bCs/>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учасників/акціонерів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юридичної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особи</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емітента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корпоративних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прав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(акцій,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паїв),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ліквідацією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юридичної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особи</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емітента,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зворотним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викупом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власних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корпоративних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прав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(акцій,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паїв),</w:t>
            </w:r>
            <w:r>
              <w:rPr>
                <w:rStyle w:val="Bold"/>
                <w:rFonts w:ascii="Times New Roman" w:hAnsi="Times New Roman" w:cs="Times New Roman"/>
                <w:bCs/>
                <w:spacing w:val="0"/>
                <w:sz w:val="24"/>
                <w:szCs w:val="24"/>
              </w:rPr>
              <w:t xml:space="preserve"> </w:t>
            </w:r>
            <w:r w:rsidRPr="003D1715">
              <w:rPr>
                <w:rFonts w:ascii="Times New Roman" w:hAnsi="Times New Roman" w:cs="Times New Roman"/>
                <w:b/>
                <w:bCs/>
                <w:spacing w:val="0"/>
                <w:sz w:val="24"/>
                <w:szCs w:val="24"/>
              </w:rPr>
              <w:t>яка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підлягає</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оподаткуванню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(позитивне</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3</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3.1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3.2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4</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5))</w:t>
            </w:r>
            <w:r>
              <w:rPr>
                <w:rFonts w:ascii="Times New Roman" w:hAnsi="Times New Roman" w:cs="Times New Roman"/>
                <w:b/>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погашенням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зворотним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викупом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погашенням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зворотним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викупом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7.1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враховується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правилами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7.2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первинному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розміщенні)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грошовій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формі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сторонами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купівлі-продажу,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відчуження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здійснювалися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переказ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ініційовано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завершення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відбулося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переказ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ініційовано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завершення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відбулося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банку)</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первинному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розміщенні)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грошовій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формі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сторонами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купівлі-продажу,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відчуження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здійснювалися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здійснювалися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формі,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відмінній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грошової,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але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врахована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об’єкта</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4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1929"/>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виплачуються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погашенням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зворотним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викупом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цінних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паперів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власної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емісії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(крім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акцій,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зазначених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w:t>
            </w:r>
            <w:r>
              <w:rPr>
                <w:rStyle w:val="Bold"/>
                <w:rFonts w:ascii="Times New Roman" w:hAnsi="Times New Roman" w:cs="Times New Roman"/>
                <w:bCs/>
                <w:spacing w:val="0"/>
                <w:sz w:val="24"/>
                <w:szCs w:val="24"/>
              </w:rPr>
              <w:t xml:space="preserve"> </w:t>
            </w:r>
            <w:r w:rsidRPr="003D1715">
              <w:rPr>
                <w:rFonts w:ascii="Times New Roman" w:hAnsi="Times New Roman" w:cs="Times New Roman"/>
                <w:b/>
                <w:bCs/>
                <w:spacing w:val="0"/>
                <w:sz w:val="24"/>
                <w:szCs w:val="24"/>
              </w:rPr>
              <w:t>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ІІІ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України),</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яка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підлягає</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оподаткуванню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(позитивне</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7</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7.1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7.2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8</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9))</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(підпункт</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135.2.1.21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135.2.1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підпункт</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141.91.2.21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141.91.2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141.91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ІІІ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4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(повертається)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спільної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44"/>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(повертається)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спільної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11.1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88"/>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спільну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діяльність</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1195"/>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сплачуються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(повертається)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межах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спільної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діяльності,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11.1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b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448"/>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процентів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основного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(тіла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винагород,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відшкодувань,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штрафів,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пов’язані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залученням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4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4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87"/>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банків-резидентів</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14.3</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87"/>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пов’язаної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нерезидента</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14.4</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995"/>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сукупна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включаючи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але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проценти,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штрафи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всіма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капіталу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більш</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3,5</w:t>
            </w:r>
            <w:r>
              <w:rPr>
                <w:rFonts w:ascii="Times New Roman" w:hAnsi="Times New Roman" w:cs="Times New Roman"/>
                <w:spacing w:val="0"/>
                <w:sz w:val="24"/>
                <w:szCs w:val="24"/>
              </w:rPr>
              <w:t xml:space="preserve"> </w:t>
            </w:r>
            <w:proofErr w:type="spellStart"/>
            <w:r w:rsidRPr="003D1715">
              <w:rPr>
                <w:rFonts w:ascii="Times New Roman" w:hAnsi="Times New Roman" w:cs="Times New Roman"/>
                <w:spacing w:val="0"/>
                <w:sz w:val="24"/>
                <w:szCs w:val="24"/>
              </w:rPr>
              <w:t>раза</w:t>
            </w:r>
            <w:proofErr w:type="spellEnd"/>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14.5</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A8701F">
        <w:trPr>
          <w:trHeight w:val="354"/>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зареєстровані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територіях),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переліку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затвердженого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Кабінетом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Міністрів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також</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14.6</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31"/>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b/>
                <w:bCs/>
                <w:spacing w:val="0"/>
                <w:sz w:val="24"/>
                <w:szCs w:val="24"/>
              </w:rPr>
              <w:lastRenderedPageBreak/>
              <w:t>Сума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коштів,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сплачених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протягом</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виконання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боргових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зобов’язань</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140.1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140</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ІІІ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України)</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вигляді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процентів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тому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числі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тих,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що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були</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включені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до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суми</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основного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боргу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(тіла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кредиту)),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комісій,</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інших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винагород,</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відшкодувань,</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штрафів,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пені,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що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пов’язані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із</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залученням</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та/або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використанням</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коштів,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яка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підлягає</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оподаткуванню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(позитивне</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14–14.1</w:t>
            </w:r>
            <w:r>
              <w:rPr>
                <w:rFonts w:ascii="Times New Roman" w:hAnsi="Times New Roman" w:cs="Times New Roman"/>
                <w:b/>
                <w:bCs/>
                <w:spacing w:val="0"/>
                <w:sz w:val="24"/>
                <w:szCs w:val="24"/>
              </w:rPr>
              <w:t xml:space="preserve"> -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14.3))</w:t>
            </w:r>
            <w:r>
              <w:rPr>
                <w:rFonts w:ascii="Times New Roman" w:hAnsi="Times New Roman" w:cs="Times New Roman"/>
                <w:b/>
                <w:bCs/>
                <w:spacing w:val="0"/>
                <w:sz w:val="24"/>
                <w:szCs w:val="24"/>
              </w:rPr>
              <w:t xml:space="preserve"> </w:t>
            </w:r>
            <w:r w:rsidRPr="003D1715">
              <w:rPr>
                <w:rFonts w:ascii="Times New Roman" w:hAnsi="Times New Roman" w:cs="Times New Roman"/>
                <w:spacing w:val="0"/>
                <w:sz w:val="24"/>
                <w:szCs w:val="24"/>
              </w:rPr>
              <w:t>(підпункти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b/>
                <w:bCs/>
                <w:spacing w:val="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272"/>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висування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безоплатно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87"/>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неприбутковим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організаціям</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16.1</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1174"/>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розповсюдженого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(розповсюджених)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рекламних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(маркетингових)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заходів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звичайна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одиниці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використовується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рекламному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(маркетинговому)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заході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окрема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одиниця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розповсюдження,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двох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прожиткових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мінімумів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працездатної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встановлених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січня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16.2</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висування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безоплатно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загального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додаткових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благ,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спеціалістів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додаткові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блага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відсутність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персоніфікованого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обліку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нестача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виявлена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інвентаризації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балансова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відсутнього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інвентаризації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відсотків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сукупної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балансової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однорідної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групи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проводиться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інвентаризація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списання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нестачі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норм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природного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убутку),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звернувся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заявою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вчинення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кримінального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правопорушення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притягнення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відповідальності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вжив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заходів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стягнення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зберігача,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страхової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компанії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нестачею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висування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вимог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компенсації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його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(їх)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числі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безоплатно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товарів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пов’язаній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незалежно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повернення</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непов’язаній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b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повернута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місяців,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починаючи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місяця,</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місяцем,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видана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закінчення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12-місячного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заборгованість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безнадійною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припинена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внаслідок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прощення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неприбутковим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організаціям</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поверненню,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положень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колективного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рішенням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управління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спеціалістом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водночас</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пов’язаною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особою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18.5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загального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18.6</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45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заборгованості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(роботи,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поставлені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прощена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загального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безповоротна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абзаців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четвертого</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шостого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14.1.257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членських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(вступних)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цільових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(міжнародних)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300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прожиткового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мінімуму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працездатної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встановленого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січня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допомоги,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18.7</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.2.6</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безповоротної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допомоги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безоплатно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lastRenderedPageBreak/>
              <w:t>наданого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неприбутковим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організаціям,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133.4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розмірі,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0,5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відсотка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чистого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доходу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продукції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(товарів,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відображеного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платника</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w:t>
            </w:r>
            <w:r w:rsidRPr="003D1715">
              <w:rPr>
                <w:rStyle w:val="Bold"/>
                <w:rFonts w:ascii="Times New Roman" w:hAnsi="Times New Roman" w:cs="Times New Roman"/>
                <w:bCs/>
                <w:spacing w:val="0"/>
                <w:sz w:val="24"/>
                <w:szCs w:val="24"/>
              </w:rPr>
              <w:t>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попередній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рік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безповоротної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допомоги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безоплатно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неприбутковій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організації,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133.4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національним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закладом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вищої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освіти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Закону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вищу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освіту»,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розмірі,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відсоток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чистого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доходу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продукції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(товарів,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відображеного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попередній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рік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135.2.1.8</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.2.6</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(переказаних)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b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випадків,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b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переказом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кредитами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позиками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процентів,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винагород,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відшкодувань,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штрафів,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кредити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(позики)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спрямовані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знаходиться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імпортоване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погашенням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визнаними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штрафами,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пенею,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неустойкою,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відшкодуванням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збитків,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компенсацією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неодержаного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(упущеної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вигоди),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цивільного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законодавства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цивільно-правових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пов’язаних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зареєстровані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державах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територіях),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переліку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затвердженого</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22.2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Кабінетом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Міністрів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вкладенням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(зокрема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відкриття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філій,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відокремлених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підрозділів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утримання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місця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повністю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частково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господарська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(але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виключно)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похідних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емітентів,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нерухоме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розташоване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розташовані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сплата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членських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(вступних)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цільових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(міжнародних)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300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прожиткового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мінімуму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працездатної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встановленого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січня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організацію</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знаходиться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воно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імпортується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(ввозиться)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моменту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передбачені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висновком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центрального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виконавчої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реалізує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політику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економічного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розвитку,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законодавством,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аналогічних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підстав)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метою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подальшого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ввезення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виключно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подальшого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знаходиться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похідних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емітентів</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моменту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22.3.4</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вкладення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нематеріальними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активами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результати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моменту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передбачені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висновком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центрального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виконавчої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реалізує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політику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економічного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розвитку,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законодавством,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аналогічних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підстав)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22.4.1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метою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подальшого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виключно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подальшого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22.4.2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електронних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моделями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хмарних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proofErr w:type="spellStart"/>
            <w:r w:rsidRPr="003D1715">
              <w:rPr>
                <w:rFonts w:ascii="Times New Roman" w:hAnsi="Times New Roman" w:cs="Times New Roman"/>
                <w:spacing w:val="0"/>
                <w:sz w:val="24"/>
                <w:szCs w:val="24"/>
              </w:rPr>
              <w:t>IaaS</w:t>
            </w:r>
            <w:proofErr w:type="spellEnd"/>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proofErr w:type="spellStart"/>
            <w:r w:rsidRPr="003D1715">
              <w:rPr>
                <w:rFonts w:ascii="Times New Roman" w:hAnsi="Times New Roman" w:cs="Times New Roman"/>
                <w:spacing w:val="0"/>
                <w:sz w:val="24"/>
                <w:szCs w:val="24"/>
              </w:rPr>
              <w:t>PaaS</w:t>
            </w:r>
            <w:proofErr w:type="spellEnd"/>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proofErr w:type="spellStart"/>
            <w:r w:rsidRPr="003D1715">
              <w:rPr>
                <w:rFonts w:ascii="Times New Roman" w:hAnsi="Times New Roman" w:cs="Times New Roman"/>
                <w:spacing w:val="0"/>
                <w:sz w:val="24"/>
                <w:szCs w:val="24"/>
              </w:rPr>
              <w:t>SaaS</w:t>
            </w:r>
            <w:proofErr w:type="spellEnd"/>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фіксованого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платежу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передплати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(підписки)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22.4.3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числі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необоротних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активів),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(переказаних)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(крім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випадків,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операції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здійснюються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через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його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постійне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представництво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22.4.2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22.4.3)))</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proofErr w:type="spellStart"/>
            <w:r w:rsidRPr="003D1715">
              <w:rPr>
                <w:rFonts w:ascii="Times New Roman" w:hAnsi="Times New Roman" w:cs="Times New Roman"/>
                <w:spacing w:val="0"/>
                <w:sz w:val="24"/>
                <w:szCs w:val="24"/>
              </w:rPr>
              <w:t>их</w:t>
            </w:r>
            <w:proofErr w:type="spellEnd"/>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передбачає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після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наступних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днем,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передбачає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наступних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днем,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особам,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неприбутковими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організаціями,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133.4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24.4</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24.3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24.4))</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.2.8</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перерахованих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провадить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(уповноваженої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агентського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аналогічних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повертаються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уповноваженій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26.1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закуплені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закупівлі,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випадків,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ознаки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винятком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випадків,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ознаки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повіреного)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яких</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26.4</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здійснювався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внесок),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повертаються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перерахованих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провадить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діяльність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рахунок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дорученням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користь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(уповноваженої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межах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комісії,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доручення,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агентського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аналогічних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26.4))</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27</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обсязі,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збільшену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відсотки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чистого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реалізації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продукції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даними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звітному</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28.1</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зареєстровані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територіях),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переліку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затвердженого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Кабінетом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Міністрів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також</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28.2</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інтелектуальної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стосовно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вперше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виникли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28.3</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26"/>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він</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28.4</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бенефіціарним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(фактичним)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отримувачем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випадків,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бенефіціар</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(фактичний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отримувати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особам</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28.5</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інститутів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спільного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інвестування</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28.6</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Україні</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28.7</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цієї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утримано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роялті,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28.7</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28.8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28.9))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29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внесок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засновника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учасника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статутного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капіталу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30</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внесок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спільну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діяльність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довірче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управління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135.2.1.14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141.91.2.11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(крім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він</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застосовується),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придбанням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(крім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роялті)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єдиного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розмірі,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20</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відсотків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витрат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будь-якої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діяльності,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показниками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результати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сукупний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дохід)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попередній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річний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період</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переказаних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рахунків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українських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банках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рахунки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платника,</w:t>
            </w:r>
            <w:r>
              <w:rPr>
                <w:rStyle w:val="Bold"/>
                <w:rFonts w:ascii="Times New Roman" w:hAnsi="Times New Roman" w:cs="Times New Roman"/>
                <w:bCs/>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відкриті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135.2.1.16</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пов’язаною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особою</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прибуток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підприємств,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прибуток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звільнений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рахунок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погашення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визнаними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штрафами,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пенею,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неустойкою,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відшкодуванням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збитків,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компенсацією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неодержаного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доходу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(упущеної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вигоди),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нарахованих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lastRenderedPageBreak/>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цивільного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законодавства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цивільно-правових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договорів</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лізингових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платежів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частині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відшкодовує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об’єкта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якщо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об’єкт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знаходиться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кордоном,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ввезено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365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календарних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днів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здійснення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першого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платежу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137.10.6</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137.10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ціни,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принципом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«витягнутої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руки»,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договірною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(контрактною)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операція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повинна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відображатися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національних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положень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(стандартів)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бухгалтерського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обліку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міжнародних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стандартів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реалізованого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(реалізованих)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sidRPr="003D1715">
              <w:rPr>
                <w:rStyle w:val="Bold"/>
                <w:rFonts w:ascii="Times New Roman" w:hAnsi="Times New Roman" w:cs="Times New Roman"/>
                <w:bCs/>
                <w:spacing w:val="0"/>
                <w:sz w:val="24"/>
                <w:szCs w:val="24"/>
                <w:vertAlign w:val="superscript"/>
              </w:rPr>
              <w:t>1</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перевищення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договірної</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(контрактної)</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вартості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(вартості,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якою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відповідна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операція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повинна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відображатися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відповідно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до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національних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положень</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(стандартів)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бухгалтерського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обліку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або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міжнародних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стандартів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фінансової</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звітності)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придбаного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(придбаних)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майна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(робіт,</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послуг)</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над</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ціною,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визначеною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принципом</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«витягнутої</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руки»</w:t>
            </w:r>
            <w:r w:rsidRPr="003D1715">
              <w:rPr>
                <w:rFonts w:ascii="Times New Roman" w:hAnsi="Times New Roman" w:cs="Times New Roman"/>
                <w:b/>
                <w:bCs/>
                <w:spacing w:val="0"/>
                <w:sz w:val="24"/>
                <w:szCs w:val="24"/>
                <w:vertAlign w:val="superscript"/>
              </w:rPr>
              <w:t>2</w:t>
            </w:r>
            <w:r>
              <w:rPr>
                <w:rFonts w:ascii="Times New Roman" w:hAnsi="Times New Roman" w:cs="Times New Roman"/>
                <w:b/>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507"/>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Зменшення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поверненням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повністю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частково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числі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після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завершення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12-місячного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365-денного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висновку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центрального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органу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виконавчої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влади,</w:t>
            </w:r>
            <w:r>
              <w:rPr>
                <w:rStyle w:val="Bold"/>
                <w:rFonts w:ascii="Times New Roman" w:hAnsi="Times New Roman" w:cs="Times New Roman"/>
                <w:bCs/>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507"/>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державну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політику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економічного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розвитку,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строків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розрахунків,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законодавством)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раніше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результатами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здійснення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операції,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визначив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сплатив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бюджету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lastRenderedPageBreak/>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40</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42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43)3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137.10.5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137.10</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137</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повернутої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(вказується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(вказується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поставлених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(вказується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F7F00">
            <w:pPr>
              <w:pStyle w:val="TableTABL"/>
              <w:jc w:val="both"/>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вкладенням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розташовані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одержаних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відчуження)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(вказується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69"/>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УСЬОГО</w:t>
            </w:r>
            <w:r w:rsidRPr="003D1715">
              <w:rPr>
                <w:rStyle w:val="Bold"/>
                <w:rFonts w:ascii="Times New Roman" w:hAnsi="Times New Roman" w:cs="Times New Roman"/>
                <w:bCs/>
                <w:spacing w:val="0"/>
                <w:sz w:val="24"/>
                <w:szCs w:val="24"/>
                <w:vertAlign w:val="superscript"/>
              </w:rPr>
              <w:t>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44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bl>
    <w:p w:rsidR="00E75E6F" w:rsidRDefault="00E75E6F" w:rsidP="00E75E6F">
      <w:pPr>
        <w:pStyle w:val="Ch6"/>
        <w:ind w:firstLine="284"/>
        <w:rPr>
          <w:rFonts w:ascii="Times New Roman" w:hAnsi="Times New Roman" w:cs="Times New Roman"/>
          <w:w w:val="100"/>
          <w:sz w:val="16"/>
          <w:szCs w:val="16"/>
        </w:rPr>
      </w:pPr>
    </w:p>
    <w:p w:rsidR="002632B0" w:rsidRPr="00485CD3" w:rsidRDefault="002632B0" w:rsidP="00E75E6F">
      <w:pPr>
        <w:pStyle w:val="Ch6"/>
        <w:ind w:firstLine="284"/>
        <w:rPr>
          <w:rFonts w:ascii="Times New Roman" w:hAnsi="Times New Roman" w:cs="Times New Roman"/>
          <w:w w:val="100"/>
          <w:sz w:val="16"/>
          <w:szCs w:val="16"/>
        </w:rPr>
      </w:pPr>
    </w:p>
    <w:p w:rsidR="00E75E6F" w:rsidRPr="00B52BB7" w:rsidRDefault="00E75E6F" w:rsidP="00E75E6F">
      <w:pPr>
        <w:pStyle w:val="SnoskaSNOSKI"/>
        <w:spacing w:before="120"/>
        <w:rPr>
          <w:rFonts w:ascii="Times New Roman" w:hAnsi="Times New Roman" w:cs="Times New Roman"/>
          <w:w w:val="100"/>
          <w:sz w:val="20"/>
          <w:szCs w:val="20"/>
        </w:rPr>
      </w:pPr>
      <w:r w:rsidRPr="00B52BB7">
        <w:rPr>
          <w:rFonts w:ascii="Times New Roman" w:hAnsi="Times New Roman" w:cs="Times New Roman"/>
          <w:w w:val="100"/>
          <w:sz w:val="20"/>
          <w:szCs w:val="20"/>
          <w:vertAlign w:val="superscript"/>
        </w:rPr>
        <w:t xml:space="preserve">1 </w:t>
      </w:r>
      <w:r w:rsidRPr="00B52BB7">
        <w:rPr>
          <w:rFonts w:ascii="Times New Roman" w:hAnsi="Times New Roman" w:cs="Times New Roman"/>
          <w:w w:val="100"/>
          <w:sz w:val="20"/>
          <w:szCs w:val="20"/>
        </w:rPr>
        <w:t>У графі 3 рядка 37 зазначається сумарне значення графи 1</w:t>
      </w:r>
      <w:r w:rsidR="00136001">
        <w:rPr>
          <w:rFonts w:ascii="Times New Roman" w:hAnsi="Times New Roman" w:cs="Times New Roman"/>
          <w:w w:val="100"/>
          <w:sz w:val="20"/>
          <w:szCs w:val="20"/>
        </w:rPr>
        <w:t>7</w:t>
      </w:r>
      <w:r w:rsidRPr="00B52BB7">
        <w:rPr>
          <w:rFonts w:ascii="Times New Roman" w:hAnsi="Times New Roman" w:cs="Times New Roman"/>
          <w:w w:val="100"/>
          <w:sz w:val="20"/>
          <w:szCs w:val="20"/>
        </w:rPr>
        <w:t xml:space="preserve"> додатка ТЦ до Податкової декларації з податку на прибуток підприємств.</w:t>
      </w:r>
    </w:p>
    <w:p w:rsidR="00E75E6F" w:rsidRPr="00B52BB7" w:rsidRDefault="00E75E6F" w:rsidP="00E75E6F">
      <w:pPr>
        <w:pStyle w:val="SnoskaSNOSKI2"/>
        <w:pBdr>
          <w:top w:val="none" w:sz="0" w:space="0" w:color="auto"/>
        </w:pBdr>
        <w:rPr>
          <w:rFonts w:ascii="Times New Roman" w:hAnsi="Times New Roman" w:cs="Times New Roman"/>
          <w:w w:val="100"/>
          <w:sz w:val="20"/>
          <w:szCs w:val="20"/>
        </w:rPr>
      </w:pPr>
      <w:r w:rsidRPr="00B52BB7">
        <w:rPr>
          <w:rFonts w:ascii="Times New Roman" w:hAnsi="Times New Roman" w:cs="Times New Roman"/>
          <w:w w:val="100"/>
          <w:sz w:val="20"/>
          <w:szCs w:val="20"/>
          <w:vertAlign w:val="superscript"/>
        </w:rPr>
        <w:t xml:space="preserve">2 </w:t>
      </w:r>
      <w:r w:rsidRPr="00B52BB7">
        <w:rPr>
          <w:rFonts w:ascii="Times New Roman" w:hAnsi="Times New Roman" w:cs="Times New Roman"/>
          <w:w w:val="100"/>
          <w:sz w:val="20"/>
          <w:szCs w:val="20"/>
        </w:rPr>
        <w:t>У графі 3 рядка 38 зазнач</w:t>
      </w:r>
      <w:r w:rsidR="00136001">
        <w:rPr>
          <w:rFonts w:ascii="Times New Roman" w:hAnsi="Times New Roman" w:cs="Times New Roman"/>
          <w:w w:val="100"/>
          <w:sz w:val="20"/>
          <w:szCs w:val="20"/>
        </w:rPr>
        <w:t>ається сумарне значення графи 19</w:t>
      </w:r>
      <w:r w:rsidRPr="00B52BB7">
        <w:rPr>
          <w:rFonts w:ascii="Times New Roman" w:hAnsi="Times New Roman" w:cs="Times New Roman"/>
          <w:w w:val="100"/>
          <w:sz w:val="20"/>
          <w:szCs w:val="20"/>
        </w:rPr>
        <w:t xml:space="preserve"> додатка ТЦ до Податкової декларації з податку на прибуток підприємств.</w:t>
      </w:r>
    </w:p>
    <w:p w:rsidR="00E75E6F" w:rsidRPr="00B52BB7" w:rsidRDefault="00E75E6F" w:rsidP="00E75E6F">
      <w:pPr>
        <w:pStyle w:val="SnoskaSNOSKI2"/>
        <w:pBdr>
          <w:top w:val="none" w:sz="0" w:space="0" w:color="auto"/>
        </w:pBdr>
        <w:rPr>
          <w:rFonts w:ascii="Times New Roman" w:hAnsi="Times New Roman" w:cs="Times New Roman"/>
          <w:w w:val="100"/>
          <w:sz w:val="20"/>
          <w:szCs w:val="20"/>
        </w:rPr>
      </w:pPr>
      <w:r w:rsidRPr="00B52BB7">
        <w:rPr>
          <w:rFonts w:ascii="Times New Roman" w:hAnsi="Times New Roman" w:cs="Times New Roman"/>
          <w:w w:val="100"/>
          <w:sz w:val="20"/>
          <w:szCs w:val="20"/>
          <w:vertAlign w:val="superscript"/>
        </w:rPr>
        <w:t xml:space="preserve">3 </w:t>
      </w:r>
      <w:r w:rsidRPr="00B52BB7">
        <w:rPr>
          <w:rFonts w:ascii="Times New Roman" w:hAnsi="Times New Roman" w:cs="Times New Roman"/>
          <w:w w:val="100"/>
          <w:sz w:val="20"/>
          <w:szCs w:val="20"/>
        </w:rPr>
        <w:t>У графі 6 рядка 39 зазначається від’ємне значення.</w:t>
      </w:r>
    </w:p>
    <w:p w:rsidR="00E75E6F" w:rsidRPr="00B52BB7" w:rsidRDefault="00E75E6F" w:rsidP="00E75E6F">
      <w:pPr>
        <w:pStyle w:val="SnoskaSNOSKI2"/>
        <w:pBdr>
          <w:top w:val="none" w:sz="0" w:space="0" w:color="auto"/>
        </w:pBdr>
        <w:spacing w:after="340"/>
        <w:rPr>
          <w:rFonts w:ascii="Times New Roman" w:hAnsi="Times New Roman" w:cs="Times New Roman"/>
          <w:w w:val="100"/>
          <w:sz w:val="20"/>
          <w:szCs w:val="20"/>
        </w:rPr>
      </w:pPr>
      <w:r w:rsidRPr="00B52BB7">
        <w:rPr>
          <w:rFonts w:ascii="Times New Roman" w:hAnsi="Times New Roman" w:cs="Times New Roman"/>
          <w:w w:val="100"/>
          <w:sz w:val="20"/>
          <w:szCs w:val="20"/>
          <w:vertAlign w:val="superscript"/>
        </w:rPr>
        <w:t xml:space="preserve">4 </w:t>
      </w:r>
      <w:r w:rsidRPr="00B52BB7">
        <w:rPr>
          <w:rFonts w:ascii="Times New Roman" w:hAnsi="Times New Roman" w:cs="Times New Roman"/>
          <w:w w:val="100"/>
          <w:sz w:val="20"/>
          <w:szCs w:val="20"/>
        </w:rPr>
        <w:t>Значення графи 6 рядка 44 переноситься до рядка 06.3 ДІЯ Податкової декларації з податку на прибуток підприємств.</w:t>
      </w:r>
    </w:p>
    <w:p w:rsidR="001D3D27" w:rsidRPr="00485CD3" w:rsidRDefault="001D3D27" w:rsidP="00E75E6F">
      <w:pPr>
        <w:pStyle w:val="SnoskaSNOSKI2"/>
        <w:pBdr>
          <w:top w:val="none" w:sz="0" w:space="0" w:color="auto"/>
        </w:pBdr>
        <w:spacing w:after="340"/>
        <w:rPr>
          <w:rFonts w:ascii="Times New Roman" w:hAnsi="Times New Roman" w:cs="Times New Roman"/>
          <w:w w:val="100"/>
          <w:sz w:val="22"/>
          <w:szCs w:val="22"/>
        </w:rPr>
      </w:pPr>
    </w:p>
    <w:tbl>
      <w:tblPr>
        <w:tblW w:w="5000" w:type="pct"/>
        <w:tblLook w:val="0000" w:firstRow="0" w:lastRow="0" w:firstColumn="0" w:lastColumn="0" w:noHBand="0" w:noVBand="0"/>
      </w:tblPr>
      <w:tblGrid>
        <w:gridCol w:w="4494"/>
        <w:gridCol w:w="5975"/>
        <w:gridCol w:w="5376"/>
      </w:tblGrid>
      <w:tr w:rsidR="00E75E6F" w:rsidRPr="003D1715" w:rsidTr="006C3056">
        <w:trPr>
          <w:trHeight w:val="113"/>
        </w:trPr>
        <w:tc>
          <w:tcPr>
            <w:tcW w:w="1552" w:type="pct"/>
          </w:tcPr>
          <w:p w:rsidR="00E75E6F" w:rsidRPr="003D1715" w:rsidRDefault="00E75E6F" w:rsidP="006C3056">
            <w:pPr>
              <w:pStyle w:val="Ch61"/>
              <w:jc w:val="left"/>
              <w:rPr>
                <w:rFonts w:ascii="Times New Roman" w:hAnsi="Times New Roman" w:cs="Times New Roman"/>
                <w:w w:val="100"/>
                <w:sz w:val="24"/>
                <w:szCs w:val="24"/>
              </w:rPr>
            </w:pPr>
            <w:r w:rsidRPr="003D1715">
              <w:rPr>
                <w:rFonts w:ascii="Times New Roman" w:hAnsi="Times New Roman" w:cs="Times New Roman"/>
                <w:w w:val="100"/>
                <w:sz w:val="24"/>
                <w:szCs w:val="24"/>
              </w:rPr>
              <w:t>Керівник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особа)</w:t>
            </w:r>
          </w:p>
        </w:tc>
        <w:tc>
          <w:tcPr>
            <w:tcW w:w="2019" w:type="pct"/>
          </w:tcPr>
          <w:p w:rsidR="00E75E6F" w:rsidRPr="003D1715" w:rsidRDefault="00E75E6F" w:rsidP="006C3056">
            <w:pPr>
              <w:pStyle w:val="Ch61"/>
              <w:jc w:val="center"/>
              <w:rPr>
                <w:rFonts w:ascii="Times New Roman" w:hAnsi="Times New Roman" w:cs="Times New Roman"/>
                <w:w w:val="100"/>
                <w:sz w:val="24"/>
                <w:szCs w:val="24"/>
              </w:rPr>
            </w:pPr>
            <w:r w:rsidRPr="003D1715">
              <w:rPr>
                <w:rFonts w:ascii="Times New Roman" w:hAnsi="Times New Roman" w:cs="Times New Roman"/>
                <w:w w:val="100"/>
                <w:sz w:val="24"/>
                <w:szCs w:val="24"/>
              </w:rPr>
              <w:t>__________________</w:t>
            </w:r>
          </w:p>
          <w:p w:rsidR="00E75E6F" w:rsidRPr="00D944CA" w:rsidRDefault="00E75E6F" w:rsidP="006C3056">
            <w:pPr>
              <w:pStyle w:val="StrokeCh6"/>
              <w:rPr>
                <w:rFonts w:ascii="Times New Roman" w:hAnsi="Times New Roman" w:cs="Times New Roman"/>
                <w:w w:val="100"/>
                <w:sz w:val="20"/>
                <w:szCs w:val="20"/>
              </w:rPr>
            </w:pPr>
            <w:r w:rsidRPr="00D944CA">
              <w:rPr>
                <w:rFonts w:ascii="Times New Roman" w:hAnsi="Times New Roman" w:cs="Times New Roman"/>
                <w:w w:val="100"/>
                <w:sz w:val="20"/>
                <w:szCs w:val="20"/>
              </w:rPr>
              <w:t>(підпис)</w:t>
            </w:r>
          </w:p>
          <w:p w:rsidR="00E75E6F" w:rsidRPr="003D1715" w:rsidRDefault="00E75E6F" w:rsidP="006C3056">
            <w:pPr>
              <w:pStyle w:val="Ch61"/>
              <w:spacing w:before="170"/>
              <w:jc w:val="center"/>
              <w:rPr>
                <w:rFonts w:ascii="Times New Roman" w:hAnsi="Times New Roman" w:cs="Times New Roman"/>
                <w:w w:val="100"/>
                <w:sz w:val="24"/>
                <w:szCs w:val="24"/>
              </w:rPr>
            </w:pPr>
            <w:r w:rsidRPr="003D1715">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наявності)</w:t>
            </w:r>
          </w:p>
        </w:tc>
        <w:tc>
          <w:tcPr>
            <w:tcW w:w="1429" w:type="pct"/>
          </w:tcPr>
          <w:p w:rsidR="00E75E6F" w:rsidRPr="003D1715" w:rsidRDefault="00E75E6F" w:rsidP="006C3056">
            <w:pPr>
              <w:pStyle w:val="Ch61"/>
              <w:jc w:val="center"/>
              <w:rPr>
                <w:rFonts w:ascii="Times New Roman" w:hAnsi="Times New Roman" w:cs="Times New Roman"/>
                <w:w w:val="100"/>
                <w:sz w:val="24"/>
                <w:szCs w:val="24"/>
              </w:rPr>
            </w:pPr>
            <w:r w:rsidRPr="003D1715">
              <w:rPr>
                <w:rFonts w:ascii="Times New Roman" w:hAnsi="Times New Roman" w:cs="Times New Roman"/>
                <w:w w:val="100"/>
                <w:sz w:val="24"/>
                <w:szCs w:val="24"/>
              </w:rPr>
              <w:t>___________________________________________</w:t>
            </w:r>
          </w:p>
          <w:p w:rsidR="00E75E6F" w:rsidRPr="00D944CA" w:rsidRDefault="00E75E6F" w:rsidP="006C3056">
            <w:pPr>
              <w:pStyle w:val="StrokeCh6"/>
              <w:rPr>
                <w:rFonts w:ascii="Times New Roman" w:hAnsi="Times New Roman" w:cs="Times New Roman"/>
                <w:w w:val="100"/>
                <w:sz w:val="20"/>
                <w:szCs w:val="20"/>
              </w:rPr>
            </w:pPr>
            <w:r w:rsidRPr="00D944CA">
              <w:rPr>
                <w:rFonts w:ascii="Times New Roman" w:hAnsi="Times New Roman" w:cs="Times New Roman"/>
                <w:w w:val="100"/>
                <w:sz w:val="20"/>
                <w:szCs w:val="20"/>
              </w:rPr>
              <w:t>(Власне ім’я, ПРІЗВИЩЕ)</w:t>
            </w:r>
          </w:p>
        </w:tc>
      </w:tr>
      <w:tr w:rsidR="00E75E6F" w:rsidRPr="003D1715" w:rsidTr="006C3056">
        <w:trPr>
          <w:trHeight w:val="113"/>
        </w:trPr>
        <w:tc>
          <w:tcPr>
            <w:tcW w:w="1552" w:type="pct"/>
          </w:tcPr>
          <w:p w:rsidR="00E75E6F" w:rsidRPr="003D1715" w:rsidRDefault="00E75E6F" w:rsidP="00A8701F">
            <w:pPr>
              <w:pStyle w:val="Ch61"/>
              <w:jc w:val="left"/>
              <w:rPr>
                <w:rFonts w:ascii="Times New Roman" w:hAnsi="Times New Roman" w:cs="Times New Roman"/>
                <w:w w:val="100"/>
                <w:sz w:val="24"/>
                <w:szCs w:val="24"/>
              </w:rPr>
            </w:pPr>
            <w:r w:rsidRPr="003D1715">
              <w:rPr>
                <w:rFonts w:ascii="Times New Roman" w:hAnsi="Times New Roman" w:cs="Times New Roman"/>
                <w:w w:val="100"/>
                <w:sz w:val="24"/>
                <w:szCs w:val="24"/>
              </w:rPr>
              <w:t>Головний</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бухгалтер</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відповідальна</w:t>
            </w:r>
            <w:r w:rsidR="00A8701F">
              <w:rPr>
                <w:rFonts w:ascii="Times New Roman" w:hAnsi="Times New Roman" w:cs="Times New Roman"/>
                <w:w w:val="100"/>
                <w:sz w:val="24"/>
                <w:szCs w:val="24"/>
              </w:rPr>
              <w:br/>
            </w:r>
            <w:r w:rsidRPr="003D1715">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ведення</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бухгалтерського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обліку)</w:t>
            </w:r>
          </w:p>
        </w:tc>
        <w:tc>
          <w:tcPr>
            <w:tcW w:w="2019" w:type="pct"/>
          </w:tcPr>
          <w:p w:rsidR="00E75E6F" w:rsidRPr="003D1715" w:rsidRDefault="00A8701F" w:rsidP="006C3056">
            <w:pPr>
              <w:pStyle w:val="Ch61"/>
              <w:jc w:val="center"/>
              <w:rPr>
                <w:rFonts w:ascii="Times New Roman" w:hAnsi="Times New Roman" w:cs="Times New Roman"/>
                <w:w w:val="100"/>
                <w:sz w:val="24"/>
                <w:szCs w:val="24"/>
              </w:rPr>
            </w:pPr>
            <w:r>
              <w:rPr>
                <w:rFonts w:ascii="Times New Roman" w:hAnsi="Times New Roman" w:cs="Times New Roman"/>
                <w:w w:val="100"/>
                <w:sz w:val="24"/>
                <w:szCs w:val="24"/>
              </w:rPr>
              <w:br/>
            </w:r>
            <w:r w:rsidR="00E75E6F" w:rsidRPr="003D1715">
              <w:rPr>
                <w:rFonts w:ascii="Times New Roman" w:hAnsi="Times New Roman" w:cs="Times New Roman"/>
                <w:w w:val="100"/>
                <w:sz w:val="24"/>
                <w:szCs w:val="24"/>
              </w:rPr>
              <w:t>_________________</w:t>
            </w:r>
          </w:p>
          <w:p w:rsidR="00E75E6F" w:rsidRPr="00D944CA" w:rsidRDefault="00E75E6F" w:rsidP="006C3056">
            <w:pPr>
              <w:pStyle w:val="StrokeCh6"/>
              <w:rPr>
                <w:rFonts w:ascii="Times New Roman" w:hAnsi="Times New Roman" w:cs="Times New Roman"/>
                <w:w w:val="100"/>
                <w:sz w:val="20"/>
                <w:szCs w:val="20"/>
              </w:rPr>
            </w:pPr>
            <w:r w:rsidRPr="00D944CA">
              <w:rPr>
                <w:rFonts w:ascii="Times New Roman" w:hAnsi="Times New Roman" w:cs="Times New Roman"/>
                <w:w w:val="100"/>
                <w:sz w:val="20"/>
                <w:szCs w:val="20"/>
              </w:rPr>
              <w:t>(підпис)</w:t>
            </w:r>
          </w:p>
        </w:tc>
        <w:tc>
          <w:tcPr>
            <w:tcW w:w="1429" w:type="pct"/>
          </w:tcPr>
          <w:p w:rsidR="00E75E6F" w:rsidRPr="003D1715" w:rsidRDefault="00A8701F" w:rsidP="006C3056">
            <w:pPr>
              <w:pStyle w:val="Ch61"/>
              <w:jc w:val="center"/>
              <w:rPr>
                <w:rFonts w:ascii="Times New Roman" w:hAnsi="Times New Roman" w:cs="Times New Roman"/>
                <w:w w:val="100"/>
                <w:sz w:val="24"/>
                <w:szCs w:val="24"/>
              </w:rPr>
            </w:pPr>
            <w:r>
              <w:rPr>
                <w:rFonts w:ascii="Times New Roman" w:hAnsi="Times New Roman" w:cs="Times New Roman"/>
                <w:w w:val="100"/>
                <w:sz w:val="24"/>
                <w:szCs w:val="24"/>
              </w:rPr>
              <w:br/>
            </w:r>
            <w:r w:rsidR="00E75E6F" w:rsidRPr="003D1715">
              <w:rPr>
                <w:rFonts w:ascii="Times New Roman" w:hAnsi="Times New Roman" w:cs="Times New Roman"/>
                <w:w w:val="100"/>
                <w:sz w:val="24"/>
                <w:szCs w:val="24"/>
              </w:rPr>
              <w:t>___________________________________________</w:t>
            </w:r>
          </w:p>
          <w:p w:rsidR="00E75E6F" w:rsidRPr="00D944CA" w:rsidRDefault="00E75E6F" w:rsidP="006C3056">
            <w:pPr>
              <w:pStyle w:val="StrokeCh6"/>
              <w:rPr>
                <w:rFonts w:ascii="Times New Roman" w:hAnsi="Times New Roman" w:cs="Times New Roman"/>
                <w:w w:val="100"/>
                <w:sz w:val="20"/>
                <w:szCs w:val="20"/>
              </w:rPr>
            </w:pPr>
            <w:r w:rsidRPr="00D944CA">
              <w:rPr>
                <w:rFonts w:ascii="Times New Roman" w:hAnsi="Times New Roman" w:cs="Times New Roman"/>
                <w:w w:val="100"/>
                <w:sz w:val="20"/>
                <w:szCs w:val="20"/>
              </w:rPr>
              <w:t>(Власне ім’я, ПРІЗВИЩЕ)</w:t>
            </w:r>
          </w:p>
        </w:tc>
      </w:tr>
    </w:tbl>
    <w:p w:rsidR="00C77FF6" w:rsidRPr="00A8701F" w:rsidRDefault="00C77FF6">
      <w:pPr>
        <w:rPr>
          <w:sz w:val="16"/>
          <w:szCs w:val="16"/>
        </w:rPr>
      </w:pPr>
    </w:p>
    <w:p w:rsidR="00A8701F" w:rsidRDefault="00A8701F">
      <w:pPr>
        <w:rPr>
          <w:sz w:val="24"/>
        </w:rPr>
      </w:pPr>
    </w:p>
    <w:p w:rsidR="00A8701F" w:rsidRDefault="00A8701F">
      <w:pPr>
        <w:rPr>
          <w:sz w:val="24"/>
        </w:rPr>
        <w:sectPr w:rsidR="00A8701F" w:rsidSect="00557C7E">
          <w:pgSz w:w="16838" w:h="11906" w:orient="landscape"/>
          <w:pgMar w:top="1417" w:right="284" w:bottom="707" w:left="709" w:header="708" w:footer="708" w:gutter="0"/>
          <w:cols w:space="708"/>
          <w:titlePg/>
          <w:docGrid w:linePitch="381"/>
        </w:sectPr>
      </w:pPr>
    </w:p>
    <w:p w:rsidR="00A8701F" w:rsidRPr="00A8701F" w:rsidRDefault="00A8701F" w:rsidP="00A8701F">
      <w:pPr>
        <w:pStyle w:val="a9"/>
        <w:suppressAutoHyphens/>
        <w:rPr>
          <w:sz w:val="16"/>
          <w:szCs w:val="16"/>
          <w:lang w:val="uk-UA"/>
        </w:rPr>
      </w:pPr>
    </w:p>
    <w:tbl>
      <w:tblPr>
        <w:tblW w:w="5000" w:type="pct"/>
        <w:tblCellSpacing w:w="0" w:type="auto"/>
        <w:tblLook w:val="00A0" w:firstRow="1" w:lastRow="0" w:firstColumn="1" w:lastColumn="0" w:noHBand="0" w:noVBand="0"/>
      </w:tblPr>
      <w:tblGrid>
        <w:gridCol w:w="5282"/>
        <w:gridCol w:w="4500"/>
      </w:tblGrid>
      <w:tr w:rsidR="00A8701F" w:rsidRPr="008E7AB0" w:rsidTr="007D5BFB">
        <w:trPr>
          <w:trHeight w:val="30"/>
          <w:tblCellSpacing w:w="0" w:type="auto"/>
        </w:trPr>
        <w:tc>
          <w:tcPr>
            <w:tcW w:w="2700" w:type="pct"/>
            <w:vAlign w:val="center"/>
          </w:tcPr>
          <w:tbl>
            <w:tblPr>
              <w:tblpPr w:leftFromText="180" w:rightFromText="180" w:vertAnchor="text" w:horzAnchor="margin" w:tblpY="56"/>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731"/>
              <w:gridCol w:w="2679"/>
            </w:tblGrid>
            <w:tr w:rsidR="00A8701F" w:rsidRPr="004F5476" w:rsidTr="007D5BFB">
              <w:trPr>
                <w:trHeight w:val="45"/>
                <w:tblCellSpacing w:w="0" w:type="auto"/>
              </w:trPr>
              <w:tc>
                <w:tcPr>
                  <w:tcW w:w="731"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p>
              </w:tc>
              <w:tc>
                <w:tcPr>
                  <w:tcW w:w="2679"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3" w:name="1284"/>
                  <w:bookmarkEnd w:id="173"/>
                  <w:r w:rsidRPr="004F5476">
                    <w:rPr>
                      <w:color w:val="000000"/>
                      <w:sz w:val="24"/>
                    </w:rPr>
                    <w:t>Звітна</w:t>
                  </w:r>
                </w:p>
              </w:tc>
            </w:tr>
            <w:tr w:rsidR="00A8701F" w:rsidRPr="004F5476" w:rsidTr="007D5BFB">
              <w:trPr>
                <w:trHeight w:val="45"/>
                <w:tblCellSpacing w:w="0" w:type="auto"/>
              </w:trPr>
              <w:tc>
                <w:tcPr>
                  <w:tcW w:w="731"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4" w:name="1285"/>
                  <w:bookmarkEnd w:id="174"/>
                  <w:r w:rsidRPr="004F5476">
                    <w:rPr>
                      <w:color w:val="000000"/>
                      <w:sz w:val="24"/>
                    </w:rPr>
                    <w:t xml:space="preserve"> </w:t>
                  </w:r>
                </w:p>
              </w:tc>
              <w:tc>
                <w:tcPr>
                  <w:tcW w:w="2679"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5" w:name="1286"/>
                  <w:bookmarkEnd w:id="175"/>
                  <w:r w:rsidRPr="004F5476">
                    <w:rPr>
                      <w:color w:val="000000"/>
                      <w:sz w:val="24"/>
                    </w:rPr>
                    <w:t>Звітна нова</w:t>
                  </w:r>
                </w:p>
              </w:tc>
            </w:tr>
            <w:tr w:rsidR="00A8701F" w:rsidRPr="004F5476" w:rsidTr="007D5BFB">
              <w:trPr>
                <w:trHeight w:val="45"/>
                <w:tblCellSpacing w:w="0" w:type="auto"/>
              </w:trPr>
              <w:tc>
                <w:tcPr>
                  <w:tcW w:w="731"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6" w:name="1287"/>
                  <w:bookmarkEnd w:id="176"/>
                  <w:r w:rsidRPr="004F5476">
                    <w:rPr>
                      <w:color w:val="000000"/>
                      <w:sz w:val="24"/>
                    </w:rPr>
                    <w:t xml:space="preserve"> </w:t>
                  </w:r>
                </w:p>
              </w:tc>
              <w:tc>
                <w:tcPr>
                  <w:tcW w:w="2679"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7" w:name="1288"/>
                  <w:bookmarkEnd w:id="177"/>
                  <w:r w:rsidRPr="004F5476">
                    <w:rPr>
                      <w:color w:val="000000"/>
                      <w:sz w:val="24"/>
                    </w:rPr>
                    <w:t>Уточнююча</w:t>
                  </w:r>
                </w:p>
              </w:tc>
            </w:tr>
          </w:tbl>
          <w:p w:rsidR="00A8701F" w:rsidRPr="004F5476" w:rsidRDefault="00A8701F" w:rsidP="007D5BFB">
            <w:pPr>
              <w:rPr>
                <w:sz w:val="24"/>
              </w:rPr>
            </w:pPr>
          </w:p>
        </w:tc>
        <w:tc>
          <w:tcPr>
            <w:tcW w:w="2300" w:type="pct"/>
          </w:tcPr>
          <w:p w:rsidR="00A8701F" w:rsidRPr="008E7AB0" w:rsidRDefault="00A8701F" w:rsidP="007D5BFB">
            <w:pPr>
              <w:rPr>
                <w:sz w:val="24"/>
                <w:lang w:val="ru-RU"/>
              </w:rPr>
            </w:pPr>
            <w:bookmarkStart w:id="178" w:name="1290"/>
            <w:bookmarkEnd w:id="178"/>
            <w:proofErr w:type="spellStart"/>
            <w:r w:rsidRPr="008E7AB0">
              <w:rPr>
                <w:color w:val="000000"/>
                <w:sz w:val="24"/>
                <w:lang w:val="ru-RU"/>
              </w:rPr>
              <w:t>Додаток</w:t>
            </w:r>
            <w:proofErr w:type="spellEnd"/>
            <w:r w:rsidRPr="008E7AB0">
              <w:rPr>
                <w:color w:val="000000"/>
                <w:sz w:val="24"/>
                <w:lang w:val="ru-RU"/>
              </w:rPr>
              <w:t xml:space="preserve"> ОВ</w:t>
            </w:r>
            <w:r w:rsidRPr="008E7AB0">
              <w:rPr>
                <w:sz w:val="24"/>
                <w:lang w:val="ru-RU"/>
              </w:rPr>
              <w:br/>
            </w:r>
            <w:r w:rsidRPr="008E7AB0">
              <w:rPr>
                <w:color w:val="000000"/>
                <w:sz w:val="24"/>
                <w:lang w:val="ru-RU"/>
              </w:rPr>
              <w:t xml:space="preserve">до </w:t>
            </w:r>
            <w:proofErr w:type="spellStart"/>
            <w:r w:rsidRPr="008E7AB0">
              <w:rPr>
                <w:color w:val="000000"/>
                <w:sz w:val="24"/>
                <w:lang w:val="ru-RU"/>
              </w:rPr>
              <w:t>Податкової</w:t>
            </w:r>
            <w:proofErr w:type="spellEnd"/>
            <w:r w:rsidRPr="008E7AB0">
              <w:rPr>
                <w:color w:val="000000"/>
                <w:sz w:val="24"/>
                <w:lang w:val="ru-RU"/>
              </w:rPr>
              <w:t xml:space="preserve"> </w:t>
            </w:r>
            <w:proofErr w:type="spellStart"/>
            <w:r w:rsidRPr="008E7AB0">
              <w:rPr>
                <w:color w:val="000000"/>
                <w:sz w:val="24"/>
                <w:lang w:val="ru-RU"/>
              </w:rPr>
              <w:t>декларації</w:t>
            </w:r>
            <w:proofErr w:type="spellEnd"/>
            <w:r w:rsidRPr="008E7AB0">
              <w:rPr>
                <w:color w:val="000000"/>
                <w:sz w:val="24"/>
                <w:lang w:val="ru-RU"/>
              </w:rPr>
              <w:t xml:space="preserve"> з </w:t>
            </w:r>
            <w:proofErr w:type="spellStart"/>
            <w:r w:rsidRPr="008E7AB0">
              <w:rPr>
                <w:color w:val="000000"/>
                <w:sz w:val="24"/>
                <w:lang w:val="ru-RU"/>
              </w:rPr>
              <w:t>податку</w:t>
            </w:r>
            <w:proofErr w:type="spellEnd"/>
            <w:r w:rsidRPr="008E7AB0">
              <w:rPr>
                <w:color w:val="000000"/>
                <w:sz w:val="24"/>
                <w:lang w:val="ru-RU"/>
              </w:rPr>
              <w:t xml:space="preserve"> на </w:t>
            </w:r>
            <w:proofErr w:type="spellStart"/>
            <w:r w:rsidRPr="008E7AB0">
              <w:rPr>
                <w:color w:val="000000"/>
                <w:sz w:val="24"/>
                <w:lang w:val="ru-RU"/>
              </w:rPr>
              <w:t>прибуток</w:t>
            </w:r>
            <w:proofErr w:type="spellEnd"/>
            <w:r w:rsidRPr="008E7AB0">
              <w:rPr>
                <w:color w:val="000000"/>
                <w:sz w:val="24"/>
                <w:lang w:val="ru-RU"/>
              </w:rPr>
              <w:t xml:space="preserve"> </w:t>
            </w:r>
            <w:proofErr w:type="spellStart"/>
            <w:r w:rsidRPr="008E7AB0">
              <w:rPr>
                <w:color w:val="000000"/>
                <w:sz w:val="24"/>
                <w:lang w:val="ru-RU"/>
              </w:rPr>
              <w:t>підприємств</w:t>
            </w:r>
            <w:proofErr w:type="spellEnd"/>
            <w:r>
              <w:rPr>
                <w:color w:val="000000"/>
                <w:sz w:val="24"/>
                <w:lang w:val="ru-RU"/>
              </w:rPr>
              <w:br/>
            </w:r>
            <w:r w:rsidRPr="00D14109">
              <w:rPr>
                <w:sz w:val="24"/>
              </w:rPr>
              <w:t>(рядок 26 ОВ)</w:t>
            </w:r>
          </w:p>
        </w:tc>
      </w:tr>
    </w:tbl>
    <w:p w:rsidR="00A8701F" w:rsidRPr="00A8701F" w:rsidRDefault="00A8701F" w:rsidP="00A8701F">
      <w:pPr>
        <w:rPr>
          <w:sz w:val="16"/>
          <w:szCs w:val="16"/>
          <w:lang w:val="ru-RU"/>
        </w:rPr>
      </w:pPr>
    </w:p>
    <w:tbl>
      <w:tblPr>
        <w:tblW w:w="5000" w:type="pct"/>
        <w:tblCellSpacing w:w="0" w:type="auto"/>
        <w:tblLook w:val="00A0" w:firstRow="1" w:lastRow="0" w:firstColumn="1" w:lastColumn="0" w:noHBand="0" w:noVBand="0"/>
      </w:tblPr>
      <w:tblGrid>
        <w:gridCol w:w="3480"/>
        <w:gridCol w:w="6302"/>
      </w:tblGrid>
      <w:tr w:rsidR="00A8701F" w:rsidRPr="004F5476" w:rsidTr="007D5BFB">
        <w:trPr>
          <w:trHeight w:val="120"/>
          <w:tblCellSpacing w:w="0" w:type="auto"/>
        </w:trPr>
        <w:tc>
          <w:tcPr>
            <w:tcW w:w="1779" w:type="pct"/>
            <w:vAlign w:val="center"/>
          </w:tcPr>
          <w:p w:rsidR="00A8701F" w:rsidRPr="008E7AB0" w:rsidRDefault="00A8701F" w:rsidP="007D5BFB">
            <w:pPr>
              <w:jc w:val="center"/>
              <w:rPr>
                <w:sz w:val="24"/>
                <w:lang w:val="ru-RU"/>
              </w:rPr>
            </w:pPr>
            <w:bookmarkStart w:id="179" w:name="1291"/>
            <w:bookmarkEnd w:id="179"/>
            <w:proofErr w:type="spellStart"/>
            <w:r w:rsidRPr="008E7AB0">
              <w:rPr>
                <w:color w:val="000000"/>
                <w:sz w:val="24"/>
                <w:lang w:val="ru-RU"/>
              </w:rPr>
              <w:t>Податковий</w:t>
            </w:r>
            <w:proofErr w:type="spellEnd"/>
            <w:r w:rsidRPr="008E7AB0">
              <w:rPr>
                <w:color w:val="000000"/>
                <w:sz w:val="24"/>
                <w:lang w:val="ru-RU"/>
              </w:rPr>
              <w:t xml:space="preserve"> номер </w:t>
            </w:r>
            <w:proofErr w:type="spellStart"/>
            <w:r w:rsidRPr="008E7AB0">
              <w:rPr>
                <w:color w:val="000000"/>
                <w:sz w:val="24"/>
                <w:lang w:val="ru-RU"/>
              </w:rPr>
              <w:t>або</w:t>
            </w:r>
            <w:proofErr w:type="spellEnd"/>
            <w:r w:rsidRPr="008E7AB0">
              <w:rPr>
                <w:color w:val="000000"/>
                <w:sz w:val="24"/>
                <w:lang w:val="ru-RU"/>
              </w:rPr>
              <w:t xml:space="preserve"> </w:t>
            </w:r>
            <w:proofErr w:type="spellStart"/>
            <w:r w:rsidRPr="008E7AB0">
              <w:rPr>
                <w:color w:val="000000"/>
                <w:sz w:val="24"/>
                <w:lang w:val="ru-RU"/>
              </w:rPr>
              <w:t>серія</w:t>
            </w:r>
            <w:proofErr w:type="spellEnd"/>
            <w:r w:rsidRPr="008E7AB0">
              <w:rPr>
                <w:color w:val="000000"/>
                <w:sz w:val="24"/>
                <w:lang w:val="ru-RU"/>
              </w:rPr>
              <w:t xml:space="preserve"> </w:t>
            </w:r>
            <w:r>
              <w:rPr>
                <w:color w:val="000000"/>
                <w:sz w:val="24"/>
                <w:lang w:val="ru-RU"/>
              </w:rPr>
              <w:br/>
            </w:r>
            <w:r w:rsidRPr="008E7AB0">
              <w:rPr>
                <w:color w:val="000000"/>
                <w:sz w:val="24"/>
                <w:lang w:val="ru-RU"/>
              </w:rPr>
              <w:t>(за</w:t>
            </w:r>
            <w:r>
              <w:rPr>
                <w:sz w:val="24"/>
                <w:lang w:val="ru-RU"/>
              </w:rPr>
              <w:t xml:space="preserve"> </w:t>
            </w:r>
            <w:proofErr w:type="spellStart"/>
            <w:r w:rsidRPr="008E7AB0">
              <w:rPr>
                <w:color w:val="000000"/>
                <w:sz w:val="24"/>
                <w:lang w:val="ru-RU"/>
              </w:rPr>
              <w:t>наявності</w:t>
            </w:r>
            <w:proofErr w:type="spellEnd"/>
            <w:r w:rsidRPr="008E7AB0">
              <w:rPr>
                <w:color w:val="000000"/>
                <w:sz w:val="24"/>
                <w:lang w:val="ru-RU"/>
              </w:rPr>
              <w:t>) та номер паспорта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941"/>
            </w:tblGrid>
            <w:tr w:rsidR="00A8701F" w:rsidRPr="008E7AB0" w:rsidTr="007D5BFB">
              <w:trPr>
                <w:trHeight w:val="45"/>
                <w:tblCellSpacing w:w="0" w:type="auto"/>
              </w:trPr>
              <w:tc>
                <w:tcPr>
                  <w:tcW w:w="2941" w:type="dxa"/>
                  <w:tcBorders>
                    <w:top w:val="outset" w:sz="8" w:space="0" w:color="000000"/>
                    <w:left w:val="outset" w:sz="8" w:space="0" w:color="000000"/>
                    <w:bottom w:val="outset" w:sz="8" w:space="0" w:color="000000"/>
                    <w:right w:val="outset" w:sz="8" w:space="0" w:color="000000"/>
                  </w:tcBorders>
                  <w:vAlign w:val="center"/>
                </w:tcPr>
                <w:p w:rsidR="00A8701F" w:rsidRPr="008E7AB0" w:rsidRDefault="00A8701F" w:rsidP="007D5BFB">
                  <w:pPr>
                    <w:jc w:val="center"/>
                    <w:rPr>
                      <w:sz w:val="24"/>
                      <w:lang w:val="ru-RU"/>
                    </w:rPr>
                  </w:pPr>
                  <w:bookmarkStart w:id="180" w:name="1292"/>
                  <w:bookmarkEnd w:id="180"/>
                  <w:r w:rsidRPr="008E7AB0">
                    <w:rPr>
                      <w:color w:val="000000"/>
                      <w:sz w:val="24"/>
                      <w:lang w:val="ru-RU"/>
                    </w:rPr>
                    <w:t xml:space="preserve"> </w:t>
                  </w:r>
                </w:p>
              </w:tc>
            </w:tr>
          </w:tbl>
          <w:p w:rsidR="00A8701F" w:rsidRPr="008E7AB0" w:rsidRDefault="00A8701F" w:rsidP="007D5BFB">
            <w:pPr>
              <w:rPr>
                <w:sz w:val="24"/>
                <w:lang w:val="ru-RU"/>
              </w:rPr>
            </w:pPr>
          </w:p>
        </w:tc>
        <w:tc>
          <w:tcPr>
            <w:tcW w:w="3221" w:type="pct"/>
          </w:tcPr>
          <w:p w:rsidR="00A8701F" w:rsidRPr="004F5476" w:rsidRDefault="00A8701F" w:rsidP="007D5BFB">
            <w:pPr>
              <w:spacing w:before="240"/>
              <w:jc w:val="center"/>
              <w:rPr>
                <w:sz w:val="24"/>
              </w:rPr>
            </w:pPr>
            <w:bookmarkStart w:id="181" w:name="1294"/>
            <w:bookmarkEnd w:id="181"/>
            <w:r w:rsidRPr="004F5476">
              <w:rPr>
                <w:color w:val="000000"/>
                <w:sz w:val="24"/>
              </w:rPr>
              <w:t>Звітний (податковий) період 20__ року</w:t>
            </w:r>
          </w:p>
        </w:tc>
      </w:tr>
      <w:tr w:rsidR="00A8701F" w:rsidRPr="004F5476" w:rsidTr="007D5BFB">
        <w:trPr>
          <w:trHeight w:val="120"/>
          <w:tblCellSpacing w:w="0" w:type="auto"/>
        </w:trPr>
        <w:tc>
          <w:tcPr>
            <w:tcW w:w="1779" w:type="pct"/>
            <w:vAlign w:val="center"/>
          </w:tcPr>
          <w:p w:rsidR="00A8701F" w:rsidRPr="004F5476" w:rsidRDefault="00A8701F" w:rsidP="007D5BFB">
            <w:pPr>
              <w:jc w:val="center"/>
              <w:rPr>
                <w:sz w:val="24"/>
              </w:rPr>
            </w:pPr>
            <w:bookmarkStart w:id="182" w:name="1295"/>
            <w:bookmarkEnd w:id="182"/>
            <w:r w:rsidRPr="004F5476">
              <w:rPr>
                <w:color w:val="000000"/>
                <w:sz w:val="24"/>
              </w:rPr>
              <w:t xml:space="preserve"> </w:t>
            </w:r>
          </w:p>
        </w:tc>
        <w:tc>
          <w:tcPr>
            <w:tcW w:w="3221" w:type="pct"/>
            <w:vAlign w:val="center"/>
          </w:tcPr>
          <w:p w:rsidR="00A8701F" w:rsidRDefault="00A8701F" w:rsidP="007D5BFB">
            <w:pPr>
              <w:rPr>
                <w:sz w:val="24"/>
              </w:rPr>
            </w:pPr>
            <w:bookmarkStart w:id="183" w:name="1296"/>
            <w:bookmarkEnd w:id="183"/>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84"/>
              <w:gridCol w:w="1229"/>
              <w:gridCol w:w="285"/>
              <w:gridCol w:w="1275"/>
              <w:gridCol w:w="285"/>
              <w:gridCol w:w="1446"/>
              <w:gridCol w:w="284"/>
              <w:gridCol w:w="863"/>
            </w:tblGrid>
            <w:tr w:rsidR="00A8701F" w:rsidRPr="000D2BBB" w:rsidTr="007D5BFB">
              <w:trPr>
                <w:trHeight w:val="328"/>
                <w:tblCellSpacing w:w="0" w:type="auto"/>
              </w:trPr>
              <w:tc>
                <w:tcPr>
                  <w:tcW w:w="322"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tc>
              <w:tc>
                <w:tcPr>
                  <w:tcW w:w="1286"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4" w:name="1297"/>
                  <w:bookmarkEnd w:id="184"/>
                  <w:r w:rsidRPr="000D2BBB">
                    <w:rPr>
                      <w:color w:val="000000"/>
                    </w:rPr>
                    <w:t>I квартал</w:t>
                  </w:r>
                </w:p>
              </w:tc>
              <w:tc>
                <w:tcPr>
                  <w:tcW w:w="322"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5" w:name="1298"/>
                  <w:bookmarkEnd w:id="185"/>
                  <w:r w:rsidRPr="000D2BBB">
                    <w:rPr>
                      <w:color w:val="000000"/>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6" w:name="1299"/>
                  <w:bookmarkEnd w:id="186"/>
                  <w:r w:rsidRPr="000D2BBB">
                    <w:rPr>
                      <w:color w:val="000000"/>
                    </w:rPr>
                    <w:t>Півріччя</w:t>
                  </w:r>
                </w:p>
              </w:tc>
              <w:tc>
                <w:tcPr>
                  <w:tcW w:w="322"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7" w:name="1300"/>
                  <w:bookmarkEnd w:id="187"/>
                  <w:r w:rsidRPr="000D2BBB">
                    <w:rPr>
                      <w:color w:val="000000"/>
                    </w:rPr>
                    <w:t xml:space="preserve"> </w:t>
                  </w:r>
                </w:p>
              </w:tc>
              <w:tc>
                <w:tcPr>
                  <w:tcW w:w="1542"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8" w:name="1301"/>
                  <w:bookmarkEnd w:id="188"/>
                  <w:r w:rsidRPr="000D2BBB">
                    <w:rPr>
                      <w:color w:val="000000"/>
                    </w:rPr>
                    <w:t>Три квартали</w:t>
                  </w:r>
                </w:p>
              </w:tc>
              <w:tc>
                <w:tcPr>
                  <w:tcW w:w="321"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9" w:name="1302"/>
                  <w:bookmarkEnd w:id="189"/>
                  <w:r w:rsidRPr="000D2BBB">
                    <w:rPr>
                      <w:color w:val="000000"/>
                    </w:rPr>
                    <w:t xml:space="preserve"> </w:t>
                  </w:r>
                </w:p>
              </w:tc>
              <w:tc>
                <w:tcPr>
                  <w:tcW w:w="1028"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90" w:name="1303"/>
                  <w:bookmarkEnd w:id="190"/>
                  <w:r w:rsidRPr="000D2BBB">
                    <w:rPr>
                      <w:color w:val="000000"/>
                    </w:rPr>
                    <w:t>Рік</w:t>
                  </w:r>
                </w:p>
              </w:tc>
            </w:tr>
          </w:tbl>
          <w:p w:rsidR="00A8701F" w:rsidRPr="004F5476" w:rsidRDefault="00A8701F" w:rsidP="007D5BFB">
            <w:pPr>
              <w:rPr>
                <w:sz w:val="24"/>
              </w:rPr>
            </w:pPr>
          </w:p>
        </w:tc>
      </w:tr>
    </w:tbl>
    <w:p w:rsidR="00A8701F" w:rsidRPr="00A8701F" w:rsidRDefault="00A8701F" w:rsidP="00A8701F">
      <w:pPr>
        <w:pStyle w:val="a9"/>
        <w:suppressAutoHyphens/>
        <w:rPr>
          <w:b/>
          <w:bCs/>
          <w:sz w:val="16"/>
          <w:szCs w:val="16"/>
          <w:lang w:val="uk-UA"/>
        </w:rPr>
      </w:pPr>
    </w:p>
    <w:tbl>
      <w:tblPr>
        <w:tblW w:w="5000" w:type="pct"/>
        <w:tblCellMar>
          <w:left w:w="0" w:type="dxa"/>
          <w:right w:w="0" w:type="dxa"/>
        </w:tblCellMar>
        <w:tblLook w:val="0000" w:firstRow="0" w:lastRow="0" w:firstColumn="0" w:lastColumn="0" w:noHBand="0" w:noVBand="0"/>
      </w:tblPr>
      <w:tblGrid>
        <w:gridCol w:w="2011"/>
        <w:gridCol w:w="2660"/>
        <w:gridCol w:w="2253"/>
        <w:gridCol w:w="477"/>
        <w:gridCol w:w="2371"/>
      </w:tblGrid>
      <w:tr w:rsidR="00A8701F" w:rsidRPr="000265EB" w:rsidTr="007D5BFB">
        <w:trPr>
          <w:trHeight w:val="60"/>
        </w:trPr>
        <w:tc>
          <w:tcPr>
            <w:tcW w:w="10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Календарний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місяць</w:t>
            </w:r>
          </w:p>
        </w:tc>
        <w:tc>
          <w:tcPr>
            <w:tcW w:w="13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Тип</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населеного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чисельністю</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населення</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Кількість</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пунктів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обміну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іноземної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валюти</w:t>
            </w:r>
          </w:p>
        </w:tc>
        <w:tc>
          <w:tcPr>
            <w:tcW w:w="121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авансового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внеску</w:t>
            </w:r>
            <w:r w:rsidRPr="000265EB">
              <w:rPr>
                <w:rFonts w:ascii="Times New Roman" w:hAnsi="Times New Roman" w:cs="Times New Roman"/>
                <w:w w:val="100"/>
                <w:sz w:val="24"/>
                <w:szCs w:val="24"/>
                <w:vertAlign w:val="superscript"/>
              </w:rPr>
              <w:t>1</w:t>
            </w:r>
          </w:p>
        </w:tc>
      </w:tr>
      <w:tr w:rsidR="00A8701F" w:rsidRPr="000265EB" w:rsidTr="007D5BFB">
        <w:trPr>
          <w:trHeight w:val="60"/>
        </w:trPr>
        <w:tc>
          <w:tcPr>
            <w:tcW w:w="10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1</w:t>
            </w:r>
          </w:p>
        </w:tc>
        <w:tc>
          <w:tcPr>
            <w:tcW w:w="13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3</w:t>
            </w:r>
          </w:p>
        </w:tc>
        <w:tc>
          <w:tcPr>
            <w:tcW w:w="121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4</w:t>
            </w: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січень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лютий</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березень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квітень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травень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червень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липень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серпень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вересень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жовтень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листопад</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грудень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3543" w:type="pct"/>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обміну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іноземних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валют,</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br/>
              <w:t>що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має</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бути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сплачена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звітному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(податковому)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періоді</w:t>
            </w:r>
            <w:r w:rsidRPr="000265EB">
              <w:rPr>
                <w:rFonts w:ascii="Times New Roman" w:hAnsi="Times New Roman" w:cs="Times New Roman"/>
                <w:b/>
                <w:bCs/>
                <w:spacing w:val="0"/>
                <w:sz w:val="24"/>
                <w:szCs w:val="24"/>
                <w:vertAlign w:val="superscript"/>
              </w:rPr>
              <w:t>2</w:t>
            </w:r>
          </w:p>
        </w:tc>
        <w:tc>
          <w:tcPr>
            <w:tcW w:w="243" w:type="pc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26</w:t>
            </w:r>
          </w:p>
        </w:tc>
        <w:tc>
          <w:tcPr>
            <w:tcW w:w="121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r>
    </w:tbl>
    <w:p w:rsidR="00A8701F" w:rsidRDefault="00A8701F" w:rsidP="00A8701F">
      <w:pPr>
        <w:pStyle w:val="a9"/>
        <w:suppressAutoHyphens/>
        <w:rPr>
          <w:b/>
          <w:bCs/>
          <w:sz w:val="16"/>
          <w:szCs w:val="16"/>
          <w:lang w:val="uk-UA"/>
        </w:rPr>
      </w:pPr>
    </w:p>
    <w:p w:rsidR="00A8701F" w:rsidRPr="00A8701F" w:rsidRDefault="00A8701F" w:rsidP="00A8701F">
      <w:pPr>
        <w:pStyle w:val="a9"/>
        <w:suppressAutoHyphens/>
        <w:rPr>
          <w:b/>
          <w:bCs/>
          <w:sz w:val="16"/>
          <w:szCs w:val="16"/>
          <w:lang w:val="uk-UA"/>
        </w:rPr>
      </w:pPr>
    </w:p>
    <w:p w:rsidR="00A8701F" w:rsidRPr="00A8701F" w:rsidRDefault="00A8701F" w:rsidP="006F7F00">
      <w:pPr>
        <w:rPr>
          <w:sz w:val="20"/>
          <w:szCs w:val="20"/>
          <w:lang w:val="ru-RU"/>
        </w:rPr>
      </w:pPr>
      <w:r w:rsidRPr="00A8701F">
        <w:rPr>
          <w:color w:val="000000"/>
          <w:sz w:val="20"/>
          <w:szCs w:val="20"/>
          <w:lang w:val="ru-RU"/>
        </w:rPr>
        <w:t>____________</w:t>
      </w:r>
      <w:r w:rsidRPr="00A8701F">
        <w:rPr>
          <w:sz w:val="20"/>
          <w:szCs w:val="20"/>
          <w:lang w:val="ru-RU"/>
        </w:rPr>
        <w:br/>
      </w:r>
      <w:r w:rsidRPr="00A8701F">
        <w:rPr>
          <w:color w:val="000000"/>
          <w:sz w:val="20"/>
          <w:szCs w:val="20"/>
          <w:vertAlign w:val="superscript"/>
          <w:lang w:val="ru-RU"/>
        </w:rPr>
        <w:t>1</w:t>
      </w:r>
      <w:r w:rsidRPr="00A8701F">
        <w:rPr>
          <w:color w:val="000000"/>
          <w:sz w:val="20"/>
          <w:szCs w:val="20"/>
          <w:lang w:val="ru-RU"/>
        </w:rPr>
        <w:t xml:space="preserve"> </w:t>
      </w:r>
      <w:proofErr w:type="spellStart"/>
      <w:r w:rsidRPr="00A8701F">
        <w:rPr>
          <w:color w:val="000000"/>
          <w:sz w:val="20"/>
          <w:szCs w:val="20"/>
          <w:lang w:val="ru-RU"/>
        </w:rPr>
        <w:t>Значення</w:t>
      </w:r>
      <w:proofErr w:type="spellEnd"/>
      <w:r w:rsidRPr="00A8701F">
        <w:rPr>
          <w:color w:val="000000"/>
          <w:sz w:val="20"/>
          <w:szCs w:val="20"/>
          <w:lang w:val="ru-RU"/>
        </w:rPr>
        <w:t xml:space="preserve"> </w:t>
      </w:r>
      <w:proofErr w:type="spellStart"/>
      <w:r w:rsidRPr="00A8701F">
        <w:rPr>
          <w:color w:val="000000"/>
          <w:sz w:val="20"/>
          <w:szCs w:val="20"/>
          <w:lang w:val="ru-RU"/>
        </w:rPr>
        <w:t>відповідного</w:t>
      </w:r>
      <w:proofErr w:type="spellEnd"/>
      <w:r w:rsidRPr="00A8701F">
        <w:rPr>
          <w:color w:val="000000"/>
          <w:sz w:val="20"/>
          <w:szCs w:val="20"/>
          <w:lang w:val="ru-RU"/>
        </w:rPr>
        <w:t xml:space="preserve"> рядка графи 4 </w:t>
      </w:r>
      <w:proofErr w:type="spellStart"/>
      <w:r w:rsidRPr="00A8701F">
        <w:rPr>
          <w:color w:val="000000"/>
          <w:sz w:val="20"/>
          <w:szCs w:val="20"/>
          <w:lang w:val="ru-RU"/>
        </w:rPr>
        <w:t>розраховується</w:t>
      </w:r>
      <w:proofErr w:type="spellEnd"/>
      <w:r w:rsidRPr="00A8701F">
        <w:rPr>
          <w:color w:val="000000"/>
          <w:sz w:val="20"/>
          <w:szCs w:val="20"/>
          <w:lang w:val="ru-RU"/>
        </w:rPr>
        <w:t xml:space="preserve"> за формулою:</w:t>
      </w:r>
    </w:p>
    <w:p w:rsidR="00A8701F" w:rsidRPr="00A8701F" w:rsidRDefault="00A8701F" w:rsidP="006F7F00">
      <w:pPr>
        <w:rPr>
          <w:sz w:val="20"/>
          <w:szCs w:val="20"/>
          <w:lang w:val="ru-RU"/>
        </w:rPr>
      </w:pPr>
      <w:bookmarkStart w:id="191" w:name="1401"/>
      <w:bookmarkEnd w:id="191"/>
      <w:r w:rsidRPr="00A8701F">
        <w:rPr>
          <w:color w:val="000000"/>
          <w:sz w:val="20"/>
          <w:szCs w:val="20"/>
          <w:lang w:val="ru-RU"/>
        </w:rPr>
        <w:t xml:space="preserve">для </w:t>
      </w:r>
      <w:proofErr w:type="spellStart"/>
      <w:r w:rsidRPr="00A8701F">
        <w:rPr>
          <w:color w:val="000000"/>
          <w:sz w:val="20"/>
          <w:szCs w:val="20"/>
          <w:lang w:val="ru-RU"/>
        </w:rPr>
        <w:t>населених</w:t>
      </w:r>
      <w:proofErr w:type="spellEnd"/>
      <w:r w:rsidRPr="00A8701F">
        <w:rPr>
          <w:color w:val="000000"/>
          <w:sz w:val="20"/>
          <w:szCs w:val="20"/>
          <w:lang w:val="ru-RU"/>
        </w:rPr>
        <w:t xml:space="preserve"> </w:t>
      </w:r>
      <w:proofErr w:type="spellStart"/>
      <w:r w:rsidRPr="00A8701F">
        <w:rPr>
          <w:color w:val="000000"/>
          <w:sz w:val="20"/>
          <w:szCs w:val="20"/>
          <w:lang w:val="ru-RU"/>
        </w:rPr>
        <w:t>пунктів</w:t>
      </w:r>
      <w:proofErr w:type="spellEnd"/>
      <w:r w:rsidRPr="00A8701F">
        <w:rPr>
          <w:color w:val="000000"/>
          <w:sz w:val="20"/>
          <w:szCs w:val="20"/>
          <w:lang w:val="ru-RU"/>
        </w:rPr>
        <w:t xml:space="preserve"> з </w:t>
      </w:r>
      <w:proofErr w:type="spellStart"/>
      <w:r w:rsidRPr="00A8701F">
        <w:rPr>
          <w:color w:val="000000"/>
          <w:sz w:val="20"/>
          <w:szCs w:val="20"/>
          <w:lang w:val="ru-RU"/>
        </w:rPr>
        <w:t>чисельністю</w:t>
      </w:r>
      <w:proofErr w:type="spellEnd"/>
      <w:r w:rsidRPr="00A8701F">
        <w:rPr>
          <w:color w:val="000000"/>
          <w:sz w:val="20"/>
          <w:szCs w:val="20"/>
          <w:lang w:val="ru-RU"/>
        </w:rPr>
        <w:t xml:space="preserve"> </w:t>
      </w:r>
      <w:proofErr w:type="spellStart"/>
      <w:r w:rsidRPr="00A8701F">
        <w:rPr>
          <w:color w:val="000000"/>
          <w:sz w:val="20"/>
          <w:szCs w:val="20"/>
          <w:lang w:val="ru-RU"/>
        </w:rPr>
        <w:t>населення</w:t>
      </w:r>
      <w:proofErr w:type="spellEnd"/>
      <w:r w:rsidRPr="00A8701F">
        <w:rPr>
          <w:color w:val="000000"/>
          <w:sz w:val="20"/>
          <w:szCs w:val="20"/>
          <w:lang w:val="ru-RU"/>
        </w:rPr>
        <w:t xml:space="preserve"> </w:t>
      </w:r>
      <w:proofErr w:type="spellStart"/>
      <w:r w:rsidRPr="00A8701F">
        <w:rPr>
          <w:color w:val="000000"/>
          <w:sz w:val="20"/>
          <w:szCs w:val="20"/>
          <w:lang w:val="ru-RU"/>
        </w:rPr>
        <w:t>більше</w:t>
      </w:r>
      <w:proofErr w:type="spellEnd"/>
      <w:r w:rsidRPr="00A8701F">
        <w:rPr>
          <w:color w:val="000000"/>
          <w:sz w:val="20"/>
          <w:szCs w:val="20"/>
          <w:lang w:val="ru-RU"/>
        </w:rPr>
        <w:t xml:space="preserve"> 50 тис.: графа 3 х 3 х МЗП;</w:t>
      </w:r>
    </w:p>
    <w:p w:rsidR="00A8701F" w:rsidRPr="00A8701F" w:rsidRDefault="00A8701F" w:rsidP="006F7F00">
      <w:pPr>
        <w:rPr>
          <w:sz w:val="20"/>
          <w:szCs w:val="20"/>
          <w:lang w:val="ru-RU"/>
        </w:rPr>
      </w:pPr>
      <w:bookmarkStart w:id="192" w:name="1402"/>
      <w:bookmarkEnd w:id="192"/>
      <w:r w:rsidRPr="00A8701F">
        <w:rPr>
          <w:color w:val="000000"/>
          <w:sz w:val="20"/>
          <w:szCs w:val="20"/>
          <w:lang w:val="ru-RU"/>
        </w:rPr>
        <w:t xml:space="preserve">для </w:t>
      </w:r>
      <w:proofErr w:type="spellStart"/>
      <w:r w:rsidRPr="00A8701F">
        <w:rPr>
          <w:color w:val="000000"/>
          <w:sz w:val="20"/>
          <w:szCs w:val="20"/>
          <w:lang w:val="ru-RU"/>
        </w:rPr>
        <w:t>інших</w:t>
      </w:r>
      <w:proofErr w:type="spellEnd"/>
      <w:r w:rsidRPr="00A8701F">
        <w:rPr>
          <w:color w:val="000000"/>
          <w:sz w:val="20"/>
          <w:szCs w:val="20"/>
          <w:lang w:val="ru-RU"/>
        </w:rPr>
        <w:t xml:space="preserve"> </w:t>
      </w:r>
      <w:proofErr w:type="spellStart"/>
      <w:r w:rsidRPr="00A8701F">
        <w:rPr>
          <w:color w:val="000000"/>
          <w:sz w:val="20"/>
          <w:szCs w:val="20"/>
          <w:lang w:val="ru-RU"/>
        </w:rPr>
        <w:t>населених</w:t>
      </w:r>
      <w:proofErr w:type="spellEnd"/>
      <w:r w:rsidRPr="00A8701F">
        <w:rPr>
          <w:color w:val="000000"/>
          <w:sz w:val="20"/>
          <w:szCs w:val="20"/>
          <w:lang w:val="ru-RU"/>
        </w:rPr>
        <w:t xml:space="preserve"> </w:t>
      </w:r>
      <w:proofErr w:type="spellStart"/>
      <w:r w:rsidRPr="00A8701F">
        <w:rPr>
          <w:color w:val="000000"/>
          <w:sz w:val="20"/>
          <w:szCs w:val="20"/>
          <w:lang w:val="ru-RU"/>
        </w:rPr>
        <w:t>пунктів</w:t>
      </w:r>
      <w:proofErr w:type="spellEnd"/>
      <w:r w:rsidRPr="00A8701F">
        <w:rPr>
          <w:color w:val="000000"/>
          <w:sz w:val="20"/>
          <w:szCs w:val="20"/>
          <w:lang w:val="ru-RU"/>
        </w:rPr>
        <w:t>: графа 3 х МЗП,</w:t>
      </w:r>
    </w:p>
    <w:p w:rsidR="00A8701F" w:rsidRPr="00A8701F" w:rsidRDefault="00A8701F" w:rsidP="006F7F00">
      <w:pPr>
        <w:rPr>
          <w:sz w:val="20"/>
          <w:szCs w:val="20"/>
          <w:lang w:val="ru-RU"/>
        </w:rPr>
      </w:pPr>
      <w:bookmarkStart w:id="193" w:name="1403"/>
      <w:bookmarkEnd w:id="193"/>
      <w:r w:rsidRPr="00A8701F">
        <w:rPr>
          <w:color w:val="000000"/>
          <w:sz w:val="20"/>
          <w:szCs w:val="20"/>
          <w:lang w:val="ru-RU"/>
        </w:rPr>
        <w:t xml:space="preserve">де МЗП - </w:t>
      </w:r>
      <w:proofErr w:type="spellStart"/>
      <w:r w:rsidRPr="00A8701F">
        <w:rPr>
          <w:color w:val="000000"/>
          <w:sz w:val="20"/>
          <w:szCs w:val="20"/>
          <w:lang w:val="ru-RU"/>
        </w:rPr>
        <w:t>розмір</w:t>
      </w:r>
      <w:proofErr w:type="spellEnd"/>
      <w:r w:rsidRPr="00A8701F">
        <w:rPr>
          <w:color w:val="000000"/>
          <w:sz w:val="20"/>
          <w:szCs w:val="20"/>
          <w:lang w:val="ru-RU"/>
        </w:rPr>
        <w:t xml:space="preserve"> </w:t>
      </w:r>
      <w:proofErr w:type="spellStart"/>
      <w:r w:rsidRPr="00A8701F">
        <w:rPr>
          <w:color w:val="000000"/>
          <w:sz w:val="20"/>
          <w:szCs w:val="20"/>
          <w:lang w:val="ru-RU"/>
        </w:rPr>
        <w:t>мінімальної</w:t>
      </w:r>
      <w:proofErr w:type="spellEnd"/>
      <w:r w:rsidRPr="00A8701F">
        <w:rPr>
          <w:color w:val="000000"/>
          <w:sz w:val="20"/>
          <w:szCs w:val="20"/>
          <w:lang w:val="ru-RU"/>
        </w:rPr>
        <w:t xml:space="preserve"> </w:t>
      </w:r>
      <w:proofErr w:type="spellStart"/>
      <w:r w:rsidRPr="00A8701F">
        <w:rPr>
          <w:color w:val="000000"/>
          <w:sz w:val="20"/>
          <w:szCs w:val="20"/>
          <w:lang w:val="ru-RU"/>
        </w:rPr>
        <w:t>заробітної</w:t>
      </w:r>
      <w:proofErr w:type="spellEnd"/>
      <w:r w:rsidRPr="00A8701F">
        <w:rPr>
          <w:color w:val="000000"/>
          <w:sz w:val="20"/>
          <w:szCs w:val="20"/>
          <w:lang w:val="ru-RU"/>
        </w:rPr>
        <w:t xml:space="preserve"> плати, </w:t>
      </w:r>
      <w:proofErr w:type="spellStart"/>
      <w:r w:rsidRPr="00A8701F">
        <w:rPr>
          <w:color w:val="000000"/>
          <w:sz w:val="20"/>
          <w:szCs w:val="20"/>
          <w:lang w:val="ru-RU"/>
        </w:rPr>
        <w:t>встановлений</w:t>
      </w:r>
      <w:proofErr w:type="spellEnd"/>
      <w:r w:rsidRPr="00A8701F">
        <w:rPr>
          <w:color w:val="000000"/>
          <w:sz w:val="20"/>
          <w:szCs w:val="20"/>
          <w:lang w:val="ru-RU"/>
        </w:rPr>
        <w:t xml:space="preserve"> станом на перше </w:t>
      </w:r>
      <w:proofErr w:type="spellStart"/>
      <w:r w:rsidRPr="00A8701F">
        <w:rPr>
          <w:color w:val="000000"/>
          <w:sz w:val="20"/>
          <w:szCs w:val="20"/>
          <w:lang w:val="ru-RU"/>
        </w:rPr>
        <w:t>січня</w:t>
      </w:r>
      <w:proofErr w:type="spellEnd"/>
      <w:r w:rsidRPr="00A8701F">
        <w:rPr>
          <w:color w:val="000000"/>
          <w:sz w:val="20"/>
          <w:szCs w:val="20"/>
          <w:lang w:val="ru-RU"/>
        </w:rPr>
        <w:t xml:space="preserve"> </w:t>
      </w:r>
      <w:proofErr w:type="spellStart"/>
      <w:r w:rsidRPr="00A8701F">
        <w:rPr>
          <w:color w:val="000000"/>
          <w:sz w:val="20"/>
          <w:szCs w:val="20"/>
          <w:lang w:val="ru-RU"/>
        </w:rPr>
        <w:t>звітного</w:t>
      </w:r>
      <w:proofErr w:type="spellEnd"/>
      <w:r w:rsidRPr="00A8701F">
        <w:rPr>
          <w:color w:val="000000"/>
          <w:sz w:val="20"/>
          <w:szCs w:val="20"/>
          <w:lang w:val="ru-RU"/>
        </w:rPr>
        <w:t xml:space="preserve"> року.</w:t>
      </w:r>
    </w:p>
    <w:p w:rsidR="00A8701F" w:rsidRPr="00A8701F" w:rsidRDefault="00A8701F" w:rsidP="006F7F00">
      <w:pPr>
        <w:rPr>
          <w:sz w:val="20"/>
          <w:szCs w:val="20"/>
          <w:lang w:val="ru-RU"/>
        </w:rPr>
      </w:pPr>
      <w:bookmarkStart w:id="194" w:name="1404"/>
      <w:bookmarkEnd w:id="194"/>
      <w:r w:rsidRPr="00A8701F">
        <w:rPr>
          <w:color w:val="000000"/>
          <w:sz w:val="20"/>
          <w:szCs w:val="20"/>
          <w:lang w:val="ru-RU"/>
        </w:rPr>
        <w:t xml:space="preserve">У </w:t>
      </w:r>
      <w:proofErr w:type="spellStart"/>
      <w:r w:rsidRPr="00A8701F">
        <w:rPr>
          <w:color w:val="000000"/>
          <w:sz w:val="20"/>
          <w:szCs w:val="20"/>
          <w:lang w:val="ru-RU"/>
        </w:rPr>
        <w:t>січні</w:t>
      </w:r>
      <w:proofErr w:type="spellEnd"/>
      <w:r w:rsidRPr="00A8701F">
        <w:rPr>
          <w:color w:val="000000"/>
          <w:sz w:val="20"/>
          <w:szCs w:val="20"/>
          <w:lang w:val="ru-RU"/>
        </w:rPr>
        <w:t xml:space="preserve"> - </w:t>
      </w:r>
      <w:proofErr w:type="spellStart"/>
      <w:r w:rsidRPr="00A8701F">
        <w:rPr>
          <w:color w:val="000000"/>
          <w:sz w:val="20"/>
          <w:szCs w:val="20"/>
          <w:lang w:val="ru-RU"/>
        </w:rPr>
        <w:t>червні</w:t>
      </w:r>
      <w:proofErr w:type="spellEnd"/>
      <w:r w:rsidRPr="00A8701F">
        <w:rPr>
          <w:color w:val="000000"/>
          <w:sz w:val="20"/>
          <w:szCs w:val="20"/>
          <w:lang w:val="ru-RU"/>
        </w:rPr>
        <w:t xml:space="preserve"> 2023 року </w:t>
      </w:r>
      <w:proofErr w:type="spellStart"/>
      <w:r w:rsidRPr="00A8701F">
        <w:rPr>
          <w:color w:val="000000"/>
          <w:sz w:val="20"/>
          <w:szCs w:val="20"/>
          <w:lang w:val="ru-RU"/>
        </w:rPr>
        <w:t>значення</w:t>
      </w:r>
      <w:proofErr w:type="spellEnd"/>
      <w:r w:rsidRPr="00A8701F">
        <w:rPr>
          <w:color w:val="000000"/>
          <w:sz w:val="20"/>
          <w:szCs w:val="20"/>
          <w:lang w:val="ru-RU"/>
        </w:rPr>
        <w:t xml:space="preserve"> рядка графи 4 </w:t>
      </w:r>
      <w:proofErr w:type="spellStart"/>
      <w:r w:rsidRPr="00A8701F">
        <w:rPr>
          <w:color w:val="000000"/>
          <w:sz w:val="20"/>
          <w:szCs w:val="20"/>
          <w:lang w:val="ru-RU"/>
        </w:rPr>
        <w:t>розраховується</w:t>
      </w:r>
      <w:proofErr w:type="spellEnd"/>
      <w:r w:rsidRPr="00A8701F">
        <w:rPr>
          <w:color w:val="000000"/>
          <w:sz w:val="20"/>
          <w:szCs w:val="20"/>
          <w:lang w:val="ru-RU"/>
        </w:rPr>
        <w:t xml:space="preserve"> за формулою:</w:t>
      </w:r>
    </w:p>
    <w:p w:rsidR="00A8701F" w:rsidRPr="00A8701F" w:rsidRDefault="00A8701F" w:rsidP="006F7F00">
      <w:pPr>
        <w:rPr>
          <w:sz w:val="20"/>
          <w:szCs w:val="20"/>
          <w:lang w:val="ru-RU"/>
        </w:rPr>
      </w:pPr>
      <w:bookmarkStart w:id="195" w:name="1405"/>
      <w:bookmarkEnd w:id="195"/>
      <w:r w:rsidRPr="00A8701F">
        <w:rPr>
          <w:color w:val="000000"/>
          <w:sz w:val="20"/>
          <w:szCs w:val="20"/>
          <w:lang w:val="ru-RU"/>
        </w:rPr>
        <w:t xml:space="preserve">для </w:t>
      </w:r>
      <w:proofErr w:type="spellStart"/>
      <w:r w:rsidRPr="00A8701F">
        <w:rPr>
          <w:color w:val="000000"/>
          <w:sz w:val="20"/>
          <w:szCs w:val="20"/>
          <w:lang w:val="ru-RU"/>
        </w:rPr>
        <w:t>населених</w:t>
      </w:r>
      <w:proofErr w:type="spellEnd"/>
      <w:r w:rsidRPr="00A8701F">
        <w:rPr>
          <w:color w:val="000000"/>
          <w:sz w:val="20"/>
          <w:szCs w:val="20"/>
          <w:lang w:val="ru-RU"/>
        </w:rPr>
        <w:t xml:space="preserve"> </w:t>
      </w:r>
      <w:proofErr w:type="spellStart"/>
      <w:r w:rsidRPr="00A8701F">
        <w:rPr>
          <w:color w:val="000000"/>
          <w:sz w:val="20"/>
          <w:szCs w:val="20"/>
          <w:lang w:val="ru-RU"/>
        </w:rPr>
        <w:t>пунктів</w:t>
      </w:r>
      <w:proofErr w:type="spellEnd"/>
      <w:r w:rsidRPr="00A8701F">
        <w:rPr>
          <w:color w:val="000000"/>
          <w:sz w:val="20"/>
          <w:szCs w:val="20"/>
          <w:lang w:val="ru-RU"/>
        </w:rPr>
        <w:t xml:space="preserve"> з </w:t>
      </w:r>
      <w:proofErr w:type="spellStart"/>
      <w:r w:rsidRPr="00A8701F">
        <w:rPr>
          <w:color w:val="000000"/>
          <w:sz w:val="20"/>
          <w:szCs w:val="20"/>
          <w:lang w:val="ru-RU"/>
        </w:rPr>
        <w:t>чисельністю</w:t>
      </w:r>
      <w:proofErr w:type="spellEnd"/>
      <w:r w:rsidRPr="00A8701F">
        <w:rPr>
          <w:color w:val="000000"/>
          <w:sz w:val="20"/>
          <w:szCs w:val="20"/>
          <w:lang w:val="ru-RU"/>
        </w:rPr>
        <w:t xml:space="preserve"> </w:t>
      </w:r>
      <w:proofErr w:type="spellStart"/>
      <w:r w:rsidRPr="00A8701F">
        <w:rPr>
          <w:color w:val="000000"/>
          <w:sz w:val="20"/>
          <w:szCs w:val="20"/>
          <w:lang w:val="ru-RU"/>
        </w:rPr>
        <w:t>населення</w:t>
      </w:r>
      <w:proofErr w:type="spellEnd"/>
      <w:r w:rsidRPr="00A8701F">
        <w:rPr>
          <w:color w:val="000000"/>
          <w:sz w:val="20"/>
          <w:szCs w:val="20"/>
          <w:lang w:val="ru-RU"/>
        </w:rPr>
        <w:t xml:space="preserve"> </w:t>
      </w:r>
      <w:proofErr w:type="spellStart"/>
      <w:r w:rsidRPr="00A8701F">
        <w:rPr>
          <w:color w:val="000000"/>
          <w:sz w:val="20"/>
          <w:szCs w:val="20"/>
          <w:lang w:val="ru-RU"/>
        </w:rPr>
        <w:t>більше</w:t>
      </w:r>
      <w:proofErr w:type="spellEnd"/>
      <w:r w:rsidRPr="00A8701F">
        <w:rPr>
          <w:color w:val="000000"/>
          <w:sz w:val="20"/>
          <w:szCs w:val="20"/>
          <w:lang w:val="ru-RU"/>
        </w:rPr>
        <w:t xml:space="preserve"> 50 тис.: графа 3 х 3 х МЗП х 0,33;</w:t>
      </w:r>
    </w:p>
    <w:p w:rsidR="00A8701F" w:rsidRPr="00A8701F" w:rsidRDefault="00A8701F" w:rsidP="006F7F00">
      <w:pPr>
        <w:rPr>
          <w:sz w:val="20"/>
          <w:szCs w:val="20"/>
          <w:lang w:val="ru-RU"/>
        </w:rPr>
      </w:pPr>
      <w:bookmarkStart w:id="196" w:name="1406"/>
      <w:bookmarkEnd w:id="196"/>
      <w:r w:rsidRPr="00A8701F">
        <w:rPr>
          <w:color w:val="000000"/>
          <w:sz w:val="20"/>
          <w:szCs w:val="20"/>
          <w:lang w:val="ru-RU"/>
        </w:rPr>
        <w:t xml:space="preserve">для </w:t>
      </w:r>
      <w:proofErr w:type="spellStart"/>
      <w:r w:rsidRPr="00A8701F">
        <w:rPr>
          <w:color w:val="000000"/>
          <w:sz w:val="20"/>
          <w:szCs w:val="20"/>
          <w:lang w:val="ru-RU"/>
        </w:rPr>
        <w:t>інших</w:t>
      </w:r>
      <w:proofErr w:type="spellEnd"/>
      <w:r w:rsidRPr="00A8701F">
        <w:rPr>
          <w:color w:val="000000"/>
          <w:sz w:val="20"/>
          <w:szCs w:val="20"/>
          <w:lang w:val="ru-RU"/>
        </w:rPr>
        <w:t xml:space="preserve"> </w:t>
      </w:r>
      <w:proofErr w:type="spellStart"/>
      <w:r w:rsidRPr="00A8701F">
        <w:rPr>
          <w:color w:val="000000"/>
          <w:sz w:val="20"/>
          <w:szCs w:val="20"/>
          <w:lang w:val="ru-RU"/>
        </w:rPr>
        <w:t>населених</w:t>
      </w:r>
      <w:proofErr w:type="spellEnd"/>
      <w:r w:rsidRPr="00A8701F">
        <w:rPr>
          <w:color w:val="000000"/>
          <w:sz w:val="20"/>
          <w:szCs w:val="20"/>
          <w:lang w:val="ru-RU"/>
        </w:rPr>
        <w:t xml:space="preserve"> </w:t>
      </w:r>
      <w:proofErr w:type="spellStart"/>
      <w:r w:rsidRPr="00A8701F">
        <w:rPr>
          <w:color w:val="000000"/>
          <w:sz w:val="20"/>
          <w:szCs w:val="20"/>
          <w:lang w:val="ru-RU"/>
        </w:rPr>
        <w:t>пунктів</w:t>
      </w:r>
      <w:proofErr w:type="spellEnd"/>
      <w:r w:rsidRPr="00A8701F">
        <w:rPr>
          <w:color w:val="000000"/>
          <w:sz w:val="20"/>
          <w:szCs w:val="20"/>
          <w:lang w:val="ru-RU"/>
        </w:rPr>
        <w:t>: графа 3 х МЗП х 0,33.</w:t>
      </w:r>
    </w:p>
    <w:p w:rsidR="00A8701F" w:rsidRPr="00A8701F" w:rsidRDefault="00A8701F" w:rsidP="006F7F00">
      <w:pPr>
        <w:rPr>
          <w:sz w:val="20"/>
          <w:szCs w:val="20"/>
          <w:lang w:val="ru-RU"/>
        </w:rPr>
      </w:pPr>
      <w:bookmarkStart w:id="197" w:name="1407"/>
      <w:bookmarkEnd w:id="197"/>
      <w:r w:rsidRPr="00A8701F">
        <w:rPr>
          <w:color w:val="000000"/>
          <w:sz w:val="20"/>
          <w:szCs w:val="20"/>
          <w:lang w:val="ru-RU"/>
        </w:rPr>
        <w:t xml:space="preserve">У </w:t>
      </w:r>
      <w:proofErr w:type="spellStart"/>
      <w:r w:rsidRPr="00A8701F">
        <w:rPr>
          <w:color w:val="000000"/>
          <w:sz w:val="20"/>
          <w:szCs w:val="20"/>
          <w:lang w:val="ru-RU"/>
        </w:rPr>
        <w:t>липні</w:t>
      </w:r>
      <w:proofErr w:type="spellEnd"/>
      <w:r w:rsidRPr="00A8701F">
        <w:rPr>
          <w:color w:val="000000"/>
          <w:sz w:val="20"/>
          <w:szCs w:val="20"/>
          <w:lang w:val="ru-RU"/>
        </w:rPr>
        <w:t xml:space="preserve"> - </w:t>
      </w:r>
      <w:proofErr w:type="spellStart"/>
      <w:r w:rsidRPr="00A8701F">
        <w:rPr>
          <w:color w:val="000000"/>
          <w:sz w:val="20"/>
          <w:szCs w:val="20"/>
          <w:lang w:val="ru-RU"/>
        </w:rPr>
        <w:t>грудні</w:t>
      </w:r>
      <w:proofErr w:type="spellEnd"/>
      <w:r w:rsidRPr="00A8701F">
        <w:rPr>
          <w:color w:val="000000"/>
          <w:sz w:val="20"/>
          <w:szCs w:val="20"/>
          <w:lang w:val="ru-RU"/>
        </w:rPr>
        <w:t xml:space="preserve"> 2023 року </w:t>
      </w:r>
      <w:proofErr w:type="spellStart"/>
      <w:r w:rsidRPr="00A8701F">
        <w:rPr>
          <w:color w:val="000000"/>
          <w:sz w:val="20"/>
          <w:szCs w:val="20"/>
          <w:lang w:val="ru-RU"/>
        </w:rPr>
        <w:t>значення</w:t>
      </w:r>
      <w:proofErr w:type="spellEnd"/>
      <w:r w:rsidRPr="00A8701F">
        <w:rPr>
          <w:color w:val="000000"/>
          <w:sz w:val="20"/>
          <w:szCs w:val="20"/>
          <w:lang w:val="ru-RU"/>
        </w:rPr>
        <w:t xml:space="preserve"> рядка графи 4 </w:t>
      </w:r>
      <w:proofErr w:type="spellStart"/>
      <w:r w:rsidRPr="00A8701F">
        <w:rPr>
          <w:color w:val="000000"/>
          <w:sz w:val="20"/>
          <w:szCs w:val="20"/>
          <w:lang w:val="ru-RU"/>
        </w:rPr>
        <w:t>розраховується</w:t>
      </w:r>
      <w:proofErr w:type="spellEnd"/>
      <w:r w:rsidRPr="00A8701F">
        <w:rPr>
          <w:color w:val="000000"/>
          <w:sz w:val="20"/>
          <w:szCs w:val="20"/>
          <w:lang w:val="ru-RU"/>
        </w:rPr>
        <w:t xml:space="preserve"> за формулою:</w:t>
      </w:r>
    </w:p>
    <w:p w:rsidR="00A8701F" w:rsidRPr="00A8701F" w:rsidRDefault="00A8701F" w:rsidP="006F7F00">
      <w:pPr>
        <w:rPr>
          <w:sz w:val="20"/>
          <w:szCs w:val="20"/>
          <w:lang w:val="ru-RU"/>
        </w:rPr>
      </w:pPr>
      <w:bookmarkStart w:id="198" w:name="1408"/>
      <w:bookmarkEnd w:id="198"/>
      <w:r w:rsidRPr="00A8701F">
        <w:rPr>
          <w:color w:val="000000"/>
          <w:sz w:val="20"/>
          <w:szCs w:val="20"/>
          <w:lang w:val="ru-RU"/>
        </w:rPr>
        <w:t xml:space="preserve">для </w:t>
      </w:r>
      <w:proofErr w:type="spellStart"/>
      <w:r w:rsidRPr="00A8701F">
        <w:rPr>
          <w:color w:val="000000"/>
          <w:sz w:val="20"/>
          <w:szCs w:val="20"/>
          <w:lang w:val="ru-RU"/>
        </w:rPr>
        <w:t>населених</w:t>
      </w:r>
      <w:proofErr w:type="spellEnd"/>
      <w:r w:rsidRPr="00A8701F">
        <w:rPr>
          <w:color w:val="000000"/>
          <w:sz w:val="20"/>
          <w:szCs w:val="20"/>
          <w:lang w:val="ru-RU"/>
        </w:rPr>
        <w:t xml:space="preserve"> </w:t>
      </w:r>
      <w:proofErr w:type="spellStart"/>
      <w:r w:rsidRPr="00A8701F">
        <w:rPr>
          <w:color w:val="000000"/>
          <w:sz w:val="20"/>
          <w:szCs w:val="20"/>
          <w:lang w:val="ru-RU"/>
        </w:rPr>
        <w:t>пунктів</w:t>
      </w:r>
      <w:proofErr w:type="spellEnd"/>
      <w:r w:rsidRPr="00A8701F">
        <w:rPr>
          <w:color w:val="000000"/>
          <w:sz w:val="20"/>
          <w:szCs w:val="20"/>
          <w:lang w:val="ru-RU"/>
        </w:rPr>
        <w:t xml:space="preserve"> з </w:t>
      </w:r>
      <w:proofErr w:type="spellStart"/>
      <w:r w:rsidRPr="00A8701F">
        <w:rPr>
          <w:color w:val="000000"/>
          <w:sz w:val="20"/>
          <w:szCs w:val="20"/>
          <w:lang w:val="ru-RU"/>
        </w:rPr>
        <w:t>чисельністю</w:t>
      </w:r>
      <w:proofErr w:type="spellEnd"/>
      <w:r w:rsidRPr="00A8701F">
        <w:rPr>
          <w:color w:val="000000"/>
          <w:sz w:val="20"/>
          <w:szCs w:val="20"/>
          <w:lang w:val="ru-RU"/>
        </w:rPr>
        <w:t xml:space="preserve"> </w:t>
      </w:r>
      <w:proofErr w:type="spellStart"/>
      <w:r w:rsidRPr="00A8701F">
        <w:rPr>
          <w:color w:val="000000"/>
          <w:sz w:val="20"/>
          <w:szCs w:val="20"/>
          <w:lang w:val="ru-RU"/>
        </w:rPr>
        <w:t>населення</w:t>
      </w:r>
      <w:proofErr w:type="spellEnd"/>
      <w:r w:rsidRPr="00A8701F">
        <w:rPr>
          <w:color w:val="000000"/>
          <w:sz w:val="20"/>
          <w:szCs w:val="20"/>
          <w:lang w:val="ru-RU"/>
        </w:rPr>
        <w:t xml:space="preserve"> </w:t>
      </w:r>
      <w:proofErr w:type="spellStart"/>
      <w:r w:rsidRPr="00A8701F">
        <w:rPr>
          <w:color w:val="000000"/>
          <w:sz w:val="20"/>
          <w:szCs w:val="20"/>
          <w:lang w:val="ru-RU"/>
        </w:rPr>
        <w:t>більше</w:t>
      </w:r>
      <w:proofErr w:type="spellEnd"/>
      <w:r w:rsidRPr="00A8701F">
        <w:rPr>
          <w:color w:val="000000"/>
          <w:sz w:val="20"/>
          <w:szCs w:val="20"/>
          <w:lang w:val="ru-RU"/>
        </w:rPr>
        <w:t xml:space="preserve"> 50 тис.: графа 3 х 3 х МЗП х 0,66;</w:t>
      </w:r>
    </w:p>
    <w:p w:rsidR="00A8701F" w:rsidRPr="00A8701F" w:rsidRDefault="00A8701F" w:rsidP="006F7F00">
      <w:pPr>
        <w:rPr>
          <w:sz w:val="20"/>
          <w:szCs w:val="20"/>
          <w:lang w:val="ru-RU"/>
        </w:rPr>
      </w:pPr>
      <w:bookmarkStart w:id="199" w:name="1409"/>
      <w:bookmarkEnd w:id="199"/>
      <w:r w:rsidRPr="00A8701F">
        <w:rPr>
          <w:color w:val="000000"/>
          <w:sz w:val="20"/>
          <w:szCs w:val="20"/>
          <w:lang w:val="ru-RU"/>
        </w:rPr>
        <w:t xml:space="preserve">для </w:t>
      </w:r>
      <w:proofErr w:type="spellStart"/>
      <w:r w:rsidRPr="00A8701F">
        <w:rPr>
          <w:color w:val="000000"/>
          <w:sz w:val="20"/>
          <w:szCs w:val="20"/>
          <w:lang w:val="ru-RU"/>
        </w:rPr>
        <w:t>інших</w:t>
      </w:r>
      <w:proofErr w:type="spellEnd"/>
      <w:r w:rsidRPr="00A8701F">
        <w:rPr>
          <w:color w:val="000000"/>
          <w:sz w:val="20"/>
          <w:szCs w:val="20"/>
          <w:lang w:val="ru-RU"/>
        </w:rPr>
        <w:t xml:space="preserve"> </w:t>
      </w:r>
      <w:proofErr w:type="spellStart"/>
      <w:r w:rsidRPr="00A8701F">
        <w:rPr>
          <w:color w:val="000000"/>
          <w:sz w:val="20"/>
          <w:szCs w:val="20"/>
          <w:lang w:val="ru-RU"/>
        </w:rPr>
        <w:t>населених</w:t>
      </w:r>
      <w:proofErr w:type="spellEnd"/>
      <w:r w:rsidRPr="00A8701F">
        <w:rPr>
          <w:color w:val="000000"/>
          <w:sz w:val="20"/>
          <w:szCs w:val="20"/>
          <w:lang w:val="ru-RU"/>
        </w:rPr>
        <w:t xml:space="preserve"> </w:t>
      </w:r>
      <w:proofErr w:type="spellStart"/>
      <w:r w:rsidRPr="00A8701F">
        <w:rPr>
          <w:color w:val="000000"/>
          <w:sz w:val="20"/>
          <w:szCs w:val="20"/>
          <w:lang w:val="ru-RU"/>
        </w:rPr>
        <w:t>пунктів</w:t>
      </w:r>
      <w:proofErr w:type="spellEnd"/>
      <w:r w:rsidRPr="00A8701F">
        <w:rPr>
          <w:color w:val="000000"/>
          <w:sz w:val="20"/>
          <w:szCs w:val="20"/>
          <w:lang w:val="ru-RU"/>
        </w:rPr>
        <w:t>: графа 3 х МЗП х 0,66.</w:t>
      </w:r>
    </w:p>
    <w:p w:rsidR="00A8701F" w:rsidRPr="00A8701F" w:rsidRDefault="00A8701F" w:rsidP="006F7F00">
      <w:pPr>
        <w:pStyle w:val="a9"/>
        <w:suppressAutoHyphens/>
        <w:rPr>
          <w:sz w:val="20"/>
          <w:szCs w:val="20"/>
          <w:lang w:val="uk-UA"/>
        </w:rPr>
      </w:pPr>
      <w:bookmarkStart w:id="200" w:name="1410"/>
      <w:bookmarkEnd w:id="200"/>
      <w:r w:rsidRPr="00A8701F">
        <w:rPr>
          <w:sz w:val="20"/>
          <w:szCs w:val="20"/>
          <w:vertAlign w:val="superscript"/>
          <w:lang w:val="ru-RU"/>
        </w:rPr>
        <w:t>2</w:t>
      </w:r>
      <w:r w:rsidRPr="00A8701F">
        <w:rPr>
          <w:sz w:val="20"/>
          <w:szCs w:val="20"/>
          <w:lang w:val="ru-RU"/>
        </w:rPr>
        <w:t xml:space="preserve"> </w:t>
      </w:r>
      <w:proofErr w:type="spellStart"/>
      <w:r w:rsidRPr="00A8701F">
        <w:rPr>
          <w:sz w:val="20"/>
          <w:szCs w:val="20"/>
          <w:lang w:val="ru-RU"/>
        </w:rPr>
        <w:t>Значення</w:t>
      </w:r>
      <w:proofErr w:type="spellEnd"/>
      <w:r w:rsidRPr="00A8701F">
        <w:rPr>
          <w:sz w:val="20"/>
          <w:szCs w:val="20"/>
          <w:lang w:val="ru-RU"/>
        </w:rPr>
        <w:t xml:space="preserve"> рядка 26 переноситься до рядка 26 ОВ </w:t>
      </w:r>
      <w:proofErr w:type="spellStart"/>
      <w:r w:rsidRPr="00A8701F">
        <w:rPr>
          <w:sz w:val="20"/>
          <w:szCs w:val="20"/>
          <w:lang w:val="ru-RU"/>
        </w:rPr>
        <w:t>Податкової</w:t>
      </w:r>
      <w:proofErr w:type="spellEnd"/>
      <w:r w:rsidRPr="00A8701F">
        <w:rPr>
          <w:sz w:val="20"/>
          <w:szCs w:val="20"/>
          <w:lang w:val="ru-RU"/>
        </w:rPr>
        <w:t xml:space="preserve"> </w:t>
      </w:r>
      <w:proofErr w:type="spellStart"/>
      <w:r w:rsidRPr="00A8701F">
        <w:rPr>
          <w:sz w:val="20"/>
          <w:szCs w:val="20"/>
          <w:lang w:val="ru-RU"/>
        </w:rPr>
        <w:t>декларації</w:t>
      </w:r>
      <w:proofErr w:type="spellEnd"/>
      <w:r w:rsidRPr="00A8701F">
        <w:rPr>
          <w:sz w:val="20"/>
          <w:szCs w:val="20"/>
          <w:lang w:val="ru-RU"/>
        </w:rPr>
        <w:t xml:space="preserve"> з </w:t>
      </w:r>
      <w:proofErr w:type="spellStart"/>
      <w:r w:rsidRPr="00A8701F">
        <w:rPr>
          <w:sz w:val="20"/>
          <w:szCs w:val="20"/>
          <w:lang w:val="ru-RU"/>
        </w:rPr>
        <w:t>податку</w:t>
      </w:r>
      <w:proofErr w:type="spellEnd"/>
      <w:r w:rsidRPr="00A8701F">
        <w:rPr>
          <w:sz w:val="20"/>
          <w:szCs w:val="20"/>
          <w:lang w:val="ru-RU"/>
        </w:rPr>
        <w:t xml:space="preserve"> на </w:t>
      </w:r>
      <w:proofErr w:type="spellStart"/>
      <w:r w:rsidRPr="00A8701F">
        <w:rPr>
          <w:sz w:val="20"/>
          <w:szCs w:val="20"/>
          <w:lang w:val="ru-RU"/>
        </w:rPr>
        <w:t>прибуток</w:t>
      </w:r>
      <w:proofErr w:type="spellEnd"/>
      <w:r w:rsidRPr="00A8701F">
        <w:rPr>
          <w:sz w:val="20"/>
          <w:szCs w:val="20"/>
          <w:lang w:val="ru-RU"/>
        </w:rPr>
        <w:t xml:space="preserve"> </w:t>
      </w:r>
      <w:proofErr w:type="spellStart"/>
      <w:r w:rsidRPr="00A8701F">
        <w:rPr>
          <w:sz w:val="20"/>
          <w:szCs w:val="20"/>
          <w:lang w:val="ru-RU"/>
        </w:rPr>
        <w:t>підприємств</w:t>
      </w:r>
      <w:proofErr w:type="spellEnd"/>
      <w:r w:rsidRPr="00A8701F">
        <w:rPr>
          <w:sz w:val="20"/>
          <w:szCs w:val="20"/>
          <w:lang w:val="ru-RU"/>
        </w:rPr>
        <w:t>.</w:t>
      </w:r>
    </w:p>
    <w:p w:rsidR="00A8701F" w:rsidRPr="000265EB" w:rsidRDefault="00A8701F" w:rsidP="00A8701F">
      <w:pPr>
        <w:pStyle w:val="a9"/>
        <w:suppressAutoHyphens/>
        <w:jc w:val="both"/>
        <w:rPr>
          <w:lang w:val="uk-UA"/>
        </w:rPr>
      </w:pPr>
    </w:p>
    <w:tbl>
      <w:tblPr>
        <w:tblW w:w="5000" w:type="pct"/>
        <w:tblCellMar>
          <w:left w:w="0" w:type="dxa"/>
          <w:right w:w="0" w:type="dxa"/>
        </w:tblCellMar>
        <w:tblLook w:val="0000" w:firstRow="0" w:lastRow="0" w:firstColumn="0" w:lastColumn="0" w:noHBand="0" w:noVBand="0"/>
      </w:tblPr>
      <w:tblGrid>
        <w:gridCol w:w="4537"/>
        <w:gridCol w:w="2299"/>
        <w:gridCol w:w="2946"/>
      </w:tblGrid>
      <w:tr w:rsidR="00A8701F" w:rsidRPr="000265EB" w:rsidTr="00A8701F">
        <w:trPr>
          <w:trHeight w:val="680"/>
        </w:trPr>
        <w:tc>
          <w:tcPr>
            <w:tcW w:w="2319" w:type="pct"/>
            <w:tcBorders>
              <w:top w:val="nil"/>
              <w:left w:val="nil"/>
              <w:bottom w:val="nil"/>
              <w:right w:val="nil"/>
            </w:tcBorders>
          </w:tcPr>
          <w:p w:rsidR="00A8701F" w:rsidRPr="000265EB" w:rsidRDefault="00A8701F" w:rsidP="007D5BFB">
            <w:pPr>
              <w:pStyle w:val="Ch61"/>
              <w:rPr>
                <w:rFonts w:ascii="Times New Roman" w:hAnsi="Times New Roman" w:cs="Times New Roman"/>
                <w:w w:val="100"/>
                <w:sz w:val="24"/>
                <w:szCs w:val="24"/>
              </w:rPr>
            </w:pPr>
            <w:r w:rsidRPr="000265EB">
              <w:rPr>
                <w:rFonts w:ascii="Times New Roman" w:hAnsi="Times New Roman" w:cs="Times New Roman"/>
                <w:w w:val="100"/>
                <w:sz w:val="24"/>
                <w:szCs w:val="24"/>
              </w:rPr>
              <w:t>Керівник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особа)</w:t>
            </w:r>
          </w:p>
        </w:tc>
        <w:tc>
          <w:tcPr>
            <w:tcW w:w="1175" w:type="pct"/>
            <w:tcBorders>
              <w:top w:val="nil"/>
              <w:left w:val="nil"/>
              <w:bottom w:val="nil"/>
              <w:right w:val="nil"/>
            </w:tcBorders>
            <w:tcMar>
              <w:top w:w="0" w:type="dxa"/>
              <w:left w:w="57" w:type="dxa"/>
              <w:bottom w:w="0" w:type="dxa"/>
              <w:right w:w="57" w:type="dxa"/>
            </w:tcMar>
          </w:tcPr>
          <w:p w:rsidR="00A8701F" w:rsidRPr="000D2BBB" w:rsidRDefault="00A8701F" w:rsidP="00A8701F">
            <w:pPr>
              <w:pStyle w:val="Ch61"/>
              <w:jc w:val="center"/>
              <w:rPr>
                <w:rFonts w:ascii="Times New Roman" w:hAnsi="Times New Roman" w:cs="Times New Roman"/>
                <w:w w:val="100"/>
                <w:sz w:val="20"/>
                <w:szCs w:val="20"/>
              </w:rPr>
            </w:pPr>
            <w:r>
              <w:rPr>
                <w:rFonts w:ascii="Times New Roman" w:hAnsi="Times New Roman" w:cs="Times New Roman"/>
                <w:w w:val="100"/>
                <w:sz w:val="24"/>
                <w:szCs w:val="24"/>
              </w:rPr>
              <w:t>________</w:t>
            </w:r>
            <w:r w:rsidRPr="000265EB">
              <w:rPr>
                <w:rFonts w:ascii="Times New Roman" w:hAnsi="Times New Roman" w:cs="Times New Roman"/>
                <w:w w:val="100"/>
                <w:sz w:val="24"/>
                <w:szCs w:val="24"/>
              </w:rPr>
              <w:t>______</w:t>
            </w:r>
            <w:r>
              <w:rPr>
                <w:rFonts w:ascii="Times New Roman" w:hAnsi="Times New Roman" w:cs="Times New Roman"/>
                <w:w w:val="100"/>
                <w:sz w:val="24"/>
                <w:szCs w:val="24"/>
              </w:rPr>
              <w:br/>
            </w:r>
            <w:r w:rsidRPr="000D2BBB">
              <w:rPr>
                <w:rFonts w:ascii="Times New Roman" w:hAnsi="Times New Roman" w:cs="Times New Roman"/>
                <w:w w:val="100"/>
                <w:sz w:val="20"/>
                <w:szCs w:val="20"/>
              </w:rPr>
              <w:t>(підпис)</w:t>
            </w:r>
          </w:p>
          <w:p w:rsidR="00A8701F" w:rsidRPr="000265EB" w:rsidRDefault="00A8701F" w:rsidP="007D5BFB">
            <w:pPr>
              <w:pStyle w:val="Ch6"/>
              <w:spacing w:before="113"/>
              <w:ind w:firstLine="0"/>
              <w:jc w:val="center"/>
              <w:rPr>
                <w:rFonts w:ascii="Times New Roman" w:hAnsi="Times New Roman" w:cs="Times New Roman"/>
                <w:w w:val="100"/>
                <w:sz w:val="24"/>
                <w:szCs w:val="24"/>
              </w:rPr>
            </w:pPr>
            <w:r w:rsidRPr="000265EB">
              <w:rPr>
                <w:rFonts w:ascii="Times New Roman" w:hAnsi="Times New Roman" w:cs="Times New Roman"/>
                <w:w w:val="100"/>
                <w:sz w:val="24"/>
                <w:szCs w:val="24"/>
              </w:rPr>
              <w:t>М.П.</w:t>
            </w:r>
            <w:r>
              <w:rPr>
                <w:rFonts w:ascii="Times New Roman" w:hAnsi="Times New Roman" w:cs="Times New Roman"/>
                <w:w w:val="100"/>
                <w:sz w:val="24"/>
                <w:szCs w:val="24"/>
              </w:rPr>
              <w:t xml:space="preserve"> </w:t>
            </w:r>
            <w:r w:rsidRPr="000D2BBB">
              <w:rPr>
                <w:rFonts w:ascii="Times New Roman" w:hAnsi="Times New Roman" w:cs="Times New Roman"/>
                <w:w w:val="100"/>
                <w:sz w:val="20"/>
                <w:szCs w:val="20"/>
              </w:rPr>
              <w:t>(за наявності)</w:t>
            </w:r>
          </w:p>
        </w:tc>
        <w:tc>
          <w:tcPr>
            <w:tcW w:w="1506" w:type="pct"/>
            <w:tcBorders>
              <w:top w:val="nil"/>
              <w:left w:val="nil"/>
              <w:bottom w:val="nil"/>
              <w:right w:val="nil"/>
            </w:tcBorders>
            <w:tcMar>
              <w:top w:w="0" w:type="dxa"/>
              <w:left w:w="0" w:type="dxa"/>
              <w:bottom w:w="0" w:type="dxa"/>
              <w:right w:w="0" w:type="dxa"/>
            </w:tcMar>
          </w:tcPr>
          <w:p w:rsidR="00A8701F" w:rsidRPr="000D2BBB" w:rsidRDefault="00A8701F" w:rsidP="00A8701F">
            <w:pPr>
              <w:pStyle w:val="Ch61"/>
              <w:jc w:val="center"/>
              <w:rPr>
                <w:rFonts w:ascii="Times New Roman" w:hAnsi="Times New Roman" w:cs="Times New Roman"/>
                <w:w w:val="100"/>
                <w:sz w:val="20"/>
                <w:szCs w:val="20"/>
              </w:rPr>
            </w:pPr>
            <w:r>
              <w:rPr>
                <w:rFonts w:ascii="Times New Roman" w:hAnsi="Times New Roman" w:cs="Times New Roman"/>
                <w:w w:val="100"/>
                <w:sz w:val="24"/>
                <w:szCs w:val="24"/>
              </w:rPr>
              <w:t>________</w:t>
            </w:r>
            <w:r w:rsidRPr="000265EB">
              <w:rPr>
                <w:rFonts w:ascii="Times New Roman" w:hAnsi="Times New Roman" w:cs="Times New Roman"/>
                <w:w w:val="100"/>
                <w:sz w:val="24"/>
                <w:szCs w:val="24"/>
              </w:rPr>
              <w:t>_______________</w:t>
            </w:r>
            <w:r>
              <w:rPr>
                <w:rFonts w:ascii="Times New Roman" w:hAnsi="Times New Roman" w:cs="Times New Roman"/>
                <w:w w:val="100"/>
                <w:sz w:val="24"/>
                <w:szCs w:val="24"/>
              </w:rPr>
              <w:br/>
            </w:r>
            <w:r w:rsidRPr="000D2BBB">
              <w:rPr>
                <w:rFonts w:ascii="Times New Roman" w:hAnsi="Times New Roman" w:cs="Times New Roman"/>
                <w:w w:val="100"/>
                <w:sz w:val="20"/>
                <w:szCs w:val="20"/>
              </w:rPr>
              <w:t>(власне ім’я,</w:t>
            </w:r>
            <w:r>
              <w:rPr>
                <w:rFonts w:ascii="Times New Roman" w:hAnsi="Times New Roman" w:cs="Times New Roman"/>
                <w:w w:val="100"/>
                <w:sz w:val="20"/>
                <w:szCs w:val="20"/>
              </w:rPr>
              <w:t xml:space="preserve"> </w:t>
            </w:r>
            <w:r w:rsidRPr="000D2BBB">
              <w:rPr>
                <w:rFonts w:ascii="Times New Roman" w:hAnsi="Times New Roman" w:cs="Times New Roman"/>
                <w:w w:val="100"/>
                <w:sz w:val="20"/>
                <w:szCs w:val="20"/>
              </w:rPr>
              <w:t>прізвище)</w:t>
            </w:r>
          </w:p>
        </w:tc>
      </w:tr>
      <w:tr w:rsidR="00A8701F" w:rsidRPr="000265EB" w:rsidTr="00A8701F">
        <w:trPr>
          <w:trHeight w:val="510"/>
        </w:trPr>
        <w:tc>
          <w:tcPr>
            <w:tcW w:w="2319" w:type="pct"/>
            <w:tcBorders>
              <w:top w:val="nil"/>
              <w:left w:val="nil"/>
              <w:bottom w:val="nil"/>
              <w:right w:val="nil"/>
            </w:tcBorders>
          </w:tcPr>
          <w:p w:rsidR="00A8701F" w:rsidRPr="000265EB" w:rsidRDefault="00A8701F" w:rsidP="00A8701F">
            <w:pPr>
              <w:pStyle w:val="Ch61"/>
              <w:jc w:val="left"/>
              <w:rPr>
                <w:rFonts w:ascii="Times New Roman" w:hAnsi="Times New Roman" w:cs="Times New Roman"/>
                <w:w w:val="100"/>
                <w:sz w:val="24"/>
                <w:szCs w:val="24"/>
              </w:rPr>
            </w:pPr>
            <w:r w:rsidRPr="000265EB">
              <w:rPr>
                <w:rFonts w:ascii="Times New Roman" w:hAnsi="Times New Roman" w:cs="Times New Roman"/>
                <w:w w:val="100"/>
                <w:sz w:val="24"/>
                <w:szCs w:val="24"/>
              </w:rPr>
              <w:t>Головний</w:t>
            </w:r>
            <w:r>
              <w:rPr>
                <w:rFonts w:ascii="Times New Roman" w:hAnsi="Times New Roman" w:cs="Times New Roman"/>
                <w:w w:val="100"/>
                <w:sz w:val="24"/>
                <w:szCs w:val="24"/>
                <w:lang w:val="ru-RU"/>
              </w:rPr>
              <w:t xml:space="preserve"> </w:t>
            </w:r>
            <w:r w:rsidRPr="000265EB">
              <w:rPr>
                <w:rFonts w:ascii="Times New Roman" w:hAnsi="Times New Roman" w:cs="Times New Roman"/>
                <w:w w:val="100"/>
                <w:sz w:val="24"/>
                <w:szCs w:val="24"/>
                <w:lang w:val="ru-RU"/>
              </w:rPr>
              <w:t>бухгалтер</w:t>
            </w:r>
            <w:r>
              <w:rPr>
                <w:rFonts w:ascii="Times New Roman" w:hAnsi="Times New Roman" w:cs="Times New Roman"/>
                <w:w w:val="100"/>
                <w:sz w:val="24"/>
                <w:szCs w:val="24"/>
                <w:lang w:val="ru-RU"/>
              </w:rPr>
              <w:t xml:space="preserve"> </w:t>
            </w:r>
            <w:r w:rsidRPr="000265EB">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відповідальна</w:t>
            </w:r>
            <w:r w:rsidRPr="000265EB">
              <w:rPr>
                <w:rFonts w:ascii="Times New Roman" w:hAnsi="Times New Roman" w:cs="Times New Roman"/>
                <w:w w:val="100"/>
                <w:sz w:val="24"/>
                <w:szCs w:val="24"/>
              </w:rPr>
              <w:b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ведення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бухгалтерського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обліку)</w:t>
            </w:r>
          </w:p>
        </w:tc>
        <w:tc>
          <w:tcPr>
            <w:tcW w:w="1175" w:type="pct"/>
            <w:tcBorders>
              <w:top w:val="nil"/>
              <w:left w:val="nil"/>
              <w:bottom w:val="nil"/>
              <w:right w:val="nil"/>
            </w:tcBorders>
            <w:tcMar>
              <w:top w:w="0" w:type="dxa"/>
              <w:left w:w="57" w:type="dxa"/>
              <w:bottom w:w="0" w:type="dxa"/>
              <w:right w:w="57" w:type="dxa"/>
            </w:tcMar>
          </w:tcPr>
          <w:p w:rsidR="00A8701F" w:rsidRPr="000D2BBB" w:rsidRDefault="00A8701F" w:rsidP="00A8701F">
            <w:pPr>
              <w:pStyle w:val="StrokeCh6"/>
              <w:spacing w:before="0"/>
              <w:rPr>
                <w:rFonts w:ascii="Times New Roman" w:hAnsi="Times New Roman" w:cs="Times New Roman"/>
                <w:w w:val="100"/>
                <w:sz w:val="20"/>
                <w:szCs w:val="20"/>
              </w:rPr>
            </w:pPr>
            <w:r>
              <w:rPr>
                <w:rFonts w:ascii="Times New Roman" w:hAnsi="Times New Roman" w:cs="Times New Roman"/>
                <w:w w:val="100"/>
                <w:sz w:val="24"/>
                <w:szCs w:val="24"/>
              </w:rPr>
              <w:br/>
              <w:t>______</w:t>
            </w:r>
            <w:r w:rsidRPr="000265EB">
              <w:rPr>
                <w:rFonts w:ascii="Times New Roman" w:hAnsi="Times New Roman" w:cs="Times New Roman"/>
                <w:w w:val="100"/>
                <w:sz w:val="24"/>
                <w:szCs w:val="24"/>
              </w:rPr>
              <w:t>________</w:t>
            </w:r>
            <w:r>
              <w:rPr>
                <w:rFonts w:ascii="Times New Roman" w:hAnsi="Times New Roman" w:cs="Times New Roman"/>
                <w:w w:val="100"/>
                <w:sz w:val="24"/>
                <w:szCs w:val="24"/>
              </w:rPr>
              <w:br/>
            </w:r>
            <w:r w:rsidRPr="000D2BBB">
              <w:rPr>
                <w:rFonts w:ascii="Times New Roman" w:hAnsi="Times New Roman" w:cs="Times New Roman"/>
                <w:w w:val="100"/>
                <w:sz w:val="20"/>
                <w:szCs w:val="20"/>
              </w:rPr>
              <w:t>(підпис)</w:t>
            </w:r>
          </w:p>
        </w:tc>
        <w:tc>
          <w:tcPr>
            <w:tcW w:w="1506" w:type="pct"/>
            <w:tcBorders>
              <w:top w:val="nil"/>
              <w:left w:val="nil"/>
              <w:bottom w:val="nil"/>
              <w:right w:val="nil"/>
            </w:tcBorders>
            <w:tcMar>
              <w:top w:w="0" w:type="dxa"/>
              <w:left w:w="0" w:type="dxa"/>
              <w:bottom w:w="0" w:type="dxa"/>
              <w:right w:w="0" w:type="dxa"/>
            </w:tcMar>
          </w:tcPr>
          <w:p w:rsidR="00A8701F" w:rsidRPr="000D2BBB" w:rsidRDefault="00A8701F" w:rsidP="00A8701F">
            <w:pPr>
              <w:pStyle w:val="Ch61"/>
              <w:jc w:val="center"/>
              <w:rPr>
                <w:rFonts w:ascii="Times New Roman" w:hAnsi="Times New Roman" w:cs="Times New Roman"/>
                <w:w w:val="100"/>
                <w:sz w:val="20"/>
                <w:szCs w:val="20"/>
              </w:rPr>
            </w:pPr>
            <w:r>
              <w:rPr>
                <w:rFonts w:ascii="Times New Roman" w:hAnsi="Times New Roman" w:cs="Times New Roman"/>
                <w:w w:val="100"/>
                <w:sz w:val="24"/>
                <w:szCs w:val="24"/>
              </w:rPr>
              <w:br/>
              <w:t>________</w:t>
            </w:r>
            <w:r w:rsidRPr="000265EB">
              <w:rPr>
                <w:rFonts w:ascii="Times New Roman" w:hAnsi="Times New Roman" w:cs="Times New Roman"/>
                <w:w w:val="100"/>
                <w:sz w:val="24"/>
                <w:szCs w:val="24"/>
              </w:rPr>
              <w:t>_______________</w:t>
            </w:r>
            <w:r>
              <w:rPr>
                <w:rFonts w:ascii="Times New Roman" w:hAnsi="Times New Roman" w:cs="Times New Roman"/>
                <w:w w:val="100"/>
                <w:sz w:val="24"/>
                <w:szCs w:val="24"/>
              </w:rPr>
              <w:br/>
            </w:r>
            <w:r w:rsidRPr="000D2BBB">
              <w:rPr>
                <w:rFonts w:ascii="Times New Roman" w:hAnsi="Times New Roman" w:cs="Times New Roman"/>
                <w:w w:val="100"/>
                <w:sz w:val="20"/>
                <w:szCs w:val="20"/>
              </w:rPr>
              <w:t>(власне ім’я, прізвище)</w:t>
            </w:r>
          </w:p>
        </w:tc>
      </w:tr>
    </w:tbl>
    <w:p w:rsidR="00A8701F" w:rsidRDefault="00A8701F" w:rsidP="00A8701F">
      <w:pPr>
        <w:rPr>
          <w:sz w:val="24"/>
        </w:rPr>
      </w:pPr>
    </w:p>
    <w:p w:rsidR="00A8701F" w:rsidRDefault="00A8701F">
      <w:pPr>
        <w:rPr>
          <w:sz w:val="24"/>
        </w:rPr>
      </w:pPr>
    </w:p>
    <w:p w:rsidR="00A8701F" w:rsidRPr="00C77FF6" w:rsidRDefault="00A8701F">
      <w:pPr>
        <w:rPr>
          <w:sz w:val="24"/>
        </w:rPr>
      </w:pPr>
    </w:p>
    <w:p w:rsidR="00350DF7" w:rsidRPr="00FF45EA" w:rsidRDefault="00FF45EA" w:rsidP="00C77FF6">
      <w:pPr>
        <w:ind w:firstLine="708"/>
        <w:jc w:val="both"/>
        <w:rPr>
          <w:color w:val="808080" w:themeColor="background1" w:themeShade="80"/>
          <w:sz w:val="24"/>
        </w:rPr>
      </w:pPr>
      <w:r w:rsidRPr="00FF45EA">
        <w:rPr>
          <w:rStyle w:val="st46"/>
          <w:color w:val="808080" w:themeColor="background1" w:themeShade="80"/>
          <w:sz w:val="24"/>
        </w:rPr>
        <w:t xml:space="preserve">{Форма Податкової декларації із змінами, внесеними згідно з </w:t>
      </w:r>
      <w:hyperlink r:id="rId10" w:anchor="n16" w:history="1">
        <w:r w:rsidRPr="00EE56DE">
          <w:rPr>
            <w:rStyle w:val="aa"/>
            <w:sz w:val="24"/>
          </w:rPr>
          <w:t>Наказом Міністерства фінансів № 572 від 24.10.2023</w:t>
        </w:r>
      </w:hyperlink>
      <w:r w:rsidRPr="00FF45EA">
        <w:rPr>
          <w:rStyle w:val="st46"/>
          <w:color w:val="808080" w:themeColor="background1" w:themeShade="80"/>
          <w:sz w:val="24"/>
        </w:rPr>
        <w:t>}</w:t>
      </w:r>
    </w:p>
    <w:sectPr w:rsidR="00350DF7" w:rsidRPr="00FF45EA" w:rsidSect="00557C7E">
      <w:pgSz w:w="11906" w:h="16838"/>
      <w:pgMar w:top="284" w:right="707" w:bottom="709"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C7E" w:rsidRDefault="00557C7E" w:rsidP="00C6271D">
      <w:r>
        <w:separator/>
      </w:r>
    </w:p>
  </w:endnote>
  <w:endnote w:type="continuationSeparator" w:id="0">
    <w:p w:rsidR="00557C7E" w:rsidRDefault="00557C7E" w:rsidP="00C6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 Book">
    <w:altName w:val="Times New Roman"/>
    <w:panose1 w:val="020B0604020202020204"/>
    <w:charset w:val="00"/>
    <w:family w:val="auto"/>
    <w:notTrueType/>
    <w:pitch w:val="default"/>
    <w:sig w:usb0="00000003" w:usb1="00000000" w:usb2="00000000" w:usb3="00000000" w:csb0="00000001" w:csb1="00000000"/>
  </w:font>
  <w:font w:name="Pragmatica Bold">
    <w:altName w:val="Times New Roman"/>
    <w:panose1 w:val="020B0604020202020204"/>
    <w:charset w:val="00"/>
    <w:family w:val="auto"/>
    <w:notTrueType/>
    <w:pitch w:val="default"/>
    <w:sig w:usb0="00000003" w:usb1="00000000" w:usb2="00000000" w:usb3="00000000" w:csb0="00000001" w:csb1="00000000"/>
  </w:font>
  <w:font w:name="HeliosCond">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agmatica-Book">
    <w:altName w:val="Times New Roman"/>
    <w:panose1 w:val="020B0604020202020204"/>
    <w:charset w:val="00"/>
    <w:family w:val="auto"/>
    <w:notTrueType/>
    <w:pitch w:val="default"/>
    <w:sig w:usb0="00000003" w:usb1="00000000" w:usb2="00000000" w:usb3="00000000" w:csb0="00000001" w:csb1="00000000"/>
  </w:font>
  <w:font w:name="Pragmatica-BookObl">
    <w:altName w:val="Times New Roman"/>
    <w:panose1 w:val="020B0604020202020204"/>
    <w:charset w:val="00"/>
    <w:family w:val="auto"/>
    <w:notTrueType/>
    <w:pitch w:val="default"/>
    <w:sig w:usb0="00000003" w:usb1="00000000" w:usb2="00000000" w:usb3="00000000" w:csb0="00000001" w:csb1="00000000"/>
  </w:font>
  <w:font w:name="Pragmatica-Bold">
    <w:altName w:val="Times New Roman"/>
    <w:panose1 w:val="020B0604020202020204"/>
    <w:charset w:val="00"/>
    <w:family w:val="auto"/>
    <w:notTrueType/>
    <w:pitch w:val="default"/>
    <w:sig w:usb0="00000003" w:usb1="00000000" w:usb2="00000000" w:usb3="00000000" w:csb0="00000001" w:csb1="00000000"/>
  </w:font>
  <w:font w:name="Baltica-Bold">
    <w:altName w:val="Times New Roman"/>
    <w:panose1 w:val="020B0604020202020204"/>
    <w:charset w:val="00"/>
    <w:family w:val="auto"/>
    <w:notTrueType/>
    <w:pitch w:val="default"/>
    <w:sig w:usb0="00000003" w:usb1="00000000" w:usb2="00000000" w:usb3="00000000" w:csb0="00000001" w:csb1="00000000"/>
  </w:font>
  <w:font w:name="Pragmatica-BoldObl">
    <w:panose1 w:val="020B0604020202020204"/>
    <w:charset w:val="00"/>
    <w:family w:val="auto"/>
    <w:notTrueType/>
    <w:pitch w:val="default"/>
    <w:sig w:usb0="00000003" w:usb1="00000000" w:usb2="00000000" w:usb3="00000000" w:csb0="00000001" w:csb1="00000000"/>
  </w:font>
  <w:font w:name="Symbol (OTF) Regular">
    <w:panose1 w:val="020B0604020202020204"/>
    <w:charset w:val="00"/>
    <w:family w:val="auto"/>
    <w:notTrueType/>
    <w:pitch w:val="default"/>
    <w:sig w:usb0="00000003" w:usb1="00000000" w:usb2="00000000" w:usb3="00000000" w:csb0="00000001" w:csb1="00000000"/>
  </w:font>
  <w:font w:name="PT Pragmatica Medium Baltic  Re">
    <w:panose1 w:val="020B0604020202020204"/>
    <w:charset w:val="00"/>
    <w:family w:val="auto"/>
    <w:notTrueType/>
    <w:pitch w:val="default"/>
    <w:sig w:usb0="00000003" w:usb1="00000000" w:usb2="00000000" w:usb3="00000000" w:csb0="00000001" w:csb1="00000000"/>
  </w:font>
  <w:font w:name="Baltica-Regular">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C7E" w:rsidRDefault="00557C7E" w:rsidP="00C6271D">
      <w:r>
        <w:separator/>
      </w:r>
    </w:p>
  </w:footnote>
  <w:footnote w:type="continuationSeparator" w:id="0">
    <w:p w:rsidR="00557C7E" w:rsidRDefault="00557C7E" w:rsidP="00C62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21D"/>
    <w:multiLevelType w:val="multilevel"/>
    <w:tmpl w:val="F3B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A4C7F"/>
    <w:multiLevelType w:val="multilevel"/>
    <w:tmpl w:val="C08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E6330"/>
    <w:multiLevelType w:val="multilevel"/>
    <w:tmpl w:val="084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6131197">
    <w:abstractNumId w:val="2"/>
  </w:num>
  <w:num w:numId="2" w16cid:durableId="1258950262">
    <w:abstractNumId w:val="0"/>
  </w:num>
  <w:num w:numId="3" w16cid:durableId="143570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7A"/>
    <w:rsid w:val="000120BE"/>
    <w:rsid w:val="00013B25"/>
    <w:rsid w:val="000221B5"/>
    <w:rsid w:val="00026845"/>
    <w:rsid w:val="00026DA7"/>
    <w:rsid w:val="00032A35"/>
    <w:rsid w:val="0003554F"/>
    <w:rsid w:val="00035AA9"/>
    <w:rsid w:val="000437CD"/>
    <w:rsid w:val="00043F9C"/>
    <w:rsid w:val="00044327"/>
    <w:rsid w:val="00044A37"/>
    <w:rsid w:val="00050698"/>
    <w:rsid w:val="00050B42"/>
    <w:rsid w:val="00061661"/>
    <w:rsid w:val="000665C4"/>
    <w:rsid w:val="000743A2"/>
    <w:rsid w:val="00077478"/>
    <w:rsid w:val="0008082A"/>
    <w:rsid w:val="0008243E"/>
    <w:rsid w:val="00083C09"/>
    <w:rsid w:val="000853C4"/>
    <w:rsid w:val="000949BA"/>
    <w:rsid w:val="000A3916"/>
    <w:rsid w:val="000A3C30"/>
    <w:rsid w:val="000A5C58"/>
    <w:rsid w:val="000B06E7"/>
    <w:rsid w:val="000B1761"/>
    <w:rsid w:val="000B5635"/>
    <w:rsid w:val="000C4954"/>
    <w:rsid w:val="000D3F4F"/>
    <w:rsid w:val="000E3357"/>
    <w:rsid w:val="000F0A0D"/>
    <w:rsid w:val="000F2055"/>
    <w:rsid w:val="000F287B"/>
    <w:rsid w:val="0010281D"/>
    <w:rsid w:val="00116E63"/>
    <w:rsid w:val="0011735D"/>
    <w:rsid w:val="00121AD0"/>
    <w:rsid w:val="00122751"/>
    <w:rsid w:val="00122B54"/>
    <w:rsid w:val="0012558A"/>
    <w:rsid w:val="0013138A"/>
    <w:rsid w:val="00133B47"/>
    <w:rsid w:val="00135E17"/>
    <w:rsid w:val="00136001"/>
    <w:rsid w:val="001540A5"/>
    <w:rsid w:val="0015602F"/>
    <w:rsid w:val="00163299"/>
    <w:rsid w:val="0016392E"/>
    <w:rsid w:val="0016602C"/>
    <w:rsid w:val="00177BE7"/>
    <w:rsid w:val="00177C07"/>
    <w:rsid w:val="00177F18"/>
    <w:rsid w:val="0018207F"/>
    <w:rsid w:val="001846E2"/>
    <w:rsid w:val="00185312"/>
    <w:rsid w:val="0019133B"/>
    <w:rsid w:val="00192C28"/>
    <w:rsid w:val="001954A5"/>
    <w:rsid w:val="001A1EE9"/>
    <w:rsid w:val="001B33F1"/>
    <w:rsid w:val="001B3DF9"/>
    <w:rsid w:val="001C57F0"/>
    <w:rsid w:val="001D3D27"/>
    <w:rsid w:val="001D5C38"/>
    <w:rsid w:val="001F077D"/>
    <w:rsid w:val="001F3F4C"/>
    <w:rsid w:val="001F4B95"/>
    <w:rsid w:val="001F50B5"/>
    <w:rsid w:val="001F6F48"/>
    <w:rsid w:val="0020510B"/>
    <w:rsid w:val="00206558"/>
    <w:rsid w:val="0021043E"/>
    <w:rsid w:val="00211969"/>
    <w:rsid w:val="00215ACE"/>
    <w:rsid w:val="002168D1"/>
    <w:rsid w:val="00221A69"/>
    <w:rsid w:val="00224646"/>
    <w:rsid w:val="00226064"/>
    <w:rsid w:val="00227A99"/>
    <w:rsid w:val="00230412"/>
    <w:rsid w:val="00232A5C"/>
    <w:rsid w:val="00234749"/>
    <w:rsid w:val="00237484"/>
    <w:rsid w:val="0024115B"/>
    <w:rsid w:val="00241240"/>
    <w:rsid w:val="00245682"/>
    <w:rsid w:val="00245F10"/>
    <w:rsid w:val="00250872"/>
    <w:rsid w:val="002632B0"/>
    <w:rsid w:val="00264514"/>
    <w:rsid w:val="00271E38"/>
    <w:rsid w:val="00272F1C"/>
    <w:rsid w:val="0027656E"/>
    <w:rsid w:val="00276626"/>
    <w:rsid w:val="00294A6D"/>
    <w:rsid w:val="002A2D1B"/>
    <w:rsid w:val="002A4606"/>
    <w:rsid w:val="002B11C8"/>
    <w:rsid w:val="002B3D75"/>
    <w:rsid w:val="002B7659"/>
    <w:rsid w:val="002C33E4"/>
    <w:rsid w:val="002C4600"/>
    <w:rsid w:val="002D43E4"/>
    <w:rsid w:val="002E2686"/>
    <w:rsid w:val="002E76D1"/>
    <w:rsid w:val="002F205B"/>
    <w:rsid w:val="002F400D"/>
    <w:rsid w:val="00304266"/>
    <w:rsid w:val="003071E9"/>
    <w:rsid w:val="00307F3A"/>
    <w:rsid w:val="00312598"/>
    <w:rsid w:val="00316EBD"/>
    <w:rsid w:val="00317837"/>
    <w:rsid w:val="003207AF"/>
    <w:rsid w:val="003229E1"/>
    <w:rsid w:val="00324577"/>
    <w:rsid w:val="00324B6B"/>
    <w:rsid w:val="00331B8A"/>
    <w:rsid w:val="00336C92"/>
    <w:rsid w:val="003421F3"/>
    <w:rsid w:val="003472BE"/>
    <w:rsid w:val="00350DF7"/>
    <w:rsid w:val="003600D8"/>
    <w:rsid w:val="00374498"/>
    <w:rsid w:val="0037550C"/>
    <w:rsid w:val="00381021"/>
    <w:rsid w:val="003831E0"/>
    <w:rsid w:val="003A0D3B"/>
    <w:rsid w:val="003A1D03"/>
    <w:rsid w:val="003A679F"/>
    <w:rsid w:val="003A7321"/>
    <w:rsid w:val="003A7D11"/>
    <w:rsid w:val="003B0715"/>
    <w:rsid w:val="003B37FB"/>
    <w:rsid w:val="003C389E"/>
    <w:rsid w:val="003D555B"/>
    <w:rsid w:val="003E2456"/>
    <w:rsid w:val="003E2C44"/>
    <w:rsid w:val="003E3F39"/>
    <w:rsid w:val="003F03CF"/>
    <w:rsid w:val="003F6F2C"/>
    <w:rsid w:val="004003D9"/>
    <w:rsid w:val="0040158C"/>
    <w:rsid w:val="004036B5"/>
    <w:rsid w:val="00416914"/>
    <w:rsid w:val="00423B96"/>
    <w:rsid w:val="00430FED"/>
    <w:rsid w:val="004322AE"/>
    <w:rsid w:val="00440149"/>
    <w:rsid w:val="00441BC4"/>
    <w:rsid w:val="00445BA6"/>
    <w:rsid w:val="00455354"/>
    <w:rsid w:val="004629E3"/>
    <w:rsid w:val="00465FE2"/>
    <w:rsid w:val="00472D9E"/>
    <w:rsid w:val="00477D79"/>
    <w:rsid w:val="00480762"/>
    <w:rsid w:val="00480819"/>
    <w:rsid w:val="00486175"/>
    <w:rsid w:val="00486A4C"/>
    <w:rsid w:val="00486B77"/>
    <w:rsid w:val="00490C20"/>
    <w:rsid w:val="004A0AC0"/>
    <w:rsid w:val="004A631A"/>
    <w:rsid w:val="004A66FC"/>
    <w:rsid w:val="004A7A88"/>
    <w:rsid w:val="004B25DC"/>
    <w:rsid w:val="004D014E"/>
    <w:rsid w:val="004D1CC6"/>
    <w:rsid w:val="004E75BC"/>
    <w:rsid w:val="004F1BC6"/>
    <w:rsid w:val="004F2C14"/>
    <w:rsid w:val="004F2CE6"/>
    <w:rsid w:val="00501021"/>
    <w:rsid w:val="0050587F"/>
    <w:rsid w:val="00511C9D"/>
    <w:rsid w:val="00522CB2"/>
    <w:rsid w:val="005234D4"/>
    <w:rsid w:val="00523CA4"/>
    <w:rsid w:val="005270CD"/>
    <w:rsid w:val="00527A83"/>
    <w:rsid w:val="00530459"/>
    <w:rsid w:val="005349CA"/>
    <w:rsid w:val="00536E4C"/>
    <w:rsid w:val="00540E6A"/>
    <w:rsid w:val="00550377"/>
    <w:rsid w:val="0055179F"/>
    <w:rsid w:val="00556B99"/>
    <w:rsid w:val="00557C7E"/>
    <w:rsid w:val="005668AB"/>
    <w:rsid w:val="00570BD6"/>
    <w:rsid w:val="005712D7"/>
    <w:rsid w:val="00571857"/>
    <w:rsid w:val="005722FF"/>
    <w:rsid w:val="00572DEA"/>
    <w:rsid w:val="00577586"/>
    <w:rsid w:val="00577677"/>
    <w:rsid w:val="00577E6E"/>
    <w:rsid w:val="00580065"/>
    <w:rsid w:val="00585F27"/>
    <w:rsid w:val="00595B29"/>
    <w:rsid w:val="005A09F3"/>
    <w:rsid w:val="005A1FCA"/>
    <w:rsid w:val="005A5DC9"/>
    <w:rsid w:val="005B0444"/>
    <w:rsid w:val="005B1E8C"/>
    <w:rsid w:val="005B21A0"/>
    <w:rsid w:val="005B5355"/>
    <w:rsid w:val="005B6CFA"/>
    <w:rsid w:val="005C06E2"/>
    <w:rsid w:val="005C0790"/>
    <w:rsid w:val="005C08AD"/>
    <w:rsid w:val="005C0A10"/>
    <w:rsid w:val="005C30F5"/>
    <w:rsid w:val="005C31E7"/>
    <w:rsid w:val="005C4FD5"/>
    <w:rsid w:val="005C75F9"/>
    <w:rsid w:val="005C7DB6"/>
    <w:rsid w:val="005D1EDA"/>
    <w:rsid w:val="005E1784"/>
    <w:rsid w:val="005F2C0F"/>
    <w:rsid w:val="005F54B5"/>
    <w:rsid w:val="0060054A"/>
    <w:rsid w:val="006051B7"/>
    <w:rsid w:val="00612391"/>
    <w:rsid w:val="00620DC5"/>
    <w:rsid w:val="0063152C"/>
    <w:rsid w:val="00633B9E"/>
    <w:rsid w:val="006402C1"/>
    <w:rsid w:val="0064544C"/>
    <w:rsid w:val="00645741"/>
    <w:rsid w:val="0065199E"/>
    <w:rsid w:val="0065317A"/>
    <w:rsid w:val="0065319F"/>
    <w:rsid w:val="00653AF1"/>
    <w:rsid w:val="00660355"/>
    <w:rsid w:val="00677861"/>
    <w:rsid w:val="00684804"/>
    <w:rsid w:val="00684A7A"/>
    <w:rsid w:val="00685907"/>
    <w:rsid w:val="00693347"/>
    <w:rsid w:val="006976BA"/>
    <w:rsid w:val="006A0413"/>
    <w:rsid w:val="006A2D7E"/>
    <w:rsid w:val="006A4128"/>
    <w:rsid w:val="006A4E78"/>
    <w:rsid w:val="006B01CE"/>
    <w:rsid w:val="006B37EE"/>
    <w:rsid w:val="006B4E3F"/>
    <w:rsid w:val="006B525A"/>
    <w:rsid w:val="006B6A6A"/>
    <w:rsid w:val="006B7D93"/>
    <w:rsid w:val="006C063B"/>
    <w:rsid w:val="006C3056"/>
    <w:rsid w:val="006C6A43"/>
    <w:rsid w:val="006D065B"/>
    <w:rsid w:val="006D2132"/>
    <w:rsid w:val="006D2135"/>
    <w:rsid w:val="006D23B7"/>
    <w:rsid w:val="006D4EB6"/>
    <w:rsid w:val="006E305A"/>
    <w:rsid w:val="006E3D4B"/>
    <w:rsid w:val="006E7F8A"/>
    <w:rsid w:val="006F004E"/>
    <w:rsid w:val="006F3541"/>
    <w:rsid w:val="006F3FD9"/>
    <w:rsid w:val="006F52BB"/>
    <w:rsid w:val="006F5F6C"/>
    <w:rsid w:val="006F7F00"/>
    <w:rsid w:val="007067FD"/>
    <w:rsid w:val="00712CDF"/>
    <w:rsid w:val="00713E27"/>
    <w:rsid w:val="00716F9B"/>
    <w:rsid w:val="0072250B"/>
    <w:rsid w:val="00722CA7"/>
    <w:rsid w:val="00724471"/>
    <w:rsid w:val="0072491D"/>
    <w:rsid w:val="00732F7A"/>
    <w:rsid w:val="00735B14"/>
    <w:rsid w:val="00742899"/>
    <w:rsid w:val="00743BB8"/>
    <w:rsid w:val="007461E3"/>
    <w:rsid w:val="007473AB"/>
    <w:rsid w:val="0075430C"/>
    <w:rsid w:val="007550EC"/>
    <w:rsid w:val="00756246"/>
    <w:rsid w:val="00762DAE"/>
    <w:rsid w:val="007633B0"/>
    <w:rsid w:val="00765146"/>
    <w:rsid w:val="0076545F"/>
    <w:rsid w:val="0076658B"/>
    <w:rsid w:val="00783A8B"/>
    <w:rsid w:val="007925FE"/>
    <w:rsid w:val="00794EC8"/>
    <w:rsid w:val="0079641C"/>
    <w:rsid w:val="007A5B51"/>
    <w:rsid w:val="007B2113"/>
    <w:rsid w:val="007B3A2D"/>
    <w:rsid w:val="007B4811"/>
    <w:rsid w:val="007B50B6"/>
    <w:rsid w:val="007B5272"/>
    <w:rsid w:val="007B6E8B"/>
    <w:rsid w:val="007D5BFB"/>
    <w:rsid w:val="007E0660"/>
    <w:rsid w:val="007E28B1"/>
    <w:rsid w:val="007E33E2"/>
    <w:rsid w:val="007E59D8"/>
    <w:rsid w:val="007E70D8"/>
    <w:rsid w:val="007F1234"/>
    <w:rsid w:val="007F3D41"/>
    <w:rsid w:val="008037CC"/>
    <w:rsid w:val="008147E1"/>
    <w:rsid w:val="0081560A"/>
    <w:rsid w:val="00820C6E"/>
    <w:rsid w:val="00826A01"/>
    <w:rsid w:val="00835012"/>
    <w:rsid w:val="00845B6A"/>
    <w:rsid w:val="008505D5"/>
    <w:rsid w:val="008510C0"/>
    <w:rsid w:val="0085530A"/>
    <w:rsid w:val="00855381"/>
    <w:rsid w:val="00863C8B"/>
    <w:rsid w:val="00864872"/>
    <w:rsid w:val="00871EBF"/>
    <w:rsid w:val="008846C1"/>
    <w:rsid w:val="00896C64"/>
    <w:rsid w:val="008A0682"/>
    <w:rsid w:val="008B14B4"/>
    <w:rsid w:val="008B41F7"/>
    <w:rsid w:val="008B53A1"/>
    <w:rsid w:val="008C074C"/>
    <w:rsid w:val="008C0DC4"/>
    <w:rsid w:val="008C2625"/>
    <w:rsid w:val="008C54AF"/>
    <w:rsid w:val="008D09C3"/>
    <w:rsid w:val="008E3114"/>
    <w:rsid w:val="008E3E2A"/>
    <w:rsid w:val="008F208F"/>
    <w:rsid w:val="009046AF"/>
    <w:rsid w:val="009071F9"/>
    <w:rsid w:val="0091403F"/>
    <w:rsid w:val="00924C6B"/>
    <w:rsid w:val="0093062B"/>
    <w:rsid w:val="0093260C"/>
    <w:rsid w:val="00932AF7"/>
    <w:rsid w:val="009362D5"/>
    <w:rsid w:val="0094041D"/>
    <w:rsid w:val="009442CA"/>
    <w:rsid w:val="00950FB3"/>
    <w:rsid w:val="0095679C"/>
    <w:rsid w:val="00960F8A"/>
    <w:rsid w:val="00965BDF"/>
    <w:rsid w:val="0098104A"/>
    <w:rsid w:val="00983430"/>
    <w:rsid w:val="00986330"/>
    <w:rsid w:val="00991CC8"/>
    <w:rsid w:val="00991F31"/>
    <w:rsid w:val="0099335F"/>
    <w:rsid w:val="00993CB6"/>
    <w:rsid w:val="009942D0"/>
    <w:rsid w:val="00994523"/>
    <w:rsid w:val="00995376"/>
    <w:rsid w:val="009971CA"/>
    <w:rsid w:val="009A0DB1"/>
    <w:rsid w:val="009A3305"/>
    <w:rsid w:val="009A738A"/>
    <w:rsid w:val="009C6BDF"/>
    <w:rsid w:val="009D1C5F"/>
    <w:rsid w:val="009D20B0"/>
    <w:rsid w:val="009D7A49"/>
    <w:rsid w:val="009E3EB7"/>
    <w:rsid w:val="009E7779"/>
    <w:rsid w:val="009F0D21"/>
    <w:rsid w:val="009F195C"/>
    <w:rsid w:val="009F5E63"/>
    <w:rsid w:val="00A01C01"/>
    <w:rsid w:val="00A02357"/>
    <w:rsid w:val="00A02BDF"/>
    <w:rsid w:val="00A0569B"/>
    <w:rsid w:val="00A104C2"/>
    <w:rsid w:val="00A10C5F"/>
    <w:rsid w:val="00A15CD4"/>
    <w:rsid w:val="00A16ACB"/>
    <w:rsid w:val="00A16CF3"/>
    <w:rsid w:val="00A26753"/>
    <w:rsid w:val="00A27205"/>
    <w:rsid w:val="00A30CD7"/>
    <w:rsid w:val="00A30E71"/>
    <w:rsid w:val="00A5198F"/>
    <w:rsid w:val="00A52405"/>
    <w:rsid w:val="00A53725"/>
    <w:rsid w:val="00A538DC"/>
    <w:rsid w:val="00A57772"/>
    <w:rsid w:val="00A60E06"/>
    <w:rsid w:val="00A624D9"/>
    <w:rsid w:val="00A6380B"/>
    <w:rsid w:val="00A648E5"/>
    <w:rsid w:val="00A70C17"/>
    <w:rsid w:val="00A717C9"/>
    <w:rsid w:val="00A76CAE"/>
    <w:rsid w:val="00A847D7"/>
    <w:rsid w:val="00A8701F"/>
    <w:rsid w:val="00AA653C"/>
    <w:rsid w:val="00AB3482"/>
    <w:rsid w:val="00AB5F83"/>
    <w:rsid w:val="00AB667B"/>
    <w:rsid w:val="00AB671F"/>
    <w:rsid w:val="00AB7082"/>
    <w:rsid w:val="00AB799D"/>
    <w:rsid w:val="00AB7BF3"/>
    <w:rsid w:val="00AC3E73"/>
    <w:rsid w:val="00AC45F5"/>
    <w:rsid w:val="00AC5366"/>
    <w:rsid w:val="00AC698A"/>
    <w:rsid w:val="00AD0AF5"/>
    <w:rsid w:val="00AE463C"/>
    <w:rsid w:val="00AE7E1A"/>
    <w:rsid w:val="00AE7E48"/>
    <w:rsid w:val="00AF1C6C"/>
    <w:rsid w:val="00AF304D"/>
    <w:rsid w:val="00AF7F49"/>
    <w:rsid w:val="00B045D3"/>
    <w:rsid w:val="00B069C2"/>
    <w:rsid w:val="00B131F7"/>
    <w:rsid w:val="00B1401B"/>
    <w:rsid w:val="00B15F3B"/>
    <w:rsid w:val="00B2046D"/>
    <w:rsid w:val="00B26CA3"/>
    <w:rsid w:val="00B44358"/>
    <w:rsid w:val="00B50455"/>
    <w:rsid w:val="00B52BB7"/>
    <w:rsid w:val="00B54A9F"/>
    <w:rsid w:val="00B62190"/>
    <w:rsid w:val="00B65E66"/>
    <w:rsid w:val="00B7301A"/>
    <w:rsid w:val="00B759F0"/>
    <w:rsid w:val="00B764AC"/>
    <w:rsid w:val="00B7778A"/>
    <w:rsid w:val="00B8168C"/>
    <w:rsid w:val="00B86536"/>
    <w:rsid w:val="00B92776"/>
    <w:rsid w:val="00B948F3"/>
    <w:rsid w:val="00BA0E7A"/>
    <w:rsid w:val="00BA140E"/>
    <w:rsid w:val="00BA67E5"/>
    <w:rsid w:val="00BB2D92"/>
    <w:rsid w:val="00BC15CE"/>
    <w:rsid w:val="00BC6B82"/>
    <w:rsid w:val="00BC7280"/>
    <w:rsid w:val="00BD7B8A"/>
    <w:rsid w:val="00BE12E0"/>
    <w:rsid w:val="00BF2716"/>
    <w:rsid w:val="00BF4C07"/>
    <w:rsid w:val="00BF6DE5"/>
    <w:rsid w:val="00BF7088"/>
    <w:rsid w:val="00C00E62"/>
    <w:rsid w:val="00C07AA3"/>
    <w:rsid w:val="00C1678D"/>
    <w:rsid w:val="00C22891"/>
    <w:rsid w:val="00C23CB5"/>
    <w:rsid w:val="00C250B8"/>
    <w:rsid w:val="00C25FF2"/>
    <w:rsid w:val="00C26355"/>
    <w:rsid w:val="00C301E2"/>
    <w:rsid w:val="00C475AA"/>
    <w:rsid w:val="00C50EF0"/>
    <w:rsid w:val="00C54FA8"/>
    <w:rsid w:val="00C57DB8"/>
    <w:rsid w:val="00C618F8"/>
    <w:rsid w:val="00C6271D"/>
    <w:rsid w:val="00C63018"/>
    <w:rsid w:val="00C762EA"/>
    <w:rsid w:val="00C77FF6"/>
    <w:rsid w:val="00C83FF4"/>
    <w:rsid w:val="00C859A2"/>
    <w:rsid w:val="00C96B8B"/>
    <w:rsid w:val="00CA20C7"/>
    <w:rsid w:val="00CA2833"/>
    <w:rsid w:val="00CA61B0"/>
    <w:rsid w:val="00CB226B"/>
    <w:rsid w:val="00CC0D53"/>
    <w:rsid w:val="00CC2795"/>
    <w:rsid w:val="00CC3B0C"/>
    <w:rsid w:val="00CC3EF4"/>
    <w:rsid w:val="00CC5259"/>
    <w:rsid w:val="00CE41C8"/>
    <w:rsid w:val="00CE5853"/>
    <w:rsid w:val="00CF00CF"/>
    <w:rsid w:val="00D034F1"/>
    <w:rsid w:val="00D05484"/>
    <w:rsid w:val="00D119AF"/>
    <w:rsid w:val="00D1442A"/>
    <w:rsid w:val="00D14949"/>
    <w:rsid w:val="00D20835"/>
    <w:rsid w:val="00D30215"/>
    <w:rsid w:val="00D37B7A"/>
    <w:rsid w:val="00D43AC3"/>
    <w:rsid w:val="00D47E5B"/>
    <w:rsid w:val="00D54983"/>
    <w:rsid w:val="00D56C8B"/>
    <w:rsid w:val="00D657B6"/>
    <w:rsid w:val="00D83680"/>
    <w:rsid w:val="00D83C67"/>
    <w:rsid w:val="00D85BD4"/>
    <w:rsid w:val="00D86145"/>
    <w:rsid w:val="00D90E16"/>
    <w:rsid w:val="00D92831"/>
    <w:rsid w:val="00D95554"/>
    <w:rsid w:val="00D971EB"/>
    <w:rsid w:val="00DA57DE"/>
    <w:rsid w:val="00DB047F"/>
    <w:rsid w:val="00DB1DAA"/>
    <w:rsid w:val="00DB4344"/>
    <w:rsid w:val="00DB78EB"/>
    <w:rsid w:val="00DD059F"/>
    <w:rsid w:val="00DD1170"/>
    <w:rsid w:val="00DD15E0"/>
    <w:rsid w:val="00DE1B38"/>
    <w:rsid w:val="00DE230B"/>
    <w:rsid w:val="00DE2DE8"/>
    <w:rsid w:val="00DE644B"/>
    <w:rsid w:val="00DF1784"/>
    <w:rsid w:val="00E005C6"/>
    <w:rsid w:val="00E06CE0"/>
    <w:rsid w:val="00E113AE"/>
    <w:rsid w:val="00E153CF"/>
    <w:rsid w:val="00E218E9"/>
    <w:rsid w:val="00E23FD9"/>
    <w:rsid w:val="00E2459A"/>
    <w:rsid w:val="00E31B93"/>
    <w:rsid w:val="00E361D1"/>
    <w:rsid w:val="00E41659"/>
    <w:rsid w:val="00E41D2E"/>
    <w:rsid w:val="00E47207"/>
    <w:rsid w:val="00E544FF"/>
    <w:rsid w:val="00E560EF"/>
    <w:rsid w:val="00E66E42"/>
    <w:rsid w:val="00E67445"/>
    <w:rsid w:val="00E67758"/>
    <w:rsid w:val="00E70525"/>
    <w:rsid w:val="00E71026"/>
    <w:rsid w:val="00E71704"/>
    <w:rsid w:val="00E72E7A"/>
    <w:rsid w:val="00E752AC"/>
    <w:rsid w:val="00E75E6F"/>
    <w:rsid w:val="00E82FAD"/>
    <w:rsid w:val="00E86229"/>
    <w:rsid w:val="00E87FF2"/>
    <w:rsid w:val="00E941D5"/>
    <w:rsid w:val="00EA1E42"/>
    <w:rsid w:val="00EB18EA"/>
    <w:rsid w:val="00EB55C9"/>
    <w:rsid w:val="00EB5CF7"/>
    <w:rsid w:val="00EC4895"/>
    <w:rsid w:val="00EC7F43"/>
    <w:rsid w:val="00ED789A"/>
    <w:rsid w:val="00EE56DE"/>
    <w:rsid w:val="00EF005D"/>
    <w:rsid w:val="00EF2F34"/>
    <w:rsid w:val="00F12FFD"/>
    <w:rsid w:val="00F1484D"/>
    <w:rsid w:val="00F17F11"/>
    <w:rsid w:val="00F27BBD"/>
    <w:rsid w:val="00F30610"/>
    <w:rsid w:val="00F315B6"/>
    <w:rsid w:val="00F315BA"/>
    <w:rsid w:val="00F32AA5"/>
    <w:rsid w:val="00F341AB"/>
    <w:rsid w:val="00F474A6"/>
    <w:rsid w:val="00F51B69"/>
    <w:rsid w:val="00F52886"/>
    <w:rsid w:val="00F52CF0"/>
    <w:rsid w:val="00F553DF"/>
    <w:rsid w:val="00F67A45"/>
    <w:rsid w:val="00F7070A"/>
    <w:rsid w:val="00F72826"/>
    <w:rsid w:val="00F82D65"/>
    <w:rsid w:val="00F8346A"/>
    <w:rsid w:val="00F842C0"/>
    <w:rsid w:val="00F84AC7"/>
    <w:rsid w:val="00F8502F"/>
    <w:rsid w:val="00F87076"/>
    <w:rsid w:val="00F92E24"/>
    <w:rsid w:val="00F936E3"/>
    <w:rsid w:val="00F9634A"/>
    <w:rsid w:val="00FC38B3"/>
    <w:rsid w:val="00FC7061"/>
    <w:rsid w:val="00FD267C"/>
    <w:rsid w:val="00FD5E9D"/>
    <w:rsid w:val="00FE01C2"/>
    <w:rsid w:val="00FF45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3C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Hyperlink" w:uiPriority="99"/>
    <w:lsdException w:name="Strong" w:locked="1"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A7A"/>
    <w:rPr>
      <w:rFonts w:ascii="Times New Roman" w:hAnsi="Times New Roman"/>
      <w:sz w:val="28"/>
      <w:szCs w:val="24"/>
      <w:lang w:eastAsia="ru-RU"/>
    </w:rPr>
  </w:style>
  <w:style w:type="paragraph" w:styleId="2">
    <w:name w:val="heading 2"/>
    <w:basedOn w:val="a"/>
    <w:link w:val="20"/>
    <w:qFormat/>
    <w:locked/>
    <w:rsid w:val="000A3C30"/>
    <w:pPr>
      <w:spacing w:before="100" w:beforeAutospacing="1" w:after="100" w:afterAutospacing="1"/>
      <w:outlineLvl w:val="1"/>
    </w:pPr>
    <w:rPr>
      <w:b/>
      <w:bCs/>
      <w:sz w:val="36"/>
      <w:szCs w:val="36"/>
      <w:lang w:eastAsia="uk-UA"/>
    </w:rPr>
  </w:style>
  <w:style w:type="paragraph" w:styleId="3">
    <w:name w:val="heading 3"/>
    <w:basedOn w:val="a"/>
    <w:next w:val="a"/>
    <w:link w:val="30"/>
    <w:semiHidden/>
    <w:unhideWhenUsed/>
    <w:qFormat/>
    <w:locked/>
    <w:rsid w:val="0013138A"/>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684A7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684A7A"/>
    <w:rPr>
      <w:rFonts w:ascii="Times New Roman" w:hAnsi="Times New Roman" w:cs="Times New Roman"/>
      <w:b/>
      <w:bCs/>
      <w:sz w:val="28"/>
      <w:szCs w:val="28"/>
      <w:lang w:val="x-none" w:eastAsia="ru-RU"/>
    </w:rPr>
  </w:style>
  <w:style w:type="paragraph" w:styleId="21">
    <w:name w:val="Body Text 2"/>
    <w:aliases w:val="Знак,Знак Знак"/>
    <w:basedOn w:val="a"/>
    <w:link w:val="22"/>
    <w:rsid w:val="00684A7A"/>
    <w:pPr>
      <w:spacing w:after="120" w:line="480" w:lineRule="auto"/>
    </w:pPr>
  </w:style>
  <w:style w:type="character" w:customStyle="1" w:styleId="22">
    <w:name w:val="Основной текст 2 Знак"/>
    <w:aliases w:val="Знак Знак1,Знак Знак Знак"/>
    <w:link w:val="21"/>
    <w:locked/>
    <w:rsid w:val="00684A7A"/>
    <w:rPr>
      <w:rFonts w:ascii="Times New Roman" w:hAnsi="Times New Roman" w:cs="Times New Roman"/>
      <w:sz w:val="24"/>
      <w:szCs w:val="24"/>
      <w:lang w:val="x-none" w:eastAsia="ru-RU"/>
    </w:rPr>
  </w:style>
  <w:style w:type="paragraph" w:customStyle="1" w:styleId="23">
    <w:name w:val="заголовок 2"/>
    <w:basedOn w:val="a"/>
    <w:next w:val="a"/>
    <w:rsid w:val="00684A7A"/>
    <w:pPr>
      <w:keepNext/>
      <w:overflowPunct w:val="0"/>
      <w:autoSpaceDE w:val="0"/>
      <w:autoSpaceDN w:val="0"/>
      <w:adjustRightInd w:val="0"/>
      <w:jc w:val="center"/>
    </w:pPr>
    <w:rPr>
      <w:noProof/>
    </w:rPr>
  </w:style>
  <w:style w:type="paragraph" w:styleId="a3">
    <w:name w:val="header"/>
    <w:basedOn w:val="a"/>
    <w:link w:val="a4"/>
    <w:uiPriority w:val="99"/>
    <w:rsid w:val="00684A7A"/>
    <w:pPr>
      <w:tabs>
        <w:tab w:val="center" w:pos="4819"/>
        <w:tab w:val="right" w:pos="9639"/>
      </w:tabs>
    </w:pPr>
  </w:style>
  <w:style w:type="character" w:customStyle="1" w:styleId="a4">
    <w:name w:val="Верхний колонтитул Знак"/>
    <w:link w:val="a3"/>
    <w:uiPriority w:val="99"/>
    <w:locked/>
    <w:rsid w:val="00684A7A"/>
    <w:rPr>
      <w:rFonts w:ascii="Times New Roman" w:hAnsi="Times New Roman" w:cs="Times New Roman"/>
      <w:sz w:val="24"/>
      <w:szCs w:val="24"/>
      <w:lang w:val="x-none" w:eastAsia="ru-RU"/>
    </w:rPr>
  </w:style>
  <w:style w:type="paragraph" w:customStyle="1" w:styleId="1">
    <w:name w:val="Абзац списку1"/>
    <w:basedOn w:val="a"/>
    <w:rsid w:val="00245682"/>
    <w:pPr>
      <w:ind w:left="720"/>
      <w:contextualSpacing/>
    </w:pPr>
  </w:style>
  <w:style w:type="paragraph" w:styleId="a5">
    <w:name w:val="Balloon Text"/>
    <w:basedOn w:val="a"/>
    <w:link w:val="a6"/>
    <w:semiHidden/>
    <w:rsid w:val="00743BB8"/>
    <w:rPr>
      <w:rFonts w:ascii="Tahoma" w:hAnsi="Tahoma" w:cs="Tahoma"/>
      <w:sz w:val="16"/>
      <w:szCs w:val="16"/>
    </w:rPr>
  </w:style>
  <w:style w:type="character" w:customStyle="1" w:styleId="a6">
    <w:name w:val="Текст выноски Знак"/>
    <w:link w:val="a5"/>
    <w:semiHidden/>
    <w:locked/>
    <w:rsid w:val="00743BB8"/>
    <w:rPr>
      <w:rFonts w:ascii="Tahoma" w:hAnsi="Tahoma" w:cs="Tahoma"/>
      <w:sz w:val="16"/>
      <w:szCs w:val="16"/>
      <w:lang w:val="x-none" w:eastAsia="ru-RU"/>
    </w:rPr>
  </w:style>
  <w:style w:type="paragraph" w:styleId="a7">
    <w:name w:val="Normal (Web)"/>
    <w:basedOn w:val="a"/>
    <w:uiPriority w:val="99"/>
    <w:rsid w:val="001F077D"/>
    <w:pPr>
      <w:spacing w:before="100" w:beforeAutospacing="1" w:after="100" w:afterAutospacing="1"/>
    </w:pPr>
    <w:rPr>
      <w:rFonts w:eastAsia="Times New Roman"/>
      <w:sz w:val="24"/>
      <w:lang w:val="ru-RU"/>
    </w:rPr>
  </w:style>
  <w:style w:type="character" w:customStyle="1" w:styleId="st82">
    <w:name w:val="st82"/>
    <w:uiPriority w:val="99"/>
    <w:rsid w:val="001F077D"/>
    <w:rPr>
      <w:color w:val="000000"/>
      <w:sz w:val="20"/>
    </w:rPr>
  </w:style>
  <w:style w:type="paragraph" w:styleId="31">
    <w:name w:val="Body Text 3"/>
    <w:basedOn w:val="a"/>
    <w:link w:val="32"/>
    <w:semiHidden/>
    <w:rsid w:val="001F077D"/>
    <w:pPr>
      <w:jc w:val="both"/>
    </w:pPr>
    <w:rPr>
      <w:sz w:val="20"/>
      <w:szCs w:val="20"/>
    </w:rPr>
  </w:style>
  <w:style w:type="character" w:customStyle="1" w:styleId="32">
    <w:name w:val="Основной текст 3 Знак"/>
    <w:link w:val="31"/>
    <w:semiHidden/>
    <w:locked/>
    <w:rsid w:val="001F077D"/>
    <w:rPr>
      <w:rFonts w:eastAsia="Calibri"/>
      <w:lang w:val="uk-UA" w:eastAsia="ru-RU" w:bidi="ar-SA"/>
    </w:rPr>
  </w:style>
  <w:style w:type="paragraph" w:customStyle="1" w:styleId="10">
    <w:name w:val="Обычный (веб)1"/>
    <w:basedOn w:val="a"/>
    <w:semiHidden/>
    <w:rsid w:val="001F077D"/>
    <w:pPr>
      <w:spacing w:before="100" w:beforeAutospacing="1" w:after="100" w:afterAutospacing="1"/>
    </w:pPr>
    <w:rPr>
      <w:sz w:val="24"/>
      <w:lang w:eastAsia="uk-UA"/>
    </w:rPr>
  </w:style>
  <w:style w:type="paragraph" w:styleId="a8">
    <w:name w:val="footer"/>
    <w:basedOn w:val="a"/>
    <w:rsid w:val="00AE7E48"/>
    <w:pPr>
      <w:tabs>
        <w:tab w:val="center" w:pos="4677"/>
        <w:tab w:val="right" w:pos="9355"/>
      </w:tabs>
    </w:pPr>
  </w:style>
  <w:style w:type="character" w:customStyle="1" w:styleId="st131">
    <w:name w:val="st131"/>
    <w:uiPriority w:val="99"/>
    <w:rsid w:val="00AF1C6C"/>
    <w:rPr>
      <w:i/>
      <w:iCs/>
      <w:color w:val="0000FF"/>
    </w:rPr>
  </w:style>
  <w:style w:type="character" w:customStyle="1" w:styleId="st46">
    <w:name w:val="st46"/>
    <w:uiPriority w:val="99"/>
    <w:rsid w:val="00AF1C6C"/>
    <w:rPr>
      <w:i/>
      <w:iCs/>
      <w:color w:val="000000"/>
    </w:rPr>
  </w:style>
  <w:style w:type="character" w:customStyle="1" w:styleId="st42">
    <w:name w:val="st42"/>
    <w:uiPriority w:val="99"/>
    <w:rsid w:val="004322AE"/>
    <w:rPr>
      <w:color w:val="000000"/>
    </w:rPr>
  </w:style>
  <w:style w:type="character" w:customStyle="1" w:styleId="st30">
    <w:name w:val="st30"/>
    <w:uiPriority w:val="99"/>
    <w:rsid w:val="004322AE"/>
    <w:rPr>
      <w:b/>
      <w:bCs/>
      <w:color w:val="000000"/>
      <w:sz w:val="32"/>
      <w:szCs w:val="32"/>
      <w:vertAlign w:val="superscript"/>
    </w:rPr>
  </w:style>
  <w:style w:type="paragraph" w:customStyle="1" w:styleId="a9">
    <w:name w:val="[Без стиля]"/>
    <w:uiPriority w:val="99"/>
    <w:rsid w:val="003A679F"/>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rPr>
  </w:style>
  <w:style w:type="paragraph" w:customStyle="1" w:styleId="Ch6">
    <w:name w:val="Основной текст (Ch_6 Міністерства)"/>
    <w:basedOn w:val="a"/>
    <w:uiPriority w:val="99"/>
    <w:rsid w:val="003A679F"/>
    <w:pPr>
      <w:widowControl w:val="0"/>
      <w:tabs>
        <w:tab w:val="right" w:pos="7710"/>
        <w:tab w:val="right" w:pos="11514"/>
      </w:tabs>
      <w:autoSpaceDE w:val="0"/>
      <w:autoSpaceDN w:val="0"/>
      <w:adjustRightInd w:val="0"/>
      <w:spacing w:line="257" w:lineRule="auto"/>
      <w:ind w:firstLine="283"/>
      <w:jc w:val="both"/>
      <w:textAlignment w:val="center"/>
    </w:pPr>
    <w:rPr>
      <w:rFonts w:ascii="Pragmatica Book" w:eastAsia="Times New Roman" w:hAnsi="Pragmatica Book" w:cs="Pragmatica Book"/>
      <w:color w:val="000000"/>
      <w:w w:val="90"/>
      <w:sz w:val="18"/>
      <w:szCs w:val="18"/>
      <w:lang w:eastAsia="uk-UA"/>
    </w:rPr>
  </w:style>
  <w:style w:type="paragraph" w:customStyle="1" w:styleId="Ch60">
    <w:name w:val="Заголовок Додатка (Ch_6 Міністерства)"/>
    <w:basedOn w:val="a"/>
    <w:uiPriority w:val="99"/>
    <w:rsid w:val="003A679F"/>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eastAsia="Times New Roman" w:hAnsi="Pragmatica Bold" w:cs="Pragmatica Bold"/>
      <w:b/>
      <w:bCs/>
      <w:color w:val="000000"/>
      <w:w w:val="90"/>
      <w:sz w:val="19"/>
      <w:szCs w:val="19"/>
      <w:lang w:eastAsia="uk-UA"/>
    </w:rPr>
  </w:style>
  <w:style w:type="paragraph" w:customStyle="1" w:styleId="Ch61">
    <w:name w:val="Основной текст (без абзаца) (Ch_6 Міністерства)"/>
    <w:basedOn w:val="Ch6"/>
    <w:uiPriority w:val="99"/>
    <w:rsid w:val="003A679F"/>
    <w:pPr>
      <w:tabs>
        <w:tab w:val="right" w:leader="underscore" w:pos="7710"/>
        <w:tab w:val="right" w:leader="underscore" w:pos="11514"/>
      </w:tabs>
      <w:ind w:firstLine="0"/>
    </w:pPr>
  </w:style>
  <w:style w:type="paragraph" w:customStyle="1" w:styleId="SnoskaSNOSKI">
    <w:name w:val="Snoska_цифрагоризонт (SNOSKI)"/>
    <w:basedOn w:val="a"/>
    <w:uiPriority w:val="99"/>
    <w:rsid w:val="003A679F"/>
    <w:pPr>
      <w:widowControl w:val="0"/>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autoSpaceDE w:val="0"/>
      <w:autoSpaceDN w:val="0"/>
      <w:adjustRightInd w:val="0"/>
      <w:spacing w:line="257" w:lineRule="auto"/>
      <w:jc w:val="both"/>
      <w:textAlignment w:val="center"/>
    </w:pPr>
    <w:rPr>
      <w:rFonts w:ascii="Pragmatica Book" w:eastAsia="Times New Roman" w:hAnsi="Pragmatica Book" w:cs="Pragmatica Book"/>
      <w:color w:val="000000"/>
      <w:w w:val="90"/>
      <w:sz w:val="15"/>
      <w:szCs w:val="15"/>
      <w:lang w:eastAsia="uk-UA"/>
    </w:rPr>
  </w:style>
  <w:style w:type="paragraph" w:customStyle="1" w:styleId="Ch62">
    <w:name w:val="Додаток № (Ch_6 Міністерства)"/>
    <w:basedOn w:val="a"/>
    <w:uiPriority w:val="99"/>
    <w:rsid w:val="003A679F"/>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eastAsia="Times New Roman" w:hAnsi="Pragmatica Book" w:cs="Pragmatica Book"/>
      <w:color w:val="000000"/>
      <w:w w:val="90"/>
      <w:sz w:val="17"/>
      <w:szCs w:val="17"/>
      <w:lang w:eastAsia="uk-UA"/>
    </w:rPr>
  </w:style>
  <w:style w:type="paragraph" w:customStyle="1" w:styleId="TableTABL">
    <w:name w:val="Table (TABL)"/>
    <w:basedOn w:val="a"/>
    <w:uiPriority w:val="99"/>
    <w:rsid w:val="003A679F"/>
    <w:pPr>
      <w:widowControl w:val="0"/>
      <w:tabs>
        <w:tab w:val="right" w:pos="7767"/>
      </w:tabs>
      <w:suppressAutoHyphens/>
      <w:autoSpaceDE w:val="0"/>
      <w:autoSpaceDN w:val="0"/>
      <w:adjustRightInd w:val="0"/>
      <w:spacing w:line="252" w:lineRule="auto"/>
      <w:textAlignment w:val="center"/>
    </w:pPr>
    <w:rPr>
      <w:rFonts w:ascii="HeliosCond" w:eastAsia="Times New Roman" w:hAnsi="HeliosCond" w:cs="HeliosCond"/>
      <w:color w:val="000000"/>
      <w:spacing w:val="-2"/>
      <w:sz w:val="17"/>
      <w:szCs w:val="17"/>
      <w:lang w:eastAsia="uk-UA"/>
    </w:rPr>
  </w:style>
  <w:style w:type="paragraph" w:customStyle="1" w:styleId="TableshapkaTABL">
    <w:name w:val="Table_shapka (TABL)"/>
    <w:basedOn w:val="a"/>
    <w:uiPriority w:val="99"/>
    <w:rsid w:val="003A679F"/>
    <w:pPr>
      <w:widowControl w:val="0"/>
      <w:tabs>
        <w:tab w:val="right" w:pos="6350"/>
      </w:tabs>
      <w:suppressAutoHyphens/>
      <w:autoSpaceDE w:val="0"/>
      <w:autoSpaceDN w:val="0"/>
      <w:adjustRightInd w:val="0"/>
      <w:spacing w:line="257" w:lineRule="auto"/>
      <w:jc w:val="center"/>
      <w:textAlignment w:val="center"/>
    </w:pPr>
    <w:rPr>
      <w:rFonts w:ascii="Pragmatica Book" w:eastAsia="Times New Roman" w:hAnsi="Pragmatica Book" w:cs="Pragmatica Book"/>
      <w:color w:val="000000"/>
      <w:w w:val="90"/>
      <w:sz w:val="15"/>
      <w:szCs w:val="15"/>
      <w:lang w:eastAsia="uk-UA"/>
    </w:rPr>
  </w:style>
  <w:style w:type="paragraph" w:customStyle="1" w:styleId="StrokeCh6">
    <w:name w:val="Stroke (Ch_6 Міністерства)"/>
    <w:basedOn w:val="a9"/>
    <w:uiPriority w:val="99"/>
    <w:rsid w:val="003A679F"/>
    <w:pPr>
      <w:tabs>
        <w:tab w:val="right" w:pos="7710"/>
      </w:tabs>
      <w:spacing w:before="17" w:line="257" w:lineRule="auto"/>
      <w:jc w:val="center"/>
    </w:pPr>
    <w:rPr>
      <w:rFonts w:ascii="Pragmatica Book" w:hAnsi="Pragmatica Book" w:cs="Pragmatica Book"/>
      <w:w w:val="90"/>
      <w:sz w:val="14"/>
      <w:szCs w:val="14"/>
      <w:lang w:val="uk-UA"/>
    </w:rPr>
  </w:style>
  <w:style w:type="character" w:customStyle="1" w:styleId="Bold">
    <w:name w:val="Bold"/>
    <w:uiPriority w:val="99"/>
    <w:rsid w:val="003A679F"/>
    <w:rPr>
      <w:b/>
      <w:u w:val="none"/>
      <w:vertAlign w:val="baseline"/>
    </w:rPr>
  </w:style>
  <w:style w:type="paragraph" w:customStyle="1" w:styleId="st12">
    <w:name w:val="st12"/>
    <w:uiPriority w:val="99"/>
    <w:rsid w:val="00F8346A"/>
    <w:pPr>
      <w:autoSpaceDE w:val="0"/>
      <w:autoSpaceDN w:val="0"/>
      <w:adjustRightInd w:val="0"/>
      <w:spacing w:before="150" w:after="150"/>
      <w:jc w:val="center"/>
    </w:pPr>
    <w:rPr>
      <w:rFonts w:ascii="Times New Roman" w:hAnsi="Times New Roman"/>
      <w:sz w:val="24"/>
      <w:szCs w:val="24"/>
    </w:rPr>
  </w:style>
  <w:style w:type="paragraph" w:customStyle="1" w:styleId="st14">
    <w:name w:val="st14"/>
    <w:uiPriority w:val="99"/>
    <w:rsid w:val="00F8346A"/>
    <w:pPr>
      <w:autoSpaceDE w:val="0"/>
      <w:autoSpaceDN w:val="0"/>
      <w:adjustRightInd w:val="0"/>
      <w:spacing w:before="150" w:after="150"/>
    </w:pPr>
    <w:rPr>
      <w:rFonts w:ascii="Times New Roman" w:hAnsi="Times New Roman"/>
      <w:sz w:val="24"/>
      <w:szCs w:val="24"/>
    </w:rPr>
  </w:style>
  <w:style w:type="paragraph" w:customStyle="1" w:styleId="st0">
    <w:name w:val="st0"/>
    <w:rsid w:val="00DE2DE8"/>
    <w:pPr>
      <w:autoSpaceDE w:val="0"/>
      <w:autoSpaceDN w:val="0"/>
      <w:adjustRightInd w:val="0"/>
      <w:spacing w:after="150"/>
      <w:ind w:left="450"/>
      <w:jc w:val="both"/>
    </w:pPr>
    <w:rPr>
      <w:rFonts w:ascii="Times New Roman" w:hAnsi="Times New Roman"/>
      <w:sz w:val="24"/>
      <w:szCs w:val="24"/>
    </w:rPr>
  </w:style>
  <w:style w:type="character" w:customStyle="1" w:styleId="st121">
    <w:name w:val="st121"/>
    <w:uiPriority w:val="99"/>
    <w:rsid w:val="00E752AC"/>
    <w:rPr>
      <w:i/>
      <w:iCs/>
      <w:color w:val="000000"/>
    </w:rPr>
  </w:style>
  <w:style w:type="paragraph" w:customStyle="1" w:styleId="st2">
    <w:name w:val="st2"/>
    <w:uiPriority w:val="99"/>
    <w:rsid w:val="002F400D"/>
    <w:pPr>
      <w:autoSpaceDE w:val="0"/>
      <w:autoSpaceDN w:val="0"/>
      <w:adjustRightInd w:val="0"/>
      <w:spacing w:after="150"/>
      <w:ind w:firstLine="450"/>
      <w:jc w:val="both"/>
    </w:pPr>
    <w:rPr>
      <w:rFonts w:ascii="Times New Roman" w:hAnsi="Times New Roman"/>
      <w:sz w:val="24"/>
      <w:szCs w:val="24"/>
    </w:rPr>
  </w:style>
  <w:style w:type="character" w:customStyle="1" w:styleId="st80">
    <w:name w:val="st80"/>
    <w:uiPriority w:val="99"/>
    <w:rsid w:val="000A5C58"/>
    <w:rPr>
      <w:rFonts w:ascii="Symbol" w:hAnsi="Symbol" w:cs="Symbol"/>
      <w:b/>
      <w:bCs/>
      <w:color w:val="000000"/>
    </w:rPr>
  </w:style>
  <w:style w:type="character" w:customStyle="1" w:styleId="30">
    <w:name w:val="Заголовок 3 Знак"/>
    <w:link w:val="3"/>
    <w:semiHidden/>
    <w:rsid w:val="0013138A"/>
    <w:rPr>
      <w:rFonts w:ascii="Calibri Light" w:eastAsia="Times New Roman" w:hAnsi="Calibri Light" w:cs="Times New Roman"/>
      <w:b/>
      <w:bCs/>
      <w:sz w:val="26"/>
      <w:szCs w:val="26"/>
      <w:lang w:eastAsia="ru-RU"/>
    </w:rPr>
  </w:style>
  <w:style w:type="paragraph" w:customStyle="1" w:styleId="st1">
    <w:name w:val="st1"/>
    <w:uiPriority w:val="99"/>
    <w:rsid w:val="007067FD"/>
    <w:pPr>
      <w:autoSpaceDE w:val="0"/>
      <w:autoSpaceDN w:val="0"/>
      <w:adjustRightInd w:val="0"/>
      <w:spacing w:before="150"/>
      <w:jc w:val="center"/>
    </w:pPr>
    <w:rPr>
      <w:rFonts w:ascii="Times New Roman" w:hAnsi="Times New Roman"/>
      <w:sz w:val="24"/>
      <w:szCs w:val="24"/>
    </w:rPr>
  </w:style>
  <w:style w:type="paragraph" w:customStyle="1" w:styleId="st9">
    <w:name w:val="st9"/>
    <w:uiPriority w:val="99"/>
    <w:rsid w:val="007067FD"/>
    <w:pPr>
      <w:autoSpaceDE w:val="0"/>
      <w:autoSpaceDN w:val="0"/>
      <w:adjustRightInd w:val="0"/>
      <w:spacing w:after="150"/>
      <w:ind w:left="90"/>
    </w:pPr>
    <w:rPr>
      <w:rFonts w:ascii="Times New Roman" w:hAnsi="Times New Roman"/>
      <w:sz w:val="24"/>
      <w:szCs w:val="24"/>
    </w:rPr>
  </w:style>
  <w:style w:type="paragraph" w:customStyle="1" w:styleId="st13">
    <w:name w:val="st13"/>
    <w:uiPriority w:val="99"/>
    <w:rsid w:val="007067FD"/>
    <w:pPr>
      <w:autoSpaceDE w:val="0"/>
      <w:autoSpaceDN w:val="0"/>
      <w:adjustRightInd w:val="0"/>
      <w:jc w:val="both"/>
    </w:pPr>
    <w:rPr>
      <w:rFonts w:ascii="Times New Roman" w:hAnsi="Times New Roman"/>
      <w:sz w:val="24"/>
      <w:szCs w:val="24"/>
    </w:rPr>
  </w:style>
  <w:style w:type="paragraph" w:customStyle="1" w:styleId="st16">
    <w:name w:val="st16"/>
    <w:uiPriority w:val="99"/>
    <w:rsid w:val="007067FD"/>
    <w:pPr>
      <w:autoSpaceDE w:val="0"/>
      <w:autoSpaceDN w:val="0"/>
      <w:adjustRightInd w:val="0"/>
      <w:spacing w:before="300"/>
    </w:pPr>
    <w:rPr>
      <w:rFonts w:ascii="Times New Roman" w:hAnsi="Times New Roman"/>
      <w:sz w:val="24"/>
      <w:szCs w:val="24"/>
    </w:rPr>
  </w:style>
  <w:style w:type="character" w:customStyle="1" w:styleId="st58">
    <w:name w:val="st58"/>
    <w:uiPriority w:val="99"/>
    <w:rsid w:val="007067FD"/>
    <w:rPr>
      <w:color w:val="000000"/>
      <w:sz w:val="16"/>
      <w:szCs w:val="16"/>
    </w:rPr>
  </w:style>
  <w:style w:type="character" w:customStyle="1" w:styleId="st910">
    <w:name w:val="st910"/>
    <w:uiPriority w:val="99"/>
    <w:rsid w:val="00032A35"/>
    <w:rPr>
      <w:color w:val="0000FF"/>
    </w:rPr>
  </w:style>
  <w:style w:type="character" w:customStyle="1" w:styleId="20">
    <w:name w:val="Заголовок 2 Знак"/>
    <w:link w:val="2"/>
    <w:rsid w:val="000A3C30"/>
    <w:rPr>
      <w:rFonts w:ascii="Times New Roman" w:hAnsi="Times New Roman"/>
      <w:b/>
      <w:bCs/>
      <w:sz w:val="36"/>
      <w:szCs w:val="36"/>
    </w:rPr>
  </w:style>
  <w:style w:type="paragraph" w:customStyle="1" w:styleId="msonormal0">
    <w:name w:val="msonormal"/>
    <w:basedOn w:val="a"/>
    <w:rsid w:val="000A3C30"/>
    <w:pPr>
      <w:spacing w:before="100" w:beforeAutospacing="1" w:after="100" w:afterAutospacing="1"/>
    </w:pPr>
    <w:rPr>
      <w:sz w:val="24"/>
      <w:lang w:eastAsia="uk-UA"/>
    </w:rPr>
  </w:style>
  <w:style w:type="character" w:styleId="aa">
    <w:name w:val="Hyperlink"/>
    <w:uiPriority w:val="99"/>
    <w:rsid w:val="000A3C30"/>
    <w:rPr>
      <w:rFonts w:cs="Times New Roman"/>
      <w:color w:val="0000FF"/>
      <w:u w:val="single"/>
    </w:rPr>
  </w:style>
  <w:style w:type="character" w:styleId="ab">
    <w:name w:val="FollowedHyperlink"/>
    <w:rsid w:val="000A3C30"/>
    <w:rPr>
      <w:rFonts w:cs="Times New Roman"/>
      <w:color w:val="800080"/>
      <w:u w:val="single"/>
    </w:rPr>
  </w:style>
  <w:style w:type="paragraph" w:customStyle="1" w:styleId="ch6f1">
    <w:name w:val="ch6f1"/>
    <w:basedOn w:val="a"/>
    <w:rsid w:val="000A3C30"/>
    <w:pPr>
      <w:spacing w:before="100" w:beforeAutospacing="1" w:after="100" w:afterAutospacing="1"/>
    </w:pPr>
    <w:rPr>
      <w:sz w:val="24"/>
      <w:lang w:eastAsia="uk-UA"/>
    </w:rPr>
  </w:style>
  <w:style w:type="paragraph" w:customStyle="1" w:styleId="ch620">
    <w:name w:val="ch62"/>
    <w:basedOn w:val="a"/>
    <w:rsid w:val="000A3C30"/>
    <w:pPr>
      <w:spacing w:before="100" w:beforeAutospacing="1" w:after="100" w:afterAutospacing="1"/>
    </w:pPr>
    <w:rPr>
      <w:sz w:val="24"/>
      <w:lang w:eastAsia="uk-UA"/>
    </w:rPr>
  </w:style>
  <w:style w:type="paragraph" w:customStyle="1" w:styleId="ch63">
    <w:name w:val="ch63"/>
    <w:basedOn w:val="a"/>
    <w:rsid w:val="000A3C30"/>
    <w:pPr>
      <w:spacing w:before="100" w:beforeAutospacing="1" w:after="100" w:afterAutospacing="1"/>
    </w:pPr>
    <w:rPr>
      <w:sz w:val="24"/>
      <w:lang w:eastAsia="uk-UA"/>
    </w:rPr>
  </w:style>
  <w:style w:type="paragraph" w:customStyle="1" w:styleId="datazareestrovanoch6">
    <w:name w:val="datazareestrovanoch6"/>
    <w:basedOn w:val="a"/>
    <w:rsid w:val="000A3C30"/>
    <w:pPr>
      <w:spacing w:before="100" w:beforeAutospacing="1" w:after="100" w:afterAutospacing="1"/>
    </w:pPr>
    <w:rPr>
      <w:sz w:val="24"/>
      <w:lang w:eastAsia="uk-UA"/>
    </w:rPr>
  </w:style>
  <w:style w:type="paragraph" w:customStyle="1" w:styleId="ch64">
    <w:name w:val="ch64"/>
    <w:basedOn w:val="a"/>
    <w:rsid w:val="000A3C30"/>
    <w:pPr>
      <w:spacing w:before="100" w:beforeAutospacing="1" w:after="100" w:afterAutospacing="1"/>
    </w:pPr>
    <w:rPr>
      <w:sz w:val="24"/>
      <w:lang w:eastAsia="uk-UA"/>
    </w:rPr>
  </w:style>
  <w:style w:type="paragraph" w:customStyle="1" w:styleId="aff1">
    <w:name w:val="aff1"/>
    <w:basedOn w:val="a"/>
    <w:rsid w:val="000A3C30"/>
    <w:pPr>
      <w:spacing w:before="100" w:beforeAutospacing="1" w:after="100" w:afterAutospacing="1"/>
    </w:pPr>
    <w:rPr>
      <w:sz w:val="24"/>
      <w:lang w:eastAsia="uk-UA"/>
    </w:rPr>
  </w:style>
  <w:style w:type="paragraph" w:customStyle="1" w:styleId="ch65">
    <w:name w:val="ch6"/>
    <w:basedOn w:val="a"/>
    <w:rsid w:val="000A3C30"/>
    <w:pPr>
      <w:spacing w:before="100" w:beforeAutospacing="1" w:after="100" w:afterAutospacing="1"/>
    </w:pPr>
    <w:rPr>
      <w:sz w:val="24"/>
      <w:lang w:eastAsia="uk-UA"/>
    </w:rPr>
  </w:style>
  <w:style w:type="paragraph" w:customStyle="1" w:styleId="ch66">
    <w:name w:val="ch66"/>
    <w:basedOn w:val="a"/>
    <w:rsid w:val="000A3C30"/>
    <w:pPr>
      <w:spacing w:before="100" w:beforeAutospacing="1" w:after="100" w:afterAutospacing="1"/>
    </w:pPr>
    <w:rPr>
      <w:sz w:val="24"/>
      <w:lang w:eastAsia="uk-UA"/>
    </w:rPr>
  </w:style>
  <w:style w:type="paragraph" w:customStyle="1" w:styleId="ch600">
    <w:name w:val="ch60"/>
    <w:basedOn w:val="a"/>
    <w:rsid w:val="000A3C30"/>
    <w:pPr>
      <w:spacing w:before="100" w:beforeAutospacing="1" w:after="100" w:afterAutospacing="1"/>
    </w:pPr>
    <w:rPr>
      <w:sz w:val="24"/>
      <w:lang w:eastAsia="uk-UA"/>
    </w:rPr>
  </w:style>
  <w:style w:type="paragraph" w:customStyle="1" w:styleId="ch610">
    <w:name w:val="ch61"/>
    <w:basedOn w:val="a"/>
    <w:rsid w:val="000A3C30"/>
    <w:pPr>
      <w:spacing w:before="100" w:beforeAutospacing="1" w:after="100" w:afterAutospacing="1"/>
    </w:pPr>
    <w:rPr>
      <w:sz w:val="24"/>
      <w:lang w:eastAsia="uk-UA"/>
    </w:rPr>
  </w:style>
  <w:style w:type="paragraph" w:customStyle="1" w:styleId="afa">
    <w:name w:val="afa"/>
    <w:basedOn w:val="a"/>
    <w:rsid w:val="000A3C30"/>
    <w:pPr>
      <w:spacing w:before="100" w:beforeAutospacing="1" w:after="100" w:afterAutospacing="1"/>
    </w:pPr>
    <w:rPr>
      <w:sz w:val="24"/>
      <w:lang w:eastAsia="uk-UA"/>
    </w:rPr>
  </w:style>
  <w:style w:type="paragraph" w:customStyle="1" w:styleId="ch68">
    <w:name w:val="ch68"/>
    <w:basedOn w:val="a"/>
    <w:rsid w:val="000A3C30"/>
    <w:pPr>
      <w:spacing w:before="100" w:beforeAutospacing="1" w:after="100" w:afterAutospacing="1"/>
    </w:pPr>
    <w:rPr>
      <w:sz w:val="24"/>
      <w:lang w:eastAsia="uk-UA"/>
    </w:rPr>
  </w:style>
  <w:style w:type="paragraph" w:customStyle="1" w:styleId="tabletabl0">
    <w:name w:val="tabletabl"/>
    <w:basedOn w:val="a"/>
    <w:rsid w:val="000A3C30"/>
    <w:pPr>
      <w:spacing w:before="100" w:beforeAutospacing="1" w:after="100" w:afterAutospacing="1"/>
    </w:pPr>
    <w:rPr>
      <w:sz w:val="24"/>
      <w:lang w:eastAsia="uk-UA"/>
    </w:rPr>
  </w:style>
  <w:style w:type="paragraph" w:customStyle="1" w:styleId="ch6c">
    <w:name w:val="ch6c"/>
    <w:basedOn w:val="a"/>
    <w:rsid w:val="000A3C30"/>
    <w:pPr>
      <w:spacing w:before="100" w:beforeAutospacing="1" w:after="100" w:afterAutospacing="1"/>
    </w:pPr>
    <w:rPr>
      <w:sz w:val="24"/>
      <w:lang w:eastAsia="uk-UA"/>
    </w:rPr>
  </w:style>
  <w:style w:type="paragraph" w:customStyle="1" w:styleId="afffb">
    <w:name w:val="afffb"/>
    <w:basedOn w:val="a"/>
    <w:rsid w:val="000A3C30"/>
    <w:pPr>
      <w:spacing w:before="100" w:beforeAutospacing="1" w:after="100" w:afterAutospacing="1"/>
    </w:pPr>
    <w:rPr>
      <w:sz w:val="24"/>
      <w:lang w:eastAsia="uk-UA"/>
    </w:rPr>
  </w:style>
  <w:style w:type="character" w:styleId="ac">
    <w:name w:val="Strong"/>
    <w:qFormat/>
    <w:locked/>
    <w:rsid w:val="000A3C30"/>
    <w:rPr>
      <w:rFonts w:cs="Times New Roman"/>
      <w:b/>
      <w:bCs/>
    </w:rPr>
  </w:style>
  <w:style w:type="paragraph" w:customStyle="1" w:styleId="strokech60">
    <w:name w:val="strokech6"/>
    <w:basedOn w:val="a"/>
    <w:rsid w:val="000A3C30"/>
    <w:pPr>
      <w:spacing w:before="100" w:beforeAutospacing="1" w:after="100" w:afterAutospacing="1"/>
    </w:pPr>
    <w:rPr>
      <w:sz w:val="24"/>
      <w:lang w:eastAsia="uk-UA"/>
    </w:rPr>
  </w:style>
  <w:style w:type="paragraph" w:customStyle="1" w:styleId="ch6f">
    <w:name w:val="ch6f"/>
    <w:basedOn w:val="a"/>
    <w:rsid w:val="000A3C30"/>
    <w:pPr>
      <w:spacing w:before="100" w:beforeAutospacing="1" w:after="100" w:afterAutospacing="1"/>
    </w:pPr>
    <w:rPr>
      <w:sz w:val="24"/>
      <w:lang w:eastAsia="uk-UA"/>
    </w:rPr>
  </w:style>
  <w:style w:type="character" w:customStyle="1" w:styleId="55">
    <w:name w:val="55"/>
    <w:rsid w:val="000A3C30"/>
    <w:rPr>
      <w:rFonts w:cs="Times New Roman"/>
    </w:rPr>
  </w:style>
  <w:style w:type="paragraph" w:customStyle="1" w:styleId="tabl0">
    <w:name w:val="tabl0"/>
    <w:basedOn w:val="a"/>
    <w:rsid w:val="000A3C30"/>
    <w:pPr>
      <w:spacing w:before="100" w:beforeAutospacing="1" w:after="100" w:afterAutospacing="1"/>
    </w:pPr>
    <w:rPr>
      <w:sz w:val="24"/>
      <w:lang w:eastAsia="uk-UA"/>
    </w:rPr>
  </w:style>
  <w:style w:type="paragraph" w:customStyle="1" w:styleId="tableshapkatabl0">
    <w:name w:val="tableshapkatabl"/>
    <w:basedOn w:val="a"/>
    <w:rsid w:val="000A3C30"/>
    <w:pPr>
      <w:spacing w:before="100" w:beforeAutospacing="1" w:after="100" w:afterAutospacing="1"/>
    </w:pPr>
    <w:rPr>
      <w:sz w:val="24"/>
      <w:lang w:eastAsia="uk-UA"/>
    </w:rPr>
  </w:style>
  <w:style w:type="paragraph" w:customStyle="1" w:styleId="snoskasnoski1">
    <w:name w:val="snoskasnoski1"/>
    <w:basedOn w:val="a"/>
    <w:rsid w:val="000A3C30"/>
    <w:pPr>
      <w:spacing w:before="100" w:beforeAutospacing="1" w:after="100" w:afterAutospacing="1"/>
    </w:pPr>
    <w:rPr>
      <w:sz w:val="24"/>
      <w:lang w:eastAsia="uk-UA"/>
    </w:rPr>
  </w:style>
  <w:style w:type="character" w:customStyle="1" w:styleId="bold0">
    <w:name w:val="bold"/>
    <w:uiPriority w:val="99"/>
    <w:rsid w:val="000A3C30"/>
    <w:rPr>
      <w:rFonts w:cs="Times New Roman"/>
    </w:rPr>
  </w:style>
  <w:style w:type="character" w:styleId="ad">
    <w:name w:val="Emphasis"/>
    <w:qFormat/>
    <w:locked/>
    <w:rsid w:val="000A3C30"/>
    <w:rPr>
      <w:rFonts w:cs="Times New Roman"/>
      <w:i/>
      <w:iCs/>
    </w:rPr>
  </w:style>
  <w:style w:type="paragraph" w:customStyle="1" w:styleId="ch6d">
    <w:name w:val="ch6d"/>
    <w:basedOn w:val="a"/>
    <w:rsid w:val="000A3C30"/>
    <w:pPr>
      <w:spacing w:before="100" w:beforeAutospacing="1" w:after="100" w:afterAutospacing="1"/>
    </w:pPr>
    <w:rPr>
      <w:sz w:val="24"/>
      <w:lang w:eastAsia="uk-UA"/>
    </w:rPr>
  </w:style>
  <w:style w:type="paragraph" w:customStyle="1" w:styleId="snoskasnoski0">
    <w:name w:val="snoskasnoski"/>
    <w:basedOn w:val="a"/>
    <w:rsid w:val="000A3C30"/>
    <w:pPr>
      <w:spacing w:before="100" w:beforeAutospacing="1" w:after="100" w:afterAutospacing="1"/>
    </w:pPr>
    <w:rPr>
      <w:sz w:val="24"/>
      <w:lang w:eastAsia="uk-UA"/>
    </w:rPr>
  </w:style>
  <w:style w:type="paragraph" w:styleId="z-">
    <w:name w:val="HTML Top of Form"/>
    <w:basedOn w:val="a"/>
    <w:next w:val="a"/>
    <w:link w:val="z-0"/>
    <w:hidden/>
    <w:rsid w:val="000A3C30"/>
    <w:pPr>
      <w:pBdr>
        <w:bottom w:val="single" w:sz="6" w:space="1" w:color="auto"/>
      </w:pBdr>
      <w:jc w:val="center"/>
    </w:pPr>
    <w:rPr>
      <w:rFonts w:ascii="Arial" w:hAnsi="Arial" w:cs="Arial"/>
      <w:vanish/>
      <w:sz w:val="16"/>
      <w:szCs w:val="16"/>
      <w:lang w:eastAsia="uk-UA"/>
    </w:rPr>
  </w:style>
  <w:style w:type="character" w:customStyle="1" w:styleId="z-0">
    <w:name w:val="z-Начало формы Знак"/>
    <w:link w:val="z-"/>
    <w:rsid w:val="000A3C30"/>
    <w:rPr>
      <w:rFonts w:ascii="Arial" w:hAnsi="Arial" w:cs="Arial"/>
      <w:vanish/>
      <w:sz w:val="16"/>
      <w:szCs w:val="16"/>
    </w:rPr>
  </w:style>
  <w:style w:type="paragraph" w:styleId="z-1">
    <w:name w:val="HTML Bottom of Form"/>
    <w:basedOn w:val="a"/>
    <w:next w:val="a"/>
    <w:link w:val="z-2"/>
    <w:hidden/>
    <w:rsid w:val="000A3C30"/>
    <w:pPr>
      <w:pBdr>
        <w:top w:val="single" w:sz="6" w:space="1" w:color="auto"/>
      </w:pBdr>
      <w:jc w:val="center"/>
    </w:pPr>
    <w:rPr>
      <w:rFonts w:ascii="Arial" w:hAnsi="Arial" w:cs="Arial"/>
      <w:vanish/>
      <w:sz w:val="16"/>
      <w:szCs w:val="16"/>
      <w:lang w:eastAsia="uk-UA"/>
    </w:rPr>
  </w:style>
  <w:style w:type="character" w:customStyle="1" w:styleId="z-2">
    <w:name w:val="z-Конец формы Знак"/>
    <w:link w:val="z-1"/>
    <w:rsid w:val="000A3C30"/>
    <w:rPr>
      <w:rFonts w:ascii="Arial" w:hAnsi="Arial" w:cs="Arial"/>
      <w:vanish/>
      <w:sz w:val="16"/>
      <w:szCs w:val="16"/>
    </w:rPr>
  </w:style>
  <w:style w:type="table" w:styleId="ae">
    <w:name w:val="Table Grid"/>
    <w:basedOn w:val="a1"/>
    <w:uiPriority w:val="39"/>
    <w:locked/>
    <w:rsid w:val="000A3C30"/>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0C4954"/>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4">
    <w:name w:val="Table Simple 2"/>
    <w:basedOn w:val="a1"/>
    <w:rsid w:val="000C4954"/>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
    <w:name w:val="[Немає стилю абзацу]"/>
    <w:uiPriority w:val="99"/>
    <w:rsid w:val="00BF4C07"/>
    <w:pPr>
      <w:widowControl w:val="0"/>
      <w:autoSpaceDE w:val="0"/>
      <w:autoSpaceDN w:val="0"/>
      <w:adjustRightInd w:val="0"/>
      <w:spacing w:line="288" w:lineRule="auto"/>
      <w:textAlignment w:val="center"/>
    </w:pPr>
    <w:rPr>
      <w:rFonts w:ascii="Times New Roman" w:hAnsi="Times New Roman"/>
      <w:color w:val="000000"/>
      <w:sz w:val="24"/>
      <w:szCs w:val="24"/>
      <w:lang w:val="en-US"/>
    </w:rPr>
  </w:style>
  <w:style w:type="paragraph" w:customStyle="1" w:styleId="af0">
    <w:name w:val="[Основний абзац]"/>
    <w:basedOn w:val="af"/>
    <w:uiPriority w:val="99"/>
    <w:rsid w:val="00E75E6F"/>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f1">
    <w:name w:val="реєстраційний код (Общие:Базовые)"/>
    <w:basedOn w:val="af0"/>
    <w:uiPriority w:val="99"/>
    <w:rsid w:val="00E75E6F"/>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f2">
    <w:name w:val="реєстраційний код (Общие)"/>
    <w:basedOn w:val="af1"/>
    <w:uiPriority w:val="99"/>
    <w:rsid w:val="00E75E6F"/>
    <w:pPr>
      <w:pageBreakBefore w:val="0"/>
      <w:spacing w:before="454" w:after="283"/>
    </w:pPr>
  </w:style>
  <w:style w:type="paragraph" w:customStyle="1" w:styleId="Ch67">
    <w:name w:val="реєстраційний код (Ch_6 Міністерства)"/>
    <w:basedOn w:val="af2"/>
    <w:next w:val="Ch69"/>
    <w:uiPriority w:val="99"/>
    <w:rsid w:val="00E75E6F"/>
  </w:style>
  <w:style w:type="paragraph" w:customStyle="1" w:styleId="af3">
    <w:name w:val="Организация (Общие:Базовые)"/>
    <w:basedOn w:val="af"/>
    <w:uiPriority w:val="99"/>
    <w:rsid w:val="00E75E6F"/>
    <w:pPr>
      <w:tabs>
        <w:tab w:val="right" w:pos="6350"/>
      </w:tabs>
      <w:spacing w:line="276" w:lineRule="auto"/>
      <w:jc w:val="center"/>
    </w:pPr>
    <w:rPr>
      <w:rFonts w:ascii="Pragmatica-Bold" w:hAnsi="Pragmatica-Bold" w:cs="Pragmatica-Bold"/>
      <w:b/>
      <w:bCs/>
      <w:caps/>
      <w:w w:val="90"/>
      <w:lang w:val="uk-UA"/>
    </w:rPr>
  </w:style>
  <w:style w:type="paragraph" w:customStyle="1" w:styleId="af4">
    <w:name w:val="Организация (Общие)"/>
    <w:basedOn w:val="af3"/>
    <w:uiPriority w:val="99"/>
    <w:rsid w:val="00E75E6F"/>
    <w:pPr>
      <w:keepNext/>
      <w:keepLines/>
    </w:pPr>
  </w:style>
  <w:style w:type="paragraph" w:customStyle="1" w:styleId="Ch69">
    <w:name w:val="Организация (Ch_6 Міністерства)"/>
    <w:basedOn w:val="af4"/>
    <w:next w:val="Ch6a"/>
    <w:uiPriority w:val="99"/>
    <w:rsid w:val="00E75E6F"/>
  </w:style>
  <w:style w:type="paragraph" w:customStyle="1" w:styleId="af5">
    <w:name w:val="Тип акта (Общие:Базовые)"/>
    <w:basedOn w:val="af"/>
    <w:uiPriority w:val="99"/>
    <w:rsid w:val="00E75E6F"/>
    <w:pPr>
      <w:tabs>
        <w:tab w:val="right" w:pos="6350"/>
      </w:tabs>
      <w:spacing w:line="257" w:lineRule="auto"/>
      <w:jc w:val="center"/>
    </w:pPr>
    <w:rPr>
      <w:rFonts w:ascii="Pragmatica-Bold" w:hAnsi="Pragmatica-Bold" w:cs="Pragmatica-Bold"/>
      <w:b/>
      <w:bCs/>
      <w:w w:val="130"/>
      <w:lang w:val="uk-UA"/>
    </w:rPr>
  </w:style>
  <w:style w:type="paragraph" w:customStyle="1" w:styleId="af6">
    <w:name w:val="Тип акта (Общие)"/>
    <w:basedOn w:val="af5"/>
    <w:uiPriority w:val="99"/>
    <w:rsid w:val="00E75E6F"/>
    <w:pPr>
      <w:keepNext/>
      <w:keepLines/>
      <w:tabs>
        <w:tab w:val="clear" w:pos="6350"/>
        <w:tab w:val="right" w:pos="7710"/>
      </w:tabs>
      <w:spacing w:before="227" w:after="113"/>
    </w:pPr>
    <w:rPr>
      <w:caps/>
    </w:rPr>
  </w:style>
  <w:style w:type="paragraph" w:customStyle="1" w:styleId="Ch6a">
    <w:name w:val="Тип акта (Ch_6 Міністерства)"/>
    <w:basedOn w:val="af6"/>
    <w:next w:val="DataZareestrovanoCh60"/>
    <w:uiPriority w:val="99"/>
    <w:rsid w:val="00E75E6F"/>
    <w:pPr>
      <w:spacing w:before="170"/>
    </w:pPr>
  </w:style>
  <w:style w:type="paragraph" w:customStyle="1" w:styleId="DataZareestrovanoCh60">
    <w:name w:val="Data_Zareestrovano (Ch_6 Міністерства)"/>
    <w:basedOn w:val="af"/>
    <w:next w:val="Ch6b"/>
    <w:uiPriority w:val="99"/>
    <w:rsid w:val="00E75E6F"/>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f7">
    <w:name w:val="Зареєстровано... (Общие:Базовые)"/>
    <w:basedOn w:val="af"/>
    <w:uiPriority w:val="99"/>
    <w:rsid w:val="00E75E6F"/>
    <w:pPr>
      <w:tabs>
        <w:tab w:val="right" w:pos="6350"/>
      </w:tabs>
      <w:spacing w:line="257" w:lineRule="auto"/>
      <w:jc w:val="center"/>
    </w:pPr>
    <w:rPr>
      <w:rFonts w:ascii="Pragmatica-Book" w:hAnsi="Pragmatica-Book" w:cs="Pragmatica-Book"/>
      <w:w w:val="90"/>
      <w:sz w:val="16"/>
      <w:szCs w:val="16"/>
      <w:lang w:val="uk-UA"/>
    </w:rPr>
  </w:style>
  <w:style w:type="paragraph" w:customStyle="1" w:styleId="af8">
    <w:name w:val="Зареєстровано... (Общие)"/>
    <w:basedOn w:val="af7"/>
    <w:uiPriority w:val="99"/>
    <w:rsid w:val="00E75E6F"/>
    <w:pPr>
      <w:keepNext/>
      <w:keepLines/>
      <w:spacing w:before="113" w:after="113"/>
    </w:pPr>
  </w:style>
  <w:style w:type="paragraph" w:customStyle="1" w:styleId="Ch6b">
    <w:name w:val="Зареєстровано... (Ch_6 Міністерства)"/>
    <w:basedOn w:val="af8"/>
    <w:next w:val="n7777Ch6"/>
    <w:uiPriority w:val="99"/>
    <w:rsid w:val="00E75E6F"/>
  </w:style>
  <w:style w:type="paragraph" w:customStyle="1" w:styleId="n7777">
    <w:name w:val="n7777 Название акта (Общие:Базовые)"/>
    <w:basedOn w:val="af"/>
    <w:uiPriority w:val="99"/>
    <w:rsid w:val="00E75E6F"/>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E75E6F"/>
    <w:pPr>
      <w:keepNext/>
      <w:spacing w:before="142" w:after="198"/>
    </w:pPr>
  </w:style>
  <w:style w:type="paragraph" w:customStyle="1" w:styleId="n7777Ch1">
    <w:name w:val="n7777 Название акта (Ch_1 Верховна Рада)"/>
    <w:basedOn w:val="n77770"/>
    <w:next w:val="Ch1"/>
    <w:uiPriority w:val="99"/>
    <w:rsid w:val="00E75E6F"/>
  </w:style>
  <w:style w:type="paragraph" w:customStyle="1" w:styleId="n7777Ch2">
    <w:name w:val="n7777 Название акта (Ch_2 Президент)"/>
    <w:basedOn w:val="n7777Ch1"/>
    <w:next w:val="Ch2"/>
    <w:uiPriority w:val="99"/>
    <w:rsid w:val="00E75E6F"/>
  </w:style>
  <w:style w:type="paragraph" w:customStyle="1" w:styleId="n7777Ch3">
    <w:name w:val="n7777 Название акта (Ch_3 Кабмін)"/>
    <w:basedOn w:val="n7777Ch2"/>
    <w:next w:val="Ch3"/>
    <w:uiPriority w:val="99"/>
    <w:rsid w:val="00E75E6F"/>
    <w:pPr>
      <w:spacing w:before="113" w:after="170"/>
    </w:pPr>
  </w:style>
  <w:style w:type="paragraph" w:customStyle="1" w:styleId="n7777Ch4">
    <w:name w:val="n7777 Название акта (Ch_4 Конституційний Суд)"/>
    <w:basedOn w:val="n7777Ch3"/>
    <w:next w:val="Ch4"/>
    <w:uiPriority w:val="99"/>
    <w:rsid w:val="00E75E6F"/>
  </w:style>
  <w:style w:type="paragraph" w:customStyle="1" w:styleId="n7777Ch5">
    <w:name w:val="n7777 Название акта (Ch_5 Нацбанк)"/>
    <w:basedOn w:val="n7777Ch4"/>
    <w:next w:val="Ch5"/>
    <w:uiPriority w:val="99"/>
    <w:rsid w:val="00E75E6F"/>
  </w:style>
  <w:style w:type="paragraph" w:customStyle="1" w:styleId="n7777Ch6">
    <w:name w:val="n7777 Название акта (Ch_6 Міністерства)"/>
    <w:basedOn w:val="n7777Ch5"/>
    <w:next w:val="Ch6e"/>
    <w:uiPriority w:val="99"/>
    <w:rsid w:val="00E75E6F"/>
    <w:pPr>
      <w:spacing w:before="57"/>
    </w:pPr>
  </w:style>
  <w:style w:type="paragraph" w:customStyle="1" w:styleId="af9">
    <w:name w:val="Основной текст (Общие:Базовые)"/>
    <w:basedOn w:val="af"/>
    <w:uiPriority w:val="99"/>
    <w:rsid w:val="00E75E6F"/>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fb">
    <w:name w:val="Основной текст (Общие)"/>
    <w:basedOn w:val="af9"/>
    <w:uiPriority w:val="99"/>
    <w:rsid w:val="00E75E6F"/>
    <w:pPr>
      <w:tabs>
        <w:tab w:val="clear" w:pos="6350"/>
        <w:tab w:val="clear" w:pos="9383"/>
        <w:tab w:val="right" w:pos="7710"/>
        <w:tab w:val="right" w:pos="11514"/>
        <w:tab w:val="right" w:pos="11707"/>
      </w:tabs>
    </w:pPr>
  </w:style>
  <w:style w:type="paragraph" w:customStyle="1" w:styleId="afc">
    <w:name w:val="Преамбула (Общие:Базовые)"/>
    <w:basedOn w:val="af"/>
    <w:uiPriority w:val="99"/>
    <w:rsid w:val="00E75E6F"/>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d">
    <w:name w:val="Преамбула (Общие)"/>
    <w:basedOn w:val="afc"/>
    <w:uiPriority w:val="99"/>
    <w:rsid w:val="00E75E6F"/>
    <w:pPr>
      <w:spacing w:after="113"/>
    </w:pPr>
  </w:style>
  <w:style w:type="paragraph" w:customStyle="1" w:styleId="Ch6e">
    <w:name w:val="Преамбула (Ch_6 Міністерства)"/>
    <w:basedOn w:val="afd"/>
    <w:next w:val="af"/>
    <w:uiPriority w:val="99"/>
    <w:rsid w:val="00E75E6F"/>
    <w:pPr>
      <w:spacing w:before="113" w:after="85"/>
      <w:ind w:firstLine="0"/>
    </w:pPr>
    <w:rPr>
      <w:caps/>
    </w:rPr>
  </w:style>
  <w:style w:type="paragraph" w:customStyle="1" w:styleId="afe">
    <w:name w:val="Основной текст (отбивка) (Общие)"/>
    <w:basedOn w:val="afb"/>
    <w:uiPriority w:val="99"/>
    <w:rsid w:val="00E75E6F"/>
    <w:pPr>
      <w:tabs>
        <w:tab w:val="right" w:leader="underscore" w:pos="7710"/>
        <w:tab w:val="right" w:leader="underscore" w:pos="11514"/>
        <w:tab w:val="right" w:leader="underscore" w:pos="11707"/>
      </w:tabs>
      <w:spacing w:before="57"/>
    </w:pPr>
  </w:style>
  <w:style w:type="paragraph" w:customStyle="1" w:styleId="Ch6f0">
    <w:name w:val="Основной текст (отбивка) (Ch_6 Міністерства)"/>
    <w:basedOn w:val="afe"/>
    <w:uiPriority w:val="99"/>
    <w:rsid w:val="00E75E6F"/>
    <w:pPr>
      <w:tabs>
        <w:tab w:val="clear" w:pos="11707"/>
        <w:tab w:val="right" w:pos="7710"/>
        <w:tab w:val="right" w:pos="11514"/>
      </w:tabs>
    </w:pPr>
  </w:style>
  <w:style w:type="paragraph" w:customStyle="1" w:styleId="aff">
    <w:name w:val="подпись (Общие:Базовые)"/>
    <w:basedOn w:val="af"/>
    <w:uiPriority w:val="99"/>
    <w:rsid w:val="00E75E6F"/>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f0">
    <w:name w:val="подпись (Общие)"/>
    <w:basedOn w:val="aff"/>
    <w:uiPriority w:val="99"/>
    <w:rsid w:val="00E75E6F"/>
    <w:pPr>
      <w:tabs>
        <w:tab w:val="clear" w:pos="6066"/>
        <w:tab w:val="clear" w:pos="9099"/>
        <w:tab w:val="right" w:pos="7427"/>
        <w:tab w:val="right" w:pos="11594"/>
      </w:tabs>
      <w:spacing w:before="113"/>
      <w:ind w:left="283" w:right="283"/>
    </w:pPr>
  </w:style>
  <w:style w:type="paragraph" w:customStyle="1" w:styleId="Ch6f2">
    <w:name w:val="подпись (Ch_6 Міністерства)"/>
    <w:basedOn w:val="aff0"/>
    <w:next w:val="12"/>
    <w:uiPriority w:val="99"/>
    <w:rsid w:val="00E75E6F"/>
    <w:pPr>
      <w:tabs>
        <w:tab w:val="clear" w:pos="11594"/>
        <w:tab w:val="right" w:pos="11401"/>
      </w:tabs>
      <w:spacing w:before="85"/>
    </w:pPr>
  </w:style>
  <w:style w:type="paragraph" w:customStyle="1" w:styleId="aff2">
    <w:name w:val="Додаток № (Общие:Базовые)"/>
    <w:basedOn w:val="af0"/>
    <w:uiPriority w:val="99"/>
    <w:rsid w:val="00E75E6F"/>
    <w:pPr>
      <w:tabs>
        <w:tab w:val="clear" w:pos="7767"/>
        <w:tab w:val="right" w:pos="6350"/>
      </w:tabs>
      <w:spacing w:before="567"/>
      <w:ind w:firstLine="0"/>
      <w:jc w:val="left"/>
    </w:pPr>
    <w:rPr>
      <w:sz w:val="17"/>
      <w:szCs w:val="17"/>
    </w:rPr>
  </w:style>
  <w:style w:type="paragraph" w:customStyle="1" w:styleId="aff3">
    <w:name w:val="Затверджено (Общие)"/>
    <w:basedOn w:val="aff2"/>
    <w:uiPriority w:val="99"/>
    <w:rsid w:val="00E75E6F"/>
    <w:pPr>
      <w:keepNext/>
      <w:keepLines/>
      <w:suppressAutoHyphens/>
      <w:ind w:left="4309"/>
    </w:pPr>
  </w:style>
  <w:style w:type="paragraph" w:customStyle="1" w:styleId="76Ch6">
    <w:name w:val="Затверджено_76 (Ch_6 Міністерства)"/>
    <w:basedOn w:val="aff3"/>
    <w:uiPriority w:val="99"/>
    <w:rsid w:val="00E75E6F"/>
    <w:pPr>
      <w:tabs>
        <w:tab w:val="clear" w:pos="6350"/>
        <w:tab w:val="right" w:leader="underscore" w:pos="7710"/>
      </w:tabs>
      <w:spacing w:before="397"/>
    </w:pPr>
  </w:style>
  <w:style w:type="paragraph" w:customStyle="1" w:styleId="aff4">
    <w:name w:val="Заголовок Додатка (Общие:Базовые)"/>
    <w:basedOn w:val="af"/>
    <w:uiPriority w:val="99"/>
    <w:rsid w:val="00E75E6F"/>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f5">
    <w:name w:val="Заголовок Додатка (Общие)"/>
    <w:basedOn w:val="aff4"/>
    <w:uiPriority w:val="99"/>
    <w:rsid w:val="00E75E6F"/>
    <w:pPr>
      <w:keepLines/>
      <w:tabs>
        <w:tab w:val="clear" w:pos="6350"/>
        <w:tab w:val="right" w:pos="7710"/>
      </w:tabs>
      <w:suppressAutoHyphens/>
    </w:pPr>
  </w:style>
  <w:style w:type="paragraph" w:customStyle="1" w:styleId="LineBase">
    <w:name w:val="Line_Base"/>
    <w:basedOn w:val="af0"/>
    <w:uiPriority w:val="99"/>
    <w:rsid w:val="00E75E6F"/>
    <w:pPr>
      <w:tabs>
        <w:tab w:val="right" w:leader="underscore" w:pos="7767"/>
      </w:tabs>
      <w:ind w:firstLine="0"/>
    </w:pPr>
  </w:style>
  <w:style w:type="paragraph" w:customStyle="1" w:styleId="SnoskaSNOSKI2">
    <w:name w:val="Snoska_цифра (SNOSKI)"/>
    <w:basedOn w:val="LineBase"/>
    <w:uiPriority w:val="99"/>
    <w:rsid w:val="00E75E6F"/>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aff6">
    <w:name w:val="Простой подзаголовок (Общие:Базовые)"/>
    <w:basedOn w:val="af"/>
    <w:uiPriority w:val="99"/>
    <w:rsid w:val="00E75E6F"/>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ff7">
    <w:name w:val="Простой подзаголовок (Общие)"/>
    <w:basedOn w:val="aff6"/>
    <w:uiPriority w:val="99"/>
    <w:rsid w:val="00E75E6F"/>
    <w:pPr>
      <w:keepLines/>
      <w:tabs>
        <w:tab w:val="clear" w:pos="6350"/>
        <w:tab w:val="right" w:pos="7710"/>
      </w:tabs>
      <w:suppressAutoHyphens/>
      <w:spacing w:before="113"/>
      <w:ind w:left="283"/>
      <w:jc w:val="left"/>
    </w:pPr>
  </w:style>
  <w:style w:type="paragraph" w:customStyle="1" w:styleId="Ch6f3">
    <w:name w:val="Простой подзаголовок (Ch_6 Міністерства)"/>
    <w:basedOn w:val="aff7"/>
    <w:uiPriority w:val="99"/>
    <w:rsid w:val="00E75E6F"/>
  </w:style>
  <w:style w:type="paragraph" w:customStyle="1" w:styleId="Ch6f4">
    <w:name w:val="Курсив до тирэ (Ch_6 Міністерства)"/>
    <w:basedOn w:val="afb"/>
    <w:uiPriority w:val="99"/>
    <w:rsid w:val="00E75E6F"/>
  </w:style>
  <w:style w:type="paragraph" w:customStyle="1" w:styleId="FormulaFORMULA">
    <w:name w:val="Formula (FORMULA)"/>
    <w:basedOn w:val="af"/>
    <w:uiPriority w:val="99"/>
    <w:rsid w:val="00E75E6F"/>
    <w:pPr>
      <w:tabs>
        <w:tab w:val="center" w:pos="3855"/>
        <w:tab w:val="right" w:pos="7710"/>
        <w:tab w:val="right" w:pos="11305"/>
        <w:tab w:val="right" w:pos="11509"/>
        <w:tab w:val="right" w:pos="11684"/>
        <w:tab w:val="right" w:pos="11877"/>
      </w:tabs>
      <w:spacing w:before="57" w:after="57" w:line="252" w:lineRule="auto"/>
      <w:jc w:val="center"/>
    </w:pPr>
    <w:rPr>
      <w:rFonts w:ascii="Pragmatica-Book" w:hAnsi="Pragmatica-Book" w:cs="Pragmatica-Book"/>
      <w:w w:val="90"/>
      <w:sz w:val="18"/>
      <w:szCs w:val="18"/>
      <w:lang w:val="uk-UA"/>
    </w:rPr>
  </w:style>
  <w:style w:type="paragraph" w:customStyle="1" w:styleId="deFORMULA">
    <w:name w:val="de (FORMULA)"/>
    <w:basedOn w:val="af"/>
    <w:uiPriority w:val="99"/>
    <w:rsid w:val="00E75E6F"/>
    <w:pPr>
      <w:tabs>
        <w:tab w:val="left" w:pos="283"/>
        <w:tab w:val="right" w:pos="7710"/>
        <w:tab w:val="right" w:pos="11305"/>
        <w:tab w:val="right" w:pos="11509"/>
        <w:tab w:val="right" w:pos="11684"/>
        <w:tab w:val="right" w:pos="11877"/>
      </w:tabs>
      <w:spacing w:line="252" w:lineRule="auto"/>
      <w:ind w:left="283" w:hanging="283"/>
      <w:jc w:val="both"/>
    </w:pPr>
    <w:rPr>
      <w:rFonts w:ascii="Pragmatica-Book" w:hAnsi="Pragmatica-Book" w:cs="Pragmatica-Book"/>
      <w:w w:val="90"/>
      <w:sz w:val="18"/>
      <w:szCs w:val="18"/>
      <w:lang w:val="uk-UA"/>
    </w:rPr>
  </w:style>
  <w:style w:type="paragraph" w:customStyle="1" w:styleId="aff8">
    <w:name w:val="Додаток № (Общие)"/>
    <w:basedOn w:val="aff2"/>
    <w:uiPriority w:val="99"/>
    <w:rsid w:val="00E75E6F"/>
    <w:pPr>
      <w:keepLines/>
      <w:tabs>
        <w:tab w:val="clear" w:pos="6350"/>
        <w:tab w:val="right" w:pos="7710"/>
      </w:tabs>
      <w:suppressAutoHyphens/>
      <w:spacing w:before="397"/>
      <w:ind w:left="3969"/>
    </w:pPr>
  </w:style>
  <w:style w:type="paragraph" w:customStyle="1" w:styleId="SnoskaSNOSKI3">
    <w:name w:val="Snoska* (SNOSKI)"/>
    <w:basedOn w:val="LineBase"/>
    <w:uiPriority w:val="99"/>
    <w:rsid w:val="00E75E6F"/>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PrimitkiPRIMITKA">
    <w:name w:val="Primitki (PRIMITKA)"/>
    <w:basedOn w:val="af0"/>
    <w:uiPriority w:val="99"/>
    <w:rsid w:val="00E75E6F"/>
    <w:pPr>
      <w:tabs>
        <w:tab w:val="clear" w:pos="7767"/>
        <w:tab w:val="right" w:pos="1020"/>
        <w:tab w:val="right" w:pos="6350"/>
      </w:tabs>
      <w:ind w:left="1089" w:hanging="1089"/>
    </w:pPr>
    <w:rPr>
      <w:sz w:val="17"/>
      <w:szCs w:val="17"/>
    </w:rPr>
  </w:style>
  <w:style w:type="paragraph" w:customStyle="1" w:styleId="PrimitkaPRIMITKA">
    <w:name w:val="Primitka (PRIMITKA)"/>
    <w:basedOn w:val="PrimitkiPRIMITKA"/>
    <w:uiPriority w:val="99"/>
    <w:rsid w:val="00E75E6F"/>
    <w:pPr>
      <w:spacing w:before="142" w:after="142"/>
      <w:ind w:left="850" w:hanging="850"/>
    </w:pPr>
  </w:style>
  <w:style w:type="paragraph" w:customStyle="1" w:styleId="n7777Ch60">
    <w:name w:val="n7777 Название акта (копия) (Ch_6 Міністерства)"/>
    <w:basedOn w:val="n7777Ch5"/>
    <w:next w:val="Ch6e"/>
    <w:uiPriority w:val="99"/>
    <w:rsid w:val="00E75E6F"/>
    <w:pPr>
      <w:spacing w:before="57"/>
    </w:pPr>
  </w:style>
  <w:style w:type="paragraph" w:customStyle="1" w:styleId="Ch30">
    <w:name w:val="Затверджено_КМ (Ch_3 Кабмін)"/>
    <w:basedOn w:val="aff3"/>
    <w:uiPriority w:val="99"/>
    <w:rsid w:val="00E75E6F"/>
    <w:pPr>
      <w:spacing w:before="397"/>
      <w:ind w:left="4819"/>
    </w:pPr>
  </w:style>
  <w:style w:type="paragraph" w:customStyle="1" w:styleId="aff9">
    <w:name w:val="Стаття по центру (Общие:Базовые)"/>
    <w:basedOn w:val="af0"/>
    <w:next w:val="Ch10"/>
    <w:uiPriority w:val="99"/>
    <w:rsid w:val="00E75E6F"/>
    <w:pPr>
      <w:tabs>
        <w:tab w:val="clear" w:pos="7767"/>
        <w:tab w:val="right" w:pos="6350"/>
      </w:tabs>
      <w:suppressAutoHyphens/>
      <w:spacing w:before="113" w:after="57"/>
      <w:ind w:firstLine="0"/>
      <w:jc w:val="center"/>
    </w:pPr>
    <w:rPr>
      <w:rFonts w:ascii="Pragmatica-Bold" w:hAnsi="Pragmatica-Bold" w:cs="Pragmatica-Bold"/>
      <w:b/>
      <w:bCs/>
    </w:rPr>
  </w:style>
  <w:style w:type="paragraph" w:customStyle="1" w:styleId="Ch6f5">
    <w:name w:val="Стаття по центру (Ch_6 Міністерства)"/>
    <w:basedOn w:val="aff9"/>
    <w:next w:val="Ch10"/>
    <w:uiPriority w:val="99"/>
    <w:rsid w:val="00E75E6F"/>
    <w:pPr>
      <w:keepNext/>
    </w:pPr>
  </w:style>
  <w:style w:type="paragraph" w:customStyle="1" w:styleId="Ch6f6">
    <w:name w:val="Основной без ПЖ (Ch_6 Міністерства)"/>
    <w:basedOn w:val="afb"/>
    <w:uiPriority w:val="99"/>
    <w:rsid w:val="00E75E6F"/>
    <w:pPr>
      <w:tabs>
        <w:tab w:val="clear" w:pos="11707"/>
      </w:tabs>
    </w:pPr>
  </w:style>
  <w:style w:type="paragraph" w:customStyle="1" w:styleId="Ch1">
    <w:name w:val="Преамбула (Ch_1 Верховна Рада)"/>
    <w:basedOn w:val="afd"/>
    <w:next w:val="Ch11"/>
    <w:uiPriority w:val="99"/>
    <w:rsid w:val="00E75E6F"/>
  </w:style>
  <w:style w:type="paragraph" w:customStyle="1" w:styleId="Ch2">
    <w:name w:val="Преамбула (Ch_2 Президент)"/>
    <w:basedOn w:val="afd"/>
    <w:next w:val="af"/>
    <w:uiPriority w:val="99"/>
    <w:rsid w:val="00E75E6F"/>
    <w:pPr>
      <w:tabs>
        <w:tab w:val="right" w:pos="11877"/>
      </w:tabs>
    </w:pPr>
  </w:style>
  <w:style w:type="paragraph" w:customStyle="1" w:styleId="Ch3">
    <w:name w:val="Преамбула (Ch_3 Кабмін)"/>
    <w:basedOn w:val="afd"/>
    <w:next w:val="af"/>
    <w:uiPriority w:val="99"/>
    <w:rsid w:val="00E75E6F"/>
  </w:style>
  <w:style w:type="paragraph" w:customStyle="1" w:styleId="Ch4">
    <w:name w:val="Преамбула (Ch_4 Конституційний Суд)"/>
    <w:basedOn w:val="afd"/>
    <w:next w:val="af"/>
    <w:uiPriority w:val="99"/>
    <w:rsid w:val="00E75E6F"/>
    <w:pPr>
      <w:spacing w:before="113" w:after="57"/>
      <w:ind w:firstLine="0"/>
      <w:jc w:val="center"/>
    </w:pPr>
  </w:style>
  <w:style w:type="paragraph" w:customStyle="1" w:styleId="Ch5">
    <w:name w:val="Преамбула (Ch_5 Нацбанк)"/>
    <w:basedOn w:val="afd"/>
    <w:next w:val="af"/>
    <w:uiPriority w:val="99"/>
    <w:rsid w:val="00E75E6F"/>
  </w:style>
  <w:style w:type="paragraph" w:customStyle="1" w:styleId="affa">
    <w:name w:val="подпись: место"/>
    <w:aliases w:val="дата,№ (Общие:Базовые)"/>
    <w:basedOn w:val="af0"/>
    <w:uiPriority w:val="99"/>
    <w:rsid w:val="00E75E6F"/>
  </w:style>
  <w:style w:type="paragraph" w:customStyle="1" w:styleId="25">
    <w:name w:val="подпись: место2"/>
    <w:aliases w:val="дата2,№ (Общие),подпись: место3,дата3"/>
    <w:basedOn w:val="affa"/>
    <w:uiPriority w:val="99"/>
    <w:rsid w:val="00E75E6F"/>
    <w:pPr>
      <w:ind w:left="283" w:firstLine="0"/>
    </w:pPr>
    <w:rPr>
      <w:rFonts w:ascii="Pragmatica-BookObl" w:hAnsi="Pragmatica-BookObl" w:cs="Pragmatica-BookObl"/>
      <w:i/>
      <w:iCs/>
    </w:rPr>
  </w:style>
  <w:style w:type="paragraph" w:customStyle="1" w:styleId="12">
    <w:name w:val="подпись: место1"/>
    <w:aliases w:val="дата1,№ (Ch_6 Міністерства),№ (Ch_5 Нацбанк)"/>
    <w:basedOn w:val="25"/>
    <w:uiPriority w:val="99"/>
    <w:rsid w:val="00E75E6F"/>
  </w:style>
  <w:style w:type="paragraph" w:customStyle="1" w:styleId="Ch10">
    <w:name w:val="Основной текст (Ch_1 Верховна Рада)"/>
    <w:basedOn w:val="afb"/>
    <w:uiPriority w:val="99"/>
    <w:rsid w:val="00E75E6F"/>
    <w:pPr>
      <w:tabs>
        <w:tab w:val="clear" w:pos="11514"/>
      </w:tabs>
    </w:pPr>
  </w:style>
  <w:style w:type="paragraph" w:customStyle="1" w:styleId="affb">
    <w:name w:val="Раздел (Общие:Базовые)"/>
    <w:basedOn w:val="af"/>
    <w:uiPriority w:val="99"/>
    <w:rsid w:val="00E75E6F"/>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1">
    <w:name w:val="Раздел (Ch_1 Верховна Рада)"/>
    <w:basedOn w:val="affb"/>
    <w:next w:val="Ch12"/>
    <w:uiPriority w:val="99"/>
    <w:rsid w:val="00E75E6F"/>
  </w:style>
  <w:style w:type="paragraph" w:customStyle="1" w:styleId="affc">
    <w:name w:val="Глава (Общие:Базовые)"/>
    <w:basedOn w:val="af"/>
    <w:uiPriority w:val="99"/>
    <w:rsid w:val="00E75E6F"/>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fd">
    <w:name w:val="Глава (Общие)"/>
    <w:basedOn w:val="affc"/>
    <w:uiPriority w:val="99"/>
    <w:rsid w:val="00E75E6F"/>
    <w:pPr>
      <w:keepLines/>
      <w:spacing w:before="170"/>
      <w:jc w:val="center"/>
    </w:pPr>
    <w:rPr>
      <w:rFonts w:ascii="Pragmatica-BoldObl" w:hAnsi="Pragmatica-BoldObl" w:cs="Pragmatica-BoldObl"/>
      <w:i/>
      <w:iCs/>
    </w:rPr>
  </w:style>
  <w:style w:type="paragraph" w:customStyle="1" w:styleId="Ch12">
    <w:name w:val="Глава (Ch_1 Верховна Рада)"/>
    <w:basedOn w:val="affd"/>
    <w:next w:val="Ch13"/>
    <w:uiPriority w:val="99"/>
    <w:rsid w:val="00E75E6F"/>
  </w:style>
  <w:style w:type="paragraph" w:customStyle="1" w:styleId="affe">
    <w:name w:val="Стаття (Общие:Базовые)"/>
    <w:basedOn w:val="af0"/>
    <w:uiPriority w:val="99"/>
    <w:rsid w:val="00E75E6F"/>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ff">
    <w:name w:val="Стаття (Общие)"/>
    <w:basedOn w:val="affe"/>
    <w:uiPriority w:val="99"/>
    <w:rsid w:val="00E75E6F"/>
    <w:pPr>
      <w:tabs>
        <w:tab w:val="clear" w:pos="7483"/>
      </w:tabs>
    </w:pPr>
  </w:style>
  <w:style w:type="paragraph" w:customStyle="1" w:styleId="Ch13">
    <w:name w:val="Стаття (Ch_1 Верховна Рада)"/>
    <w:basedOn w:val="afff"/>
    <w:next w:val="Ch10"/>
    <w:uiPriority w:val="99"/>
    <w:rsid w:val="00E75E6F"/>
    <w:pPr>
      <w:tabs>
        <w:tab w:val="clear" w:pos="1540"/>
        <w:tab w:val="clear" w:pos="4120"/>
        <w:tab w:val="clear" w:pos="4560"/>
        <w:tab w:val="clear" w:pos="6350"/>
        <w:tab w:val="right" w:pos="7710"/>
      </w:tabs>
      <w:jc w:val="left"/>
    </w:pPr>
  </w:style>
  <w:style w:type="character" w:customStyle="1" w:styleId="rvts82">
    <w:name w:val="rvts82"/>
    <w:uiPriority w:val="99"/>
    <w:rsid w:val="00E75E6F"/>
    <w:rPr>
      <w:color w:val="000000"/>
      <w:w w:val="100"/>
    </w:rPr>
  </w:style>
  <w:style w:type="character" w:customStyle="1" w:styleId="500">
    <w:name w:val="500"/>
    <w:uiPriority w:val="99"/>
    <w:rsid w:val="00E75E6F"/>
  </w:style>
  <w:style w:type="character" w:customStyle="1" w:styleId="Postanovla">
    <w:name w:val="Postanovla"/>
    <w:uiPriority w:val="99"/>
    <w:rsid w:val="00E75E6F"/>
  </w:style>
  <w:style w:type="character" w:customStyle="1" w:styleId="superscript">
    <w:name w:val="superscript"/>
    <w:uiPriority w:val="99"/>
    <w:rsid w:val="00E75E6F"/>
    <w:rPr>
      <w:w w:val="90"/>
      <w:vertAlign w:val="superscript"/>
    </w:rPr>
  </w:style>
  <w:style w:type="character" w:customStyle="1" w:styleId="550">
    <w:name w:val="Зажато55 (Вспомогательные)"/>
    <w:uiPriority w:val="99"/>
    <w:rsid w:val="00E75E6F"/>
  </w:style>
  <w:style w:type="character" w:customStyle="1" w:styleId="afff0">
    <w:name w:val="Градус (Вспомогательные)"/>
    <w:uiPriority w:val="99"/>
    <w:rsid w:val="00E75E6F"/>
    <w:rPr>
      <w:rFonts w:ascii="HeliosCond" w:hAnsi="HeliosCond"/>
    </w:rPr>
  </w:style>
  <w:style w:type="character" w:customStyle="1" w:styleId="afff1">
    <w:name w:val="звездочка"/>
    <w:uiPriority w:val="99"/>
    <w:rsid w:val="00E75E6F"/>
    <w:rPr>
      <w:w w:val="100"/>
      <w:position w:val="0"/>
      <w:sz w:val="18"/>
    </w:rPr>
  </w:style>
  <w:style w:type="character" w:customStyle="1" w:styleId="200">
    <w:name w:val="Снять Зажато20 (Вспомогательные)"/>
    <w:uiPriority w:val="99"/>
    <w:rsid w:val="00E75E6F"/>
  </w:style>
  <w:style w:type="character" w:customStyle="1" w:styleId="13">
    <w:name w:val="Стиль символа 1 (Вспомогательные)"/>
    <w:uiPriority w:val="99"/>
    <w:rsid w:val="00E75E6F"/>
    <w:rPr>
      <w:rFonts w:ascii="Symbol (OTF) Regular" w:hAnsi="Symbol (OTF) Regular"/>
    </w:rPr>
  </w:style>
  <w:style w:type="character" w:customStyle="1" w:styleId="Bold1">
    <w:name w:val="Bold (Вспомогательные)"/>
    <w:uiPriority w:val="99"/>
    <w:rsid w:val="00E75E6F"/>
    <w:rPr>
      <w:b/>
    </w:rPr>
  </w:style>
  <w:style w:type="character" w:customStyle="1" w:styleId="2000">
    <w:name w:val="В р а з р я д к у 200 (Вспомогательные)"/>
    <w:uiPriority w:val="99"/>
    <w:rsid w:val="00E75E6F"/>
  </w:style>
  <w:style w:type="character" w:customStyle="1" w:styleId="afff2">
    <w:name w:val="Широкий пробел (Вспомогательные)"/>
    <w:uiPriority w:val="99"/>
    <w:rsid w:val="00E75E6F"/>
  </w:style>
  <w:style w:type="character" w:customStyle="1" w:styleId="afff3">
    <w:name w:val="Обычный пробел (Вспомогательные)"/>
    <w:uiPriority w:val="99"/>
    <w:rsid w:val="00E75E6F"/>
  </w:style>
  <w:style w:type="character" w:customStyle="1" w:styleId="14pt">
    <w:name w:val="Отбивка 14pt (Вспомогательные)"/>
    <w:uiPriority w:val="99"/>
    <w:rsid w:val="00E75E6F"/>
  </w:style>
  <w:style w:type="character" w:customStyle="1" w:styleId="UPPER">
    <w:name w:val="UPPER (Вспомогательные)"/>
    <w:uiPriority w:val="99"/>
    <w:rsid w:val="00E75E6F"/>
    <w:rPr>
      <w:caps/>
    </w:rPr>
  </w:style>
  <w:style w:type="character" w:customStyle="1" w:styleId="Regular">
    <w:name w:val="Regular (Вспомогательные)"/>
    <w:uiPriority w:val="99"/>
    <w:rsid w:val="00E75E6F"/>
  </w:style>
  <w:style w:type="character" w:customStyle="1" w:styleId="superscriptsnoska">
    <w:name w:val="superscript_snoska"/>
    <w:uiPriority w:val="99"/>
    <w:rsid w:val="00E75E6F"/>
    <w:rPr>
      <w:spacing w:val="13"/>
      <w:w w:val="90"/>
      <w:position w:val="2"/>
      <w:sz w:val="16"/>
      <w:vertAlign w:val="superscript"/>
    </w:rPr>
  </w:style>
  <w:style w:type="character" w:customStyle="1" w:styleId="PragmaticaB">
    <w:name w:val="PragmaticaB"/>
    <w:uiPriority w:val="99"/>
    <w:rsid w:val="00E75E6F"/>
    <w:rPr>
      <w:rFonts w:ascii="PT Pragmatica Medium Baltic  Re" w:hAnsi="PT Pragmatica Medium Baltic  Re"/>
    </w:rPr>
  </w:style>
  <w:style w:type="character" w:customStyle="1" w:styleId="Italic">
    <w:name w:val="Italic (Вспомогательные)"/>
    <w:uiPriority w:val="99"/>
    <w:rsid w:val="00E75E6F"/>
    <w:rPr>
      <w:i/>
    </w:rPr>
  </w:style>
  <w:style w:type="character" w:customStyle="1" w:styleId="afff4">
    <w:name w:val="звездочка в сноске"/>
    <w:uiPriority w:val="99"/>
    <w:rsid w:val="00E75E6F"/>
    <w:rPr>
      <w:w w:val="100"/>
      <w:position w:val="0"/>
      <w:sz w:val="18"/>
    </w:rPr>
  </w:style>
  <w:style w:type="character" w:customStyle="1" w:styleId="base">
    <w:name w:val="base"/>
    <w:uiPriority w:val="99"/>
    <w:rsid w:val="00E75E6F"/>
    <w:rPr>
      <w:rFonts w:ascii="Pragmatica-Book" w:hAnsi="Pragmatica-Book"/>
      <w:spacing w:val="2"/>
      <w:sz w:val="18"/>
      <w:vertAlign w:val="baseline"/>
    </w:rPr>
  </w:style>
  <w:style w:type="character" w:customStyle="1" w:styleId="afff5">
    <w:name w:val="ЗажатоПЖ (Вспомогательные)"/>
    <w:uiPriority w:val="99"/>
    <w:rsid w:val="00E75E6F"/>
    <w:rPr>
      <w:w w:val="120"/>
    </w:rPr>
  </w:style>
  <w:style w:type="character" w:customStyle="1" w:styleId="CAPS">
    <w:name w:val="CAPS"/>
    <w:uiPriority w:val="99"/>
    <w:rsid w:val="00E75E6F"/>
    <w:rPr>
      <w:caps/>
    </w:rPr>
  </w:style>
  <w:style w:type="character" w:customStyle="1" w:styleId="XXXX">
    <w:name w:val="XXXX"/>
    <w:uiPriority w:val="99"/>
    <w:rsid w:val="00E75E6F"/>
    <w:rPr>
      <w:rFonts w:ascii="Baltica-Regular" w:hAnsi="Baltica-Regular"/>
      <w:spacing w:val="-19"/>
      <w:w w:val="90"/>
      <w:position w:val="-25"/>
      <w:sz w:val="62"/>
      <w:u w:val="none"/>
      <w:vertAlign w:val="baseline"/>
      <w:lang w:val="uk-UA"/>
    </w:rPr>
  </w:style>
  <w:style w:type="paragraph" w:customStyle="1" w:styleId="afff6">
    <w:name w:val="[Основной абзац]"/>
    <w:basedOn w:val="a9"/>
    <w:uiPriority w:val="99"/>
    <w:rsid w:val="00577586"/>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SnoskaSNOSKI4">
    <w:name w:val="Snoska*горизонт (SNOSKI)"/>
    <w:basedOn w:val="LineBase"/>
    <w:uiPriority w:val="99"/>
    <w:rsid w:val="00577586"/>
    <w:pPr>
      <w:pBdr>
        <w:top w:val="single" w:sz="8"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right" w:pos="9213"/>
      </w:tabs>
    </w:pPr>
    <w:rPr>
      <w:rFonts w:ascii="Pragmatica Book" w:eastAsia="Times New Roman" w:hAnsi="Pragmatica Book" w:cs="Pragmatica Book"/>
      <w:sz w:val="15"/>
      <w:szCs w:val="15"/>
    </w:rPr>
  </w:style>
  <w:style w:type="paragraph" w:customStyle="1" w:styleId="Ch6f7">
    <w:name w:val="Стаття (Ch_6 Міністерства)"/>
    <w:basedOn w:val="affe"/>
    <w:next w:val="afff6"/>
    <w:uiPriority w:val="99"/>
    <w:rsid w:val="00577586"/>
    <w:pPr>
      <w:tabs>
        <w:tab w:val="clear" w:pos="1540"/>
        <w:tab w:val="clear" w:pos="4120"/>
        <w:tab w:val="clear" w:pos="4560"/>
        <w:tab w:val="clear" w:pos="7483"/>
      </w:tabs>
      <w:jc w:val="left"/>
    </w:pPr>
    <w:rPr>
      <w:rFonts w:ascii="Pragmatica Bold" w:eastAsia="Times New Roman" w:hAnsi="Pragmatica Bold" w:cs="Pragmatica Bold"/>
    </w:rPr>
  </w:style>
  <w:style w:type="paragraph" w:customStyle="1" w:styleId="afff7">
    <w:name w:val="Дата м. Київ  № (Общие:Базовые)"/>
    <w:basedOn w:val="a9"/>
    <w:uiPriority w:val="99"/>
    <w:rsid w:val="00577586"/>
    <w:pPr>
      <w:tabs>
        <w:tab w:val="center" w:pos="3883"/>
        <w:tab w:val="left" w:pos="4460"/>
        <w:tab w:val="right" w:pos="6350"/>
      </w:tabs>
      <w:spacing w:line="257" w:lineRule="auto"/>
    </w:pPr>
    <w:rPr>
      <w:rFonts w:ascii="Pragmatica Book" w:hAnsi="Pragmatica Book" w:cs="Pragmatica Book"/>
      <w:w w:val="90"/>
      <w:sz w:val="16"/>
      <w:szCs w:val="16"/>
      <w:lang w:val="uk-UA"/>
    </w:rPr>
  </w:style>
  <w:style w:type="paragraph" w:customStyle="1" w:styleId="afff8">
    <w:name w:val="Дата м. Київ  № (Общие)"/>
    <w:basedOn w:val="afff7"/>
    <w:uiPriority w:val="99"/>
    <w:rsid w:val="00577586"/>
    <w:pPr>
      <w:keepNext/>
      <w:keepLines/>
      <w:tabs>
        <w:tab w:val="clear" w:pos="3883"/>
        <w:tab w:val="clear" w:pos="4460"/>
        <w:tab w:val="center" w:pos="3685"/>
      </w:tabs>
      <w:jc w:val="center"/>
    </w:pPr>
  </w:style>
  <w:style w:type="paragraph" w:customStyle="1" w:styleId="Ch6f8">
    <w:name w:val="Дата м. Київ  № (Ch_6 Міністерства)"/>
    <w:basedOn w:val="afff8"/>
    <w:next w:val="Ch6b"/>
    <w:uiPriority w:val="99"/>
    <w:rsid w:val="00577586"/>
    <w:pPr>
      <w:tabs>
        <w:tab w:val="clear" w:pos="6350"/>
        <w:tab w:val="right" w:pos="3163"/>
        <w:tab w:val="left" w:pos="4207"/>
      </w:tabs>
      <w:jc w:val="left"/>
    </w:pPr>
  </w:style>
  <w:style w:type="paragraph" w:customStyle="1" w:styleId="Ch50">
    <w:name w:val="подпись (Ch_5 Нацбанк)"/>
    <w:basedOn w:val="aff0"/>
    <w:next w:val="12"/>
    <w:uiPriority w:val="99"/>
    <w:rsid w:val="00577586"/>
    <w:rPr>
      <w:rFonts w:ascii="Pragmatica Bold" w:eastAsia="Times New Roman" w:hAnsi="Pragmatica Bold" w:cs="Pragmatica Bold"/>
    </w:rPr>
  </w:style>
  <w:style w:type="character" w:customStyle="1" w:styleId="rvts23">
    <w:name w:val="rvts23"/>
    <w:uiPriority w:val="99"/>
    <w:rsid w:val="00577586"/>
    <w:rPr>
      <w:color w:val="000000"/>
      <w:w w:val="100"/>
    </w:rPr>
  </w:style>
  <w:style w:type="character" w:customStyle="1" w:styleId="rvts52">
    <w:name w:val="rvts52"/>
    <w:uiPriority w:val="99"/>
    <w:rsid w:val="00577586"/>
    <w:rPr>
      <w:color w:val="000000"/>
      <w:w w:val="100"/>
    </w:rPr>
  </w:style>
  <w:style w:type="character" w:customStyle="1" w:styleId="rvts44">
    <w:name w:val="rvts44"/>
    <w:uiPriority w:val="99"/>
    <w:rsid w:val="00577586"/>
    <w:rPr>
      <w:color w:val="000000"/>
      <w:w w:val="100"/>
    </w:rPr>
  </w:style>
  <w:style w:type="table" w:styleId="afff9">
    <w:name w:val="Table Theme"/>
    <w:basedOn w:val="a1"/>
    <w:rsid w:val="00AF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Unresolved Mention"/>
    <w:basedOn w:val="a0"/>
    <w:uiPriority w:val="99"/>
    <w:semiHidden/>
    <w:unhideWhenUsed/>
    <w:rsid w:val="00EE5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41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z1938-23" TargetMode="External"/><Relationship Id="rId4" Type="http://schemas.openxmlformats.org/officeDocument/2006/relationships/settings" Target="settings.xml"/><Relationship Id="rId9" Type="http://schemas.openxmlformats.org/officeDocument/2006/relationships/hyperlink" Target="https://zakon.rada.gov.ua/laws/show/z0412-2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A60E-842F-4D14-8AB1-D8A9DD92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25595</Words>
  <Characters>145896</Characters>
  <Application>Microsoft Office Word</Application>
  <DocSecurity>0</DocSecurity>
  <Lines>1215</Lines>
  <Paragraphs>342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171149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2024-01-09T12:18:00Z</dcterms:created>
  <dcterms:modified xsi:type="dcterms:W3CDTF">2024-02-04T20:40:00Z</dcterms:modified>
  <cp:category/>
</cp:coreProperties>
</file>