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73393" w14:textId="77777777" w:rsidR="00F24DE8" w:rsidRPr="00F24DE8" w:rsidRDefault="00F24DE8" w:rsidP="000C55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ЗАКЛАДИ РОЗМІЩЕННЯ ТУРИСТІВ</w:t>
      </w:r>
    </w:p>
    <w:p w14:paraId="4472738E" w14:textId="77777777" w:rsidR="00F24DE8" w:rsidRPr="00F24DE8" w:rsidRDefault="00F24DE8" w:rsidP="000C557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Мета: </w:t>
      </w:r>
      <w:r w:rsidRPr="00F24DE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набути знань про типи закладів розміщення, системи їх класифікації, режими експлуатації, службу управління номерним фондом, вимоги до персоналу.</w:t>
      </w:r>
    </w:p>
    <w:p w14:paraId="75C7F0AA" w14:textId="77777777" w:rsidR="00F24DE8" w:rsidRPr="00F24DE8" w:rsidRDefault="00F24DE8" w:rsidP="000C557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Теоретичні відомості</w:t>
      </w:r>
    </w:p>
    <w:p w14:paraId="1268A10C" w14:textId="77777777" w:rsidR="00F24DE8" w:rsidRPr="00F24DE8" w:rsidRDefault="00F24DE8" w:rsidP="000C557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Закладами розміщення туристів є будь-які об’єкти, в яких туристам епізодично чи регулярно надають місце для ночівлі. Заклади розміщення поділяють на два основні типи:</w:t>
      </w:r>
    </w:p>
    <w:p w14:paraId="52F7036E" w14:textId="77777777" w:rsidR="00F24DE8" w:rsidRPr="00F24DE8" w:rsidRDefault="00F24DE8" w:rsidP="000C5573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основні або традиційні (готелі, пансіонати, турбази, мотелі тощо), до яких належать підприємства, що цілорічно надають комплекс послуг гостинності, поєднуючи в процесі обслуговування капітальні основні фонди та кваліфіковану працю;</w:t>
      </w:r>
    </w:p>
    <w:p w14:paraId="694B6408" w14:textId="77777777" w:rsidR="00F24DE8" w:rsidRPr="00F24DE8" w:rsidRDefault="00F24DE8" w:rsidP="000C5573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додаткові (кемпінги, молодіжні табори та туристичні села, студентські гуртожитки, тимчасові орендовані помешкання тощо), що працюють сезонно і надають обмежену номенклатуру послуг, використовуючи переважно некапітальні будівлі або пристосовані приміщення.</w:t>
      </w:r>
    </w:p>
    <w:p w14:paraId="0C497547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Комплекс послуг гостинності гарантованої якості надає готель – комерційне підприємство, спеціалізоване на наданні послуг розміщення, харчування та інших додаткових послуг, що забезпечують безпечну й комфортну життєдіяльність людині, яка тимчасово перебуває поза місцем постійного проживання.</w:t>
      </w:r>
    </w:p>
    <w:p w14:paraId="5E50C7C1" w14:textId="77777777" w:rsidR="000C5573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Єдиної системи класифікації готелів не вироблено. У різних країнах використовують різні системи, яких на сьогодні існує понад тридцять. Найпоширенішими системами класифікації є:</w:t>
      </w:r>
    </w:p>
    <w:p w14:paraId="204C2EF7" w14:textId="6B7AA7F5" w:rsidR="00F24DE8" w:rsidRPr="000C5573" w:rsidRDefault="00F24DE8" w:rsidP="000C557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573">
        <w:rPr>
          <w:rFonts w:ascii="Times New Roman" w:hAnsi="Times New Roman" w:cs="Times New Roman"/>
          <w:sz w:val="28"/>
          <w:szCs w:val="28"/>
          <w:lang w:val="uk-UA"/>
        </w:rPr>
        <w:t>система зірок, що застосовується у Франції, Австрії, Угорщині, Єгипті, Китаї, Росії, Україні та інших країнах (від * до *****);</w:t>
      </w:r>
    </w:p>
    <w:p w14:paraId="25B2869C" w14:textId="77777777" w:rsidR="00F24DE8" w:rsidRPr="00F24DE8" w:rsidRDefault="00F24DE8" w:rsidP="000C5573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система букв, що використовується в Греції (А, В, С, D);</w:t>
      </w:r>
    </w:p>
    <w:p w14:paraId="4CE2D015" w14:textId="77777777" w:rsidR="00F24DE8" w:rsidRPr="00F24DE8" w:rsidRDefault="00F24DE8" w:rsidP="000C5573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система «корон», чи «ключів», характерна для Великої Британії;</w:t>
      </w:r>
    </w:p>
    <w:p w14:paraId="3455A56C" w14:textId="77777777" w:rsidR="00F24DE8" w:rsidRPr="00F24DE8" w:rsidRDefault="00F24DE8" w:rsidP="000C5573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розрядів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та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ін.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За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режимом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експлуатації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розрізняють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ab/>
        <w:t>готелі цілодобової, сезонної та змішаної дії.</w:t>
      </w:r>
    </w:p>
    <w:p w14:paraId="54B7FA5F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За місцем розташування виділяють готелі, розміщені в місті, готелі, розміщені за містом, придорожні готелі (мотелі), готелі на воді (готелі) та ін.</w:t>
      </w:r>
    </w:p>
    <w:p w14:paraId="310CFC0F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За кількістю спальних місць (місткістю) розрізняють готелі: малі – менше 100 місць, середні – від 100 до 250 місць, великі – 250-500 місць, дуже великі – до 1000.</w:t>
      </w:r>
    </w:p>
    <w:p w14:paraId="5A2E945A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За рівнем, асортиментом і вартістю послуг готельні підприємства поділяють на: – дешеві готелі, чи готелі з обмеженим сервісом, пропонують мінімум послуг, хоча деякі підприємства надають досить широкий набір послуг, але середнього рівня обслуговування;</w:t>
      </w:r>
    </w:p>
    <w:p w14:paraId="47FE36C8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готелі «люкс» мають фешенебельний декор і ексклюзивні меблі, добре обладнані салони і громадські приміщення, численний персонал (його співвідношення з кількістю номерів іноді досягає 1:1).</w:t>
      </w:r>
    </w:p>
    <w:p w14:paraId="7E887AAF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Готель «люкс»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налічує в середньому від 100 до 400 номерів (є й малі готелі такого класу), розташований, як правило, у центрі міста, характеризується високим рівнем обслуговування добре навченого персоналу, високою ціною за проживання, має дорогий декор приміщень, комфортні умови для проживання. Гостями таких готелів, як правило, є керівники великих підприємств, професіонали високого рівня, учасники конференцій тощо.</w:t>
      </w:r>
    </w:p>
    <w:p w14:paraId="54D77838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Готель високого класу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може включати від 400 до 2000 номерів, розташований у межах міста, пропонує широкий набір послуг, наданий навченим персоналом за цінами, вищими за середні, й орієнтований здебільшого на прийом бізнесменів, індивідуальних туристів, учасників конференцій тощо.</w:t>
      </w:r>
    </w:p>
    <w:p w14:paraId="692BE4DE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Готелі середнього рівня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можуть бути різного розміру і місця розташування, вони прагнуть максимально використовувати сучасну технологію, знижуючи експлуатаційні витрати, отже, і ціни, дотримуються середнього в регіоні рівня цін.</w:t>
      </w:r>
    </w:p>
    <w:p w14:paraId="53F80166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>Апарт</w:t>
      </w:r>
      <w:proofErr w:type="spellEnd"/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-готель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має від 100 до 400 номерів (квартирного типу з кухнею) з умовами, аналогічними умовам мебльованих кімнат із варіантом самообслуговування, і орієнтований переважно на бізнесменів і сімейних туристів, що зупиняються на тривалий термін.</w:t>
      </w:r>
    </w:p>
    <w:p w14:paraId="6C5A7D58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Готель економічного класу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може мати від 10 до 150 номерів, розташований, як правило, поблизу міста, штат персоналу є невеликим, пропонує невисокі ціни і сучасні, добре обладнані номери, але без послуг харчування. Споживачами е переважно ділові люди й індивідуальні туристи, які не потребують повного пансіону і прагнуть фактичної оплати за спожиті послуги.</w:t>
      </w:r>
    </w:p>
    <w:p w14:paraId="66878A42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>Мотель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, чи готель для туристів, які подорожують автомобілем, має від 150 до 400 номерів, розташований у передмісті, на автодорогах при в'їзді в місто, пропонує середній рівень обслуговування за середньою ціною при невеликому штаті персоналу і з наданням послуг харчування, як правило, у кафетерії чи їдальні.</w:t>
      </w:r>
    </w:p>
    <w:p w14:paraId="056F4143" w14:textId="1E87474A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Курортний готель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зазвичай має 100-500 номерів, розташований на березі моря, озера, океану, поблизу гір, пропонує повний набір послуг, більший, ніж у міському готелі, за цінами, вищими за середні. Має велику кількість спортивних споруд, дорогі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ресторани, банкетні зали, приміщення для зустрічей і орієнтований на різні категорії туристів.</w:t>
      </w:r>
    </w:p>
    <w:p w14:paraId="182764EF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>Готель типу кондомініуму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. Його місткість – від 50 до 500 номерів, можуть бути й окремі будівлі на 4-5 номерів. Номери типу квартир і спортивних споруд є аналогічними курортним готелям. Квартири в цих готелях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призначені для обслуговування клієнтів, які перебувають у відпустках і на канікулах.</w:t>
      </w:r>
    </w:p>
    <w:p w14:paraId="3A57E424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За функціональним призначенням у готелі виділяють групу приміщень вестибюля, житлову частину, приміщення для харчування гостей, приміщення торгово-побутового обслуговування, приміщення для розваг, приміщення для занять спортом, службові та побутові приміщення, технічні приміщення.</w:t>
      </w:r>
    </w:p>
    <w:p w14:paraId="58D7FF36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служб, які є в будь-якому готелі, належать: 1) служба управління номерним фондом, 2) адміністративна служба, 3) служба </w:t>
      </w:r>
      <w:proofErr w:type="spellStart"/>
      <w:r w:rsidRPr="00F24DE8">
        <w:rPr>
          <w:rFonts w:ascii="Times New Roman" w:hAnsi="Times New Roman" w:cs="Times New Roman"/>
          <w:sz w:val="28"/>
          <w:szCs w:val="28"/>
          <w:lang w:val="uk-UA"/>
        </w:rPr>
        <w:t>ромадського</w:t>
      </w:r>
      <w:proofErr w:type="spellEnd"/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4) комерційна служба, 5) інженерні служби, 6) допоміжні та 7) додаткові служби.</w:t>
      </w:r>
    </w:p>
    <w:p w14:paraId="7166950E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Служба управління номерним фондом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займається бронюванням номерів, прийомом туристів, їхньою реєстрацією та розміщенням у номерах, обслуговуванням туристів у номерах, підтриманням належного санітарно-гігієнічного стану номерів, надає клієнтам побутові послуги.</w:t>
      </w:r>
    </w:p>
    <w:p w14:paraId="07711D25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Адміністративна служба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відповідає за організацію управління всіма службами готельного комплексу. Ця служба вирішує питання фінансів, кадрового забезпечення, створює та підтримує належні умови праці для персоналу готелю, контролює дотримання встановлених норм і правил з охорони праці, техніки безпеки, протипожежної та екологічної безпеки.</w:t>
      </w:r>
    </w:p>
    <w:p w14:paraId="1977CD04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Служба громадського харчування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забезпечує обслуговування клієнтів у ресторанах, барах чи кафе готелю, організовує та обслуговує банкети, презентації тощо.</w:t>
      </w:r>
    </w:p>
    <w:p w14:paraId="2400CB40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Комерційна служба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аналізує результати господарської та фінансової діяльності, провадить оперативне та стратегічне планування.</w:t>
      </w:r>
    </w:p>
    <w:p w14:paraId="4D8223F3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Інженерні служби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створюють умови для функціонування систем кондиціювання, тепло-забезпечення, електротехнічного устаткування, служб ремонту, систем телебачення та зв’язку.</w:t>
      </w:r>
    </w:p>
    <w:p w14:paraId="14AA08FB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Допоміжні служби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– це пральні, служби білизни, служби прибирання приміщень тощо.</w:t>
      </w:r>
    </w:p>
    <w:p w14:paraId="5A2747A5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служби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надають платні послуги, до яких входять перукарня, басейн, сауна, солярій та інші підрозділи. Вимоги до персоналу готелів можна умовно поділити на групи:</w:t>
      </w:r>
    </w:p>
    <w:p w14:paraId="2FF46334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1) кваліфікація, 2) поведінка, 3) медичні вимоги, 4) уніформа.</w:t>
      </w:r>
    </w:p>
    <w:p w14:paraId="4D8E88B3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Обслуговуючий персонал повинен бути </w:t>
      </w:r>
      <w:proofErr w:type="spellStart"/>
      <w:r w:rsidRPr="00F24D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підготовленим. Ступінь підготовки має відповідати рівневі тих послуг, які вони надають. Залежно від категорії готелю працівники повинні володіти іноземними мовами. У п’ятизіркових готелях усі працівники, які контактують із клієнтами, повинні володіти трьома іноземними мовами.</w:t>
      </w:r>
    </w:p>
    <w:p w14:paraId="701F0774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Персонал готелів усіх категорій повинен уміти створювати атмосферу гостинності, добросовісно виконувати прохання клієнтів, бути ввічливим, уважним, толерантним, стриманим.</w:t>
      </w:r>
    </w:p>
    <w:p w14:paraId="1BB6DF97" w14:textId="13FE701A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Персонал усіх категорій готелів, який безпосередньо пов’язаний із обслуговуванням клієнтів, повинен проходити медичне обстеження в установленому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E8">
        <w:rPr>
          <w:rFonts w:ascii="Times New Roman" w:hAnsi="Times New Roman" w:cs="Times New Roman"/>
          <w:sz w:val="28"/>
          <w:szCs w:val="28"/>
          <w:lang w:val="uk-UA"/>
        </w:rPr>
        <w:t>порядку, результати якого відображаються в особистих медичних книжках(їх пред’являють на вимогу представників органів контролю).</w:t>
      </w:r>
    </w:p>
    <w:p w14:paraId="51AC5CA6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Персонал усіх категорій готелів повинен носити уніформу, а в деяких випадках і </w:t>
      </w:r>
      <w:proofErr w:type="spellStart"/>
      <w:r w:rsidRPr="00F24DE8">
        <w:rPr>
          <w:rFonts w:ascii="Times New Roman" w:hAnsi="Times New Roman" w:cs="Times New Roman"/>
          <w:sz w:val="28"/>
          <w:szCs w:val="28"/>
          <w:lang w:val="uk-UA"/>
        </w:rPr>
        <w:t>бейджик</w:t>
      </w:r>
      <w:proofErr w:type="spellEnd"/>
      <w:r w:rsidRPr="00F24DE8">
        <w:rPr>
          <w:rFonts w:ascii="Times New Roman" w:hAnsi="Times New Roman" w:cs="Times New Roman"/>
          <w:sz w:val="28"/>
          <w:szCs w:val="28"/>
          <w:lang w:val="uk-UA"/>
        </w:rPr>
        <w:t>, на якому вказано посаду, ім’я та прізвище працівника. Форма завжди повинна бути чистою та охайною.</w:t>
      </w:r>
    </w:p>
    <w:p w14:paraId="5C6B405E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У готельних комплексах будь-якої категорії повинні бути створені окремі умови для відпочинку та харчування персоналу.</w:t>
      </w:r>
    </w:p>
    <w:p w14:paraId="19913DDA" w14:textId="77777777" w:rsidR="00F24DE8" w:rsidRPr="00F24DE8" w:rsidRDefault="00F24DE8" w:rsidP="000C557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</w:p>
    <w:p w14:paraId="73FE96A7" w14:textId="77777777" w:rsidR="00F24DE8" w:rsidRPr="00F24DE8" w:rsidRDefault="00F24DE8" w:rsidP="000C557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Надайте характеристику категоріям </w:t>
      </w:r>
      <w:proofErr w:type="spellStart"/>
      <w:r w:rsidRPr="00F24DE8">
        <w:rPr>
          <w:rFonts w:ascii="Times New Roman" w:hAnsi="Times New Roman" w:cs="Times New Roman"/>
          <w:sz w:val="28"/>
          <w:szCs w:val="28"/>
          <w:lang w:val="uk-UA"/>
        </w:rPr>
        <w:t>готелей</w:t>
      </w:r>
      <w:proofErr w:type="spellEnd"/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 певної країни.</w:t>
      </w:r>
    </w:p>
    <w:p w14:paraId="08E6894B" w14:textId="77777777" w:rsidR="00F24DE8" w:rsidRPr="00F24DE8" w:rsidRDefault="00F24DE8" w:rsidP="000C557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Проведіть порівняльний аналіз п’яти </w:t>
      </w:r>
      <w:proofErr w:type="spellStart"/>
      <w:r w:rsidRPr="00F24DE8">
        <w:rPr>
          <w:rFonts w:ascii="Times New Roman" w:hAnsi="Times New Roman" w:cs="Times New Roman"/>
          <w:sz w:val="28"/>
          <w:szCs w:val="28"/>
          <w:lang w:val="uk-UA"/>
        </w:rPr>
        <w:t>готелей</w:t>
      </w:r>
      <w:proofErr w:type="spellEnd"/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 різного рівня за типами номерів, пляж, технологіями мережі, розвагами, </w:t>
      </w:r>
      <w:proofErr w:type="spellStart"/>
      <w:r w:rsidRPr="00F24DE8">
        <w:rPr>
          <w:rFonts w:ascii="Times New Roman" w:hAnsi="Times New Roman" w:cs="Times New Roman"/>
          <w:sz w:val="28"/>
          <w:szCs w:val="28"/>
          <w:lang w:val="uk-UA"/>
        </w:rPr>
        <w:t>харчуваннмя</w:t>
      </w:r>
      <w:proofErr w:type="spellEnd"/>
      <w:r w:rsidRPr="00F24DE8">
        <w:rPr>
          <w:rFonts w:ascii="Times New Roman" w:hAnsi="Times New Roman" w:cs="Times New Roman"/>
          <w:sz w:val="28"/>
          <w:szCs w:val="28"/>
          <w:lang w:val="uk-UA"/>
        </w:rPr>
        <w:t>, інфраструктурою, послугами для дітей, спортивним обладнанням, наявністю басейнів, тощо та вартістю послуг у них (за варіантами, табл. 8).</w:t>
      </w:r>
    </w:p>
    <w:p w14:paraId="0F2DC935" w14:textId="77777777" w:rsidR="00F24DE8" w:rsidRPr="00F24DE8" w:rsidRDefault="00F24DE8" w:rsidP="000C5573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i/>
          <w:sz w:val="28"/>
          <w:szCs w:val="28"/>
          <w:lang w:val="uk-UA"/>
        </w:rPr>
        <w:t>Таблиця 8</w:t>
      </w:r>
    </w:p>
    <w:p w14:paraId="6A8CAA40" w14:textId="77777777" w:rsidR="00F24DE8" w:rsidRPr="00F24DE8" w:rsidRDefault="00F24DE8" w:rsidP="000C55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sz w:val="28"/>
          <w:szCs w:val="28"/>
          <w:lang w:val="uk-UA"/>
        </w:rPr>
        <w:t>Перелік країн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0"/>
        <w:gridCol w:w="499"/>
        <w:gridCol w:w="4249"/>
      </w:tblGrid>
      <w:tr w:rsidR="00F24DE8" w:rsidRPr="00F24DE8" w14:paraId="21203F79" w14:textId="77777777" w:rsidTr="009043BD">
        <w:trPr>
          <w:trHeight w:val="326"/>
        </w:trPr>
        <w:tc>
          <w:tcPr>
            <w:tcW w:w="562" w:type="dxa"/>
          </w:tcPr>
          <w:p w14:paraId="316C5BB4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2506C4EF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99" w:type="dxa"/>
          </w:tcPr>
          <w:p w14:paraId="0FBDD5AD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00BB00F4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</w:t>
            </w:r>
          </w:p>
        </w:tc>
      </w:tr>
      <w:tr w:rsidR="00F24DE8" w:rsidRPr="00F24DE8" w14:paraId="7B8C8EB0" w14:textId="77777777" w:rsidTr="009043BD">
        <w:trPr>
          <w:trHeight w:val="321"/>
        </w:trPr>
        <w:tc>
          <w:tcPr>
            <w:tcW w:w="562" w:type="dxa"/>
          </w:tcPr>
          <w:p w14:paraId="6D2FCC96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</w:tcPr>
          <w:p w14:paraId="5DC894B5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Словенія</w:t>
            </w:r>
          </w:p>
        </w:tc>
        <w:tc>
          <w:tcPr>
            <w:tcW w:w="499" w:type="dxa"/>
          </w:tcPr>
          <w:p w14:paraId="72FDCFDF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49" w:type="dxa"/>
          </w:tcPr>
          <w:p w14:paraId="0E1CA257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Індія</w:t>
            </w:r>
          </w:p>
        </w:tc>
      </w:tr>
      <w:tr w:rsidR="00F24DE8" w:rsidRPr="00F24DE8" w14:paraId="5C989A54" w14:textId="77777777" w:rsidTr="009043BD">
        <w:trPr>
          <w:trHeight w:val="321"/>
        </w:trPr>
        <w:tc>
          <w:tcPr>
            <w:tcW w:w="562" w:type="dxa"/>
          </w:tcPr>
          <w:p w14:paraId="5A4AE0C9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</w:tcPr>
          <w:p w14:paraId="059E59C3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Єгипет</w:t>
            </w:r>
          </w:p>
        </w:tc>
        <w:tc>
          <w:tcPr>
            <w:tcW w:w="499" w:type="dxa"/>
          </w:tcPr>
          <w:p w14:paraId="26E6400B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49" w:type="dxa"/>
          </w:tcPr>
          <w:p w14:paraId="6A33B44B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Мексика</w:t>
            </w:r>
          </w:p>
        </w:tc>
      </w:tr>
      <w:tr w:rsidR="00F24DE8" w:rsidRPr="00F24DE8" w14:paraId="3E7117DC" w14:textId="77777777" w:rsidTr="009043BD">
        <w:trPr>
          <w:trHeight w:val="321"/>
        </w:trPr>
        <w:tc>
          <w:tcPr>
            <w:tcW w:w="562" w:type="dxa"/>
          </w:tcPr>
          <w:p w14:paraId="656576BC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</w:tcPr>
          <w:p w14:paraId="0088EB8F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Австрія</w:t>
            </w:r>
          </w:p>
        </w:tc>
        <w:tc>
          <w:tcPr>
            <w:tcW w:w="499" w:type="dxa"/>
          </w:tcPr>
          <w:p w14:paraId="1FC17796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49" w:type="dxa"/>
          </w:tcPr>
          <w:p w14:paraId="5C157688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Шрі-Ланка</w:t>
            </w:r>
          </w:p>
        </w:tc>
      </w:tr>
      <w:tr w:rsidR="00F24DE8" w:rsidRPr="00F24DE8" w14:paraId="2A592E3F" w14:textId="77777777" w:rsidTr="009043BD">
        <w:trPr>
          <w:trHeight w:val="321"/>
        </w:trPr>
        <w:tc>
          <w:tcPr>
            <w:tcW w:w="562" w:type="dxa"/>
          </w:tcPr>
          <w:p w14:paraId="13AD29FE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</w:tcPr>
          <w:p w14:paraId="7530AB4B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499" w:type="dxa"/>
          </w:tcPr>
          <w:p w14:paraId="67285B06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49" w:type="dxa"/>
          </w:tcPr>
          <w:p w14:paraId="1238DBE9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Таїланд</w:t>
            </w:r>
          </w:p>
        </w:tc>
      </w:tr>
      <w:tr w:rsidR="00F24DE8" w:rsidRPr="00F24DE8" w14:paraId="571D6A4D" w14:textId="77777777" w:rsidTr="009043BD">
        <w:trPr>
          <w:trHeight w:val="321"/>
        </w:trPr>
        <w:tc>
          <w:tcPr>
            <w:tcW w:w="562" w:type="dxa"/>
          </w:tcPr>
          <w:p w14:paraId="3A4FEDFF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14:paraId="276A1193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Греція</w:t>
            </w:r>
          </w:p>
        </w:tc>
        <w:tc>
          <w:tcPr>
            <w:tcW w:w="499" w:type="dxa"/>
          </w:tcPr>
          <w:p w14:paraId="2B310840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49" w:type="dxa"/>
          </w:tcPr>
          <w:p w14:paraId="13163C8B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Норвегія</w:t>
            </w:r>
          </w:p>
        </w:tc>
      </w:tr>
      <w:tr w:rsidR="00F24DE8" w:rsidRPr="00F24DE8" w14:paraId="207570A5" w14:textId="77777777" w:rsidTr="009043BD">
        <w:trPr>
          <w:trHeight w:val="326"/>
        </w:trPr>
        <w:tc>
          <w:tcPr>
            <w:tcW w:w="562" w:type="dxa"/>
          </w:tcPr>
          <w:p w14:paraId="1E83E298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</w:tcPr>
          <w:p w14:paraId="449893CC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Великобританія</w:t>
            </w:r>
          </w:p>
        </w:tc>
        <w:tc>
          <w:tcPr>
            <w:tcW w:w="499" w:type="dxa"/>
          </w:tcPr>
          <w:p w14:paraId="2C6AC3E4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49" w:type="dxa"/>
          </w:tcPr>
          <w:p w14:paraId="16E9BFF2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Португалія</w:t>
            </w:r>
          </w:p>
        </w:tc>
      </w:tr>
      <w:tr w:rsidR="00F24DE8" w:rsidRPr="00F24DE8" w14:paraId="6AFDB2CB" w14:textId="77777777" w:rsidTr="009043BD">
        <w:trPr>
          <w:trHeight w:val="321"/>
        </w:trPr>
        <w:tc>
          <w:tcPr>
            <w:tcW w:w="562" w:type="dxa"/>
          </w:tcPr>
          <w:p w14:paraId="546F3997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</w:tcPr>
          <w:p w14:paraId="4A0132EB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499" w:type="dxa"/>
          </w:tcPr>
          <w:p w14:paraId="2B0B2BC7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49" w:type="dxa"/>
          </w:tcPr>
          <w:p w14:paraId="669B32EE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Бразилія</w:t>
            </w:r>
          </w:p>
        </w:tc>
      </w:tr>
      <w:tr w:rsidR="00F24DE8" w:rsidRPr="00F24DE8" w14:paraId="3A1D2D15" w14:textId="77777777" w:rsidTr="009043BD">
        <w:trPr>
          <w:trHeight w:val="321"/>
        </w:trPr>
        <w:tc>
          <w:tcPr>
            <w:tcW w:w="562" w:type="dxa"/>
          </w:tcPr>
          <w:p w14:paraId="21C109E3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</w:tcPr>
          <w:p w14:paraId="05A511ED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499" w:type="dxa"/>
          </w:tcPr>
          <w:p w14:paraId="28AD5703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49" w:type="dxa"/>
          </w:tcPr>
          <w:p w14:paraId="1CEFE47C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Саудівська Аравія</w:t>
            </w:r>
          </w:p>
        </w:tc>
      </w:tr>
      <w:tr w:rsidR="00F24DE8" w:rsidRPr="00F24DE8" w14:paraId="749D8761" w14:textId="77777777" w:rsidTr="009043BD">
        <w:trPr>
          <w:trHeight w:val="321"/>
        </w:trPr>
        <w:tc>
          <w:tcPr>
            <w:tcW w:w="562" w:type="dxa"/>
          </w:tcPr>
          <w:p w14:paraId="0C5755C6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0" w:type="dxa"/>
          </w:tcPr>
          <w:p w14:paraId="0D8249ED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Ізраїль</w:t>
            </w:r>
          </w:p>
        </w:tc>
        <w:tc>
          <w:tcPr>
            <w:tcW w:w="499" w:type="dxa"/>
          </w:tcPr>
          <w:p w14:paraId="5A5AB707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49" w:type="dxa"/>
          </w:tcPr>
          <w:p w14:paraId="652C6EA4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Марокко</w:t>
            </w:r>
          </w:p>
        </w:tc>
      </w:tr>
      <w:tr w:rsidR="00F24DE8" w:rsidRPr="00F24DE8" w14:paraId="6C23A68F" w14:textId="77777777" w:rsidTr="009043BD">
        <w:trPr>
          <w:trHeight w:val="321"/>
        </w:trPr>
        <w:tc>
          <w:tcPr>
            <w:tcW w:w="562" w:type="dxa"/>
          </w:tcPr>
          <w:p w14:paraId="5A5F9377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0" w:type="dxa"/>
          </w:tcPr>
          <w:p w14:paraId="1FA9268E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Іспанія</w:t>
            </w:r>
          </w:p>
        </w:tc>
        <w:tc>
          <w:tcPr>
            <w:tcW w:w="499" w:type="dxa"/>
          </w:tcPr>
          <w:p w14:paraId="3738E5C3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49" w:type="dxa"/>
          </w:tcPr>
          <w:p w14:paraId="1CD32AF4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Аргентина</w:t>
            </w:r>
          </w:p>
        </w:tc>
      </w:tr>
      <w:tr w:rsidR="00F24DE8" w:rsidRPr="00F24DE8" w14:paraId="4F64A178" w14:textId="77777777" w:rsidTr="009043BD">
        <w:trPr>
          <w:trHeight w:val="321"/>
        </w:trPr>
        <w:tc>
          <w:tcPr>
            <w:tcW w:w="562" w:type="dxa"/>
          </w:tcPr>
          <w:p w14:paraId="2EB9A693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0" w:type="dxa"/>
          </w:tcPr>
          <w:p w14:paraId="23381B2A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499" w:type="dxa"/>
          </w:tcPr>
          <w:p w14:paraId="3A76D1DB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49" w:type="dxa"/>
          </w:tcPr>
          <w:p w14:paraId="7B5D8FDA" w14:textId="77777777" w:rsidR="00F24DE8" w:rsidRPr="00F24DE8" w:rsidRDefault="00F24DE8" w:rsidP="000C5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</w:tr>
    </w:tbl>
    <w:p w14:paraId="62935B6C" w14:textId="77777777" w:rsidR="00F24DE8" w:rsidRPr="00F24DE8" w:rsidRDefault="00F24DE8" w:rsidP="00F24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72E7A" w14:textId="77777777" w:rsidR="00F24DE8" w:rsidRPr="00F24DE8" w:rsidRDefault="00F24DE8" w:rsidP="000C55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ЗАПИТАННЯ ДЛЯ САМОКОНТРОЛЮ</w:t>
      </w:r>
    </w:p>
    <w:p w14:paraId="5C2EDBE8" w14:textId="77777777" w:rsidR="00F24DE8" w:rsidRPr="00F24DE8" w:rsidRDefault="00F24DE8" w:rsidP="000C55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Які засоби розміщення відносять до основних?</w:t>
      </w:r>
    </w:p>
    <w:p w14:paraId="0CB7281B" w14:textId="77777777" w:rsidR="00F24DE8" w:rsidRPr="00F24DE8" w:rsidRDefault="00F24DE8" w:rsidP="000C55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 xml:space="preserve">В чому різниця між готелем класу «люкс» та </w:t>
      </w:r>
      <w:proofErr w:type="spellStart"/>
      <w:r w:rsidRPr="00F24DE8">
        <w:rPr>
          <w:rFonts w:ascii="Times New Roman" w:hAnsi="Times New Roman" w:cs="Times New Roman"/>
          <w:sz w:val="28"/>
          <w:szCs w:val="28"/>
          <w:lang w:val="uk-UA"/>
        </w:rPr>
        <w:t>апарт</w:t>
      </w:r>
      <w:proofErr w:type="spellEnd"/>
      <w:r w:rsidRPr="00F24DE8">
        <w:rPr>
          <w:rFonts w:ascii="Times New Roman" w:hAnsi="Times New Roman" w:cs="Times New Roman"/>
          <w:sz w:val="28"/>
          <w:szCs w:val="28"/>
          <w:lang w:val="uk-UA"/>
        </w:rPr>
        <w:t>-готелем?</w:t>
      </w:r>
    </w:p>
    <w:p w14:paraId="698A3899" w14:textId="77777777" w:rsidR="00F24DE8" w:rsidRPr="00F24DE8" w:rsidRDefault="00F24DE8" w:rsidP="000C55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За функціональним призначенням які групи приміщень виділяють у готелі? 4. Які основні служби є у будь-якому готелі?</w:t>
      </w:r>
    </w:p>
    <w:p w14:paraId="74C74484" w14:textId="79392CC8" w:rsidR="00C374B0" w:rsidRPr="000C5573" w:rsidRDefault="00F24DE8" w:rsidP="000C557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E8">
        <w:rPr>
          <w:rFonts w:ascii="Times New Roman" w:hAnsi="Times New Roman" w:cs="Times New Roman"/>
          <w:sz w:val="28"/>
          <w:szCs w:val="28"/>
          <w:lang w:val="uk-UA"/>
        </w:rPr>
        <w:t>Назвіть основні вимоги до персоналу готелів.</w:t>
      </w:r>
    </w:p>
    <w:sectPr w:rsidR="00C374B0" w:rsidRPr="000C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4D93"/>
    <w:multiLevelType w:val="hybridMultilevel"/>
    <w:tmpl w:val="9CBC893C"/>
    <w:lvl w:ilvl="0" w:tplc="52308A22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7A4AB1A">
      <w:start w:val="1"/>
      <w:numFmt w:val="decimal"/>
      <w:lvlText w:val="%2)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9730987E">
      <w:numFmt w:val="bullet"/>
      <w:lvlText w:val="•"/>
      <w:lvlJc w:val="left"/>
      <w:pPr>
        <w:ind w:left="1516" w:hanging="332"/>
      </w:pPr>
      <w:rPr>
        <w:rFonts w:hint="default"/>
        <w:lang w:val="uk-UA" w:eastAsia="en-US" w:bidi="ar-SA"/>
      </w:rPr>
    </w:lvl>
    <w:lvl w:ilvl="3" w:tplc="8F4CF8EC">
      <w:numFmt w:val="bullet"/>
      <w:lvlText w:val="•"/>
      <w:lvlJc w:val="left"/>
      <w:pPr>
        <w:ind w:left="2632" w:hanging="332"/>
      </w:pPr>
      <w:rPr>
        <w:rFonts w:hint="default"/>
        <w:lang w:val="uk-UA" w:eastAsia="en-US" w:bidi="ar-SA"/>
      </w:rPr>
    </w:lvl>
    <w:lvl w:ilvl="4" w:tplc="0F7456DC">
      <w:numFmt w:val="bullet"/>
      <w:lvlText w:val="•"/>
      <w:lvlJc w:val="left"/>
      <w:pPr>
        <w:ind w:left="3748" w:hanging="332"/>
      </w:pPr>
      <w:rPr>
        <w:rFonts w:hint="default"/>
        <w:lang w:val="uk-UA" w:eastAsia="en-US" w:bidi="ar-SA"/>
      </w:rPr>
    </w:lvl>
    <w:lvl w:ilvl="5" w:tplc="CB96E6D6">
      <w:numFmt w:val="bullet"/>
      <w:lvlText w:val="•"/>
      <w:lvlJc w:val="left"/>
      <w:pPr>
        <w:ind w:left="4864" w:hanging="332"/>
      </w:pPr>
      <w:rPr>
        <w:rFonts w:hint="default"/>
        <w:lang w:val="uk-UA" w:eastAsia="en-US" w:bidi="ar-SA"/>
      </w:rPr>
    </w:lvl>
    <w:lvl w:ilvl="6" w:tplc="306CF886">
      <w:numFmt w:val="bullet"/>
      <w:lvlText w:val="•"/>
      <w:lvlJc w:val="left"/>
      <w:pPr>
        <w:ind w:left="5980" w:hanging="332"/>
      </w:pPr>
      <w:rPr>
        <w:rFonts w:hint="default"/>
        <w:lang w:val="uk-UA" w:eastAsia="en-US" w:bidi="ar-SA"/>
      </w:rPr>
    </w:lvl>
    <w:lvl w:ilvl="7" w:tplc="AFFE4BE8">
      <w:numFmt w:val="bullet"/>
      <w:lvlText w:val="•"/>
      <w:lvlJc w:val="left"/>
      <w:pPr>
        <w:ind w:left="7096" w:hanging="332"/>
      </w:pPr>
      <w:rPr>
        <w:rFonts w:hint="default"/>
        <w:lang w:val="uk-UA" w:eastAsia="en-US" w:bidi="ar-SA"/>
      </w:rPr>
    </w:lvl>
    <w:lvl w:ilvl="8" w:tplc="919E0662">
      <w:numFmt w:val="bullet"/>
      <w:lvlText w:val="•"/>
      <w:lvlJc w:val="left"/>
      <w:pPr>
        <w:ind w:left="8212" w:hanging="332"/>
      </w:pPr>
      <w:rPr>
        <w:rFonts w:hint="default"/>
        <w:lang w:val="uk-UA" w:eastAsia="en-US" w:bidi="ar-SA"/>
      </w:rPr>
    </w:lvl>
  </w:abstractNum>
  <w:abstractNum w:abstractNumId="1" w15:restartNumberingAfterBreak="0">
    <w:nsid w:val="25AF5B61"/>
    <w:multiLevelType w:val="hybridMultilevel"/>
    <w:tmpl w:val="C93A650E"/>
    <w:lvl w:ilvl="0" w:tplc="3030E774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EBEC4B7C">
      <w:numFmt w:val="bullet"/>
      <w:lvlText w:val="•"/>
      <w:lvlJc w:val="left"/>
      <w:pPr>
        <w:ind w:left="1404" w:hanging="283"/>
      </w:pPr>
      <w:rPr>
        <w:rFonts w:hint="default"/>
        <w:lang w:val="uk-UA" w:eastAsia="en-US" w:bidi="ar-SA"/>
      </w:rPr>
    </w:lvl>
    <w:lvl w:ilvl="2" w:tplc="277C22FA">
      <w:numFmt w:val="bullet"/>
      <w:lvlText w:val="•"/>
      <w:lvlJc w:val="left"/>
      <w:pPr>
        <w:ind w:left="2408" w:hanging="283"/>
      </w:pPr>
      <w:rPr>
        <w:rFonts w:hint="default"/>
        <w:lang w:val="uk-UA" w:eastAsia="en-US" w:bidi="ar-SA"/>
      </w:rPr>
    </w:lvl>
    <w:lvl w:ilvl="3" w:tplc="2CAADC02">
      <w:numFmt w:val="bullet"/>
      <w:lvlText w:val="•"/>
      <w:lvlJc w:val="left"/>
      <w:pPr>
        <w:ind w:left="3413" w:hanging="283"/>
      </w:pPr>
      <w:rPr>
        <w:rFonts w:hint="default"/>
        <w:lang w:val="uk-UA" w:eastAsia="en-US" w:bidi="ar-SA"/>
      </w:rPr>
    </w:lvl>
    <w:lvl w:ilvl="4" w:tplc="BB4252AC">
      <w:numFmt w:val="bullet"/>
      <w:lvlText w:val="•"/>
      <w:lvlJc w:val="left"/>
      <w:pPr>
        <w:ind w:left="4417" w:hanging="283"/>
      </w:pPr>
      <w:rPr>
        <w:rFonts w:hint="default"/>
        <w:lang w:val="uk-UA" w:eastAsia="en-US" w:bidi="ar-SA"/>
      </w:rPr>
    </w:lvl>
    <w:lvl w:ilvl="5" w:tplc="16C87452">
      <w:numFmt w:val="bullet"/>
      <w:lvlText w:val="•"/>
      <w:lvlJc w:val="left"/>
      <w:pPr>
        <w:ind w:left="5422" w:hanging="283"/>
      </w:pPr>
      <w:rPr>
        <w:rFonts w:hint="default"/>
        <w:lang w:val="uk-UA" w:eastAsia="en-US" w:bidi="ar-SA"/>
      </w:rPr>
    </w:lvl>
    <w:lvl w:ilvl="6" w:tplc="068EADB2">
      <w:numFmt w:val="bullet"/>
      <w:lvlText w:val="•"/>
      <w:lvlJc w:val="left"/>
      <w:pPr>
        <w:ind w:left="6426" w:hanging="283"/>
      </w:pPr>
      <w:rPr>
        <w:rFonts w:hint="default"/>
        <w:lang w:val="uk-UA" w:eastAsia="en-US" w:bidi="ar-SA"/>
      </w:rPr>
    </w:lvl>
    <w:lvl w:ilvl="7" w:tplc="232A482A">
      <w:numFmt w:val="bullet"/>
      <w:lvlText w:val="•"/>
      <w:lvlJc w:val="left"/>
      <w:pPr>
        <w:ind w:left="7430" w:hanging="283"/>
      </w:pPr>
      <w:rPr>
        <w:rFonts w:hint="default"/>
        <w:lang w:val="uk-UA" w:eastAsia="en-US" w:bidi="ar-SA"/>
      </w:rPr>
    </w:lvl>
    <w:lvl w:ilvl="8" w:tplc="F04059C2">
      <w:numFmt w:val="bullet"/>
      <w:lvlText w:val="•"/>
      <w:lvlJc w:val="left"/>
      <w:pPr>
        <w:ind w:left="8435" w:hanging="283"/>
      </w:pPr>
      <w:rPr>
        <w:rFonts w:hint="default"/>
        <w:lang w:val="uk-UA" w:eastAsia="en-US" w:bidi="ar-SA"/>
      </w:rPr>
    </w:lvl>
  </w:abstractNum>
  <w:abstractNum w:abstractNumId="2" w15:restartNumberingAfterBreak="0">
    <w:nsid w:val="5A007890"/>
    <w:multiLevelType w:val="hybridMultilevel"/>
    <w:tmpl w:val="FB8CF3DC"/>
    <w:lvl w:ilvl="0" w:tplc="F364D5B8">
      <w:numFmt w:val="bullet"/>
      <w:lvlText w:val="-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EA618F6">
      <w:numFmt w:val="bullet"/>
      <w:lvlText w:val="•"/>
      <w:lvlJc w:val="left"/>
      <w:pPr>
        <w:ind w:left="1152" w:hanging="707"/>
      </w:pPr>
      <w:rPr>
        <w:rFonts w:hint="default"/>
        <w:lang w:val="uk-UA" w:eastAsia="en-US" w:bidi="ar-SA"/>
      </w:rPr>
    </w:lvl>
    <w:lvl w:ilvl="2" w:tplc="0C06AE6A">
      <w:numFmt w:val="bullet"/>
      <w:lvlText w:val="•"/>
      <w:lvlJc w:val="left"/>
      <w:pPr>
        <w:ind w:left="2184" w:hanging="707"/>
      </w:pPr>
      <w:rPr>
        <w:rFonts w:hint="default"/>
        <w:lang w:val="uk-UA" w:eastAsia="en-US" w:bidi="ar-SA"/>
      </w:rPr>
    </w:lvl>
    <w:lvl w:ilvl="3" w:tplc="B7C44FA6">
      <w:numFmt w:val="bullet"/>
      <w:lvlText w:val="•"/>
      <w:lvlJc w:val="left"/>
      <w:pPr>
        <w:ind w:left="3217" w:hanging="707"/>
      </w:pPr>
      <w:rPr>
        <w:rFonts w:hint="default"/>
        <w:lang w:val="uk-UA" w:eastAsia="en-US" w:bidi="ar-SA"/>
      </w:rPr>
    </w:lvl>
    <w:lvl w:ilvl="4" w:tplc="0FAC8F34">
      <w:numFmt w:val="bullet"/>
      <w:lvlText w:val="•"/>
      <w:lvlJc w:val="left"/>
      <w:pPr>
        <w:ind w:left="4249" w:hanging="707"/>
      </w:pPr>
      <w:rPr>
        <w:rFonts w:hint="default"/>
        <w:lang w:val="uk-UA" w:eastAsia="en-US" w:bidi="ar-SA"/>
      </w:rPr>
    </w:lvl>
    <w:lvl w:ilvl="5" w:tplc="27C067B6">
      <w:numFmt w:val="bullet"/>
      <w:lvlText w:val="•"/>
      <w:lvlJc w:val="left"/>
      <w:pPr>
        <w:ind w:left="5282" w:hanging="707"/>
      </w:pPr>
      <w:rPr>
        <w:rFonts w:hint="default"/>
        <w:lang w:val="uk-UA" w:eastAsia="en-US" w:bidi="ar-SA"/>
      </w:rPr>
    </w:lvl>
    <w:lvl w:ilvl="6" w:tplc="122A3FCE">
      <w:numFmt w:val="bullet"/>
      <w:lvlText w:val="•"/>
      <w:lvlJc w:val="left"/>
      <w:pPr>
        <w:ind w:left="6314" w:hanging="707"/>
      </w:pPr>
      <w:rPr>
        <w:rFonts w:hint="default"/>
        <w:lang w:val="uk-UA" w:eastAsia="en-US" w:bidi="ar-SA"/>
      </w:rPr>
    </w:lvl>
    <w:lvl w:ilvl="7" w:tplc="1F344D6C">
      <w:numFmt w:val="bullet"/>
      <w:lvlText w:val="•"/>
      <w:lvlJc w:val="left"/>
      <w:pPr>
        <w:ind w:left="7346" w:hanging="707"/>
      </w:pPr>
      <w:rPr>
        <w:rFonts w:hint="default"/>
        <w:lang w:val="uk-UA" w:eastAsia="en-US" w:bidi="ar-SA"/>
      </w:rPr>
    </w:lvl>
    <w:lvl w:ilvl="8" w:tplc="B85642CE">
      <w:numFmt w:val="bullet"/>
      <w:lvlText w:val="•"/>
      <w:lvlJc w:val="left"/>
      <w:pPr>
        <w:ind w:left="8379" w:hanging="707"/>
      </w:pPr>
      <w:rPr>
        <w:rFonts w:hint="default"/>
        <w:lang w:val="uk-UA" w:eastAsia="en-US" w:bidi="ar-SA"/>
      </w:rPr>
    </w:lvl>
  </w:abstractNum>
  <w:abstractNum w:abstractNumId="3" w15:restartNumberingAfterBreak="0">
    <w:nsid w:val="6DBB7977"/>
    <w:multiLevelType w:val="hybridMultilevel"/>
    <w:tmpl w:val="40CE75D0"/>
    <w:lvl w:ilvl="0" w:tplc="50B497A6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042C7B6">
      <w:numFmt w:val="bullet"/>
      <w:lvlText w:val="•"/>
      <w:lvlJc w:val="left"/>
      <w:pPr>
        <w:ind w:left="1404" w:hanging="283"/>
      </w:pPr>
      <w:rPr>
        <w:rFonts w:hint="default"/>
        <w:lang w:val="uk-UA" w:eastAsia="en-US" w:bidi="ar-SA"/>
      </w:rPr>
    </w:lvl>
    <w:lvl w:ilvl="2" w:tplc="0B48367C">
      <w:numFmt w:val="bullet"/>
      <w:lvlText w:val="•"/>
      <w:lvlJc w:val="left"/>
      <w:pPr>
        <w:ind w:left="2408" w:hanging="283"/>
      </w:pPr>
      <w:rPr>
        <w:rFonts w:hint="default"/>
        <w:lang w:val="uk-UA" w:eastAsia="en-US" w:bidi="ar-SA"/>
      </w:rPr>
    </w:lvl>
    <w:lvl w:ilvl="3" w:tplc="990A8252">
      <w:numFmt w:val="bullet"/>
      <w:lvlText w:val="•"/>
      <w:lvlJc w:val="left"/>
      <w:pPr>
        <w:ind w:left="3413" w:hanging="283"/>
      </w:pPr>
      <w:rPr>
        <w:rFonts w:hint="default"/>
        <w:lang w:val="uk-UA" w:eastAsia="en-US" w:bidi="ar-SA"/>
      </w:rPr>
    </w:lvl>
    <w:lvl w:ilvl="4" w:tplc="FDDC93D8">
      <w:numFmt w:val="bullet"/>
      <w:lvlText w:val="•"/>
      <w:lvlJc w:val="left"/>
      <w:pPr>
        <w:ind w:left="4417" w:hanging="283"/>
      </w:pPr>
      <w:rPr>
        <w:rFonts w:hint="default"/>
        <w:lang w:val="uk-UA" w:eastAsia="en-US" w:bidi="ar-SA"/>
      </w:rPr>
    </w:lvl>
    <w:lvl w:ilvl="5" w:tplc="5D0C13D0">
      <w:numFmt w:val="bullet"/>
      <w:lvlText w:val="•"/>
      <w:lvlJc w:val="left"/>
      <w:pPr>
        <w:ind w:left="5422" w:hanging="283"/>
      </w:pPr>
      <w:rPr>
        <w:rFonts w:hint="default"/>
        <w:lang w:val="uk-UA" w:eastAsia="en-US" w:bidi="ar-SA"/>
      </w:rPr>
    </w:lvl>
    <w:lvl w:ilvl="6" w:tplc="94BC8CBA">
      <w:numFmt w:val="bullet"/>
      <w:lvlText w:val="•"/>
      <w:lvlJc w:val="left"/>
      <w:pPr>
        <w:ind w:left="6426" w:hanging="283"/>
      </w:pPr>
      <w:rPr>
        <w:rFonts w:hint="default"/>
        <w:lang w:val="uk-UA" w:eastAsia="en-US" w:bidi="ar-SA"/>
      </w:rPr>
    </w:lvl>
    <w:lvl w:ilvl="7" w:tplc="54FA774A">
      <w:numFmt w:val="bullet"/>
      <w:lvlText w:val="•"/>
      <w:lvlJc w:val="left"/>
      <w:pPr>
        <w:ind w:left="7430" w:hanging="283"/>
      </w:pPr>
      <w:rPr>
        <w:rFonts w:hint="default"/>
        <w:lang w:val="uk-UA" w:eastAsia="en-US" w:bidi="ar-SA"/>
      </w:rPr>
    </w:lvl>
    <w:lvl w:ilvl="8" w:tplc="BA1C3936">
      <w:numFmt w:val="bullet"/>
      <w:lvlText w:val="•"/>
      <w:lvlJc w:val="left"/>
      <w:pPr>
        <w:ind w:left="8435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7F407F93"/>
    <w:multiLevelType w:val="hybridMultilevel"/>
    <w:tmpl w:val="FD14B3DC"/>
    <w:lvl w:ilvl="0" w:tplc="85EE7482">
      <w:start w:val="5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31561576">
      <w:start w:val="1"/>
      <w:numFmt w:val="decimal"/>
      <w:lvlText w:val="%2)"/>
      <w:lvlJc w:val="left"/>
      <w:pPr>
        <w:ind w:left="113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BFF6F94C">
      <w:numFmt w:val="bullet"/>
      <w:lvlText w:val="•"/>
      <w:lvlJc w:val="left"/>
      <w:pPr>
        <w:ind w:left="1516" w:hanging="341"/>
      </w:pPr>
      <w:rPr>
        <w:rFonts w:hint="default"/>
        <w:lang w:val="uk-UA" w:eastAsia="en-US" w:bidi="ar-SA"/>
      </w:rPr>
    </w:lvl>
    <w:lvl w:ilvl="3" w:tplc="89F4D474">
      <w:numFmt w:val="bullet"/>
      <w:lvlText w:val="•"/>
      <w:lvlJc w:val="left"/>
      <w:pPr>
        <w:ind w:left="2632" w:hanging="341"/>
      </w:pPr>
      <w:rPr>
        <w:rFonts w:hint="default"/>
        <w:lang w:val="uk-UA" w:eastAsia="en-US" w:bidi="ar-SA"/>
      </w:rPr>
    </w:lvl>
    <w:lvl w:ilvl="4" w:tplc="F490BE02">
      <w:numFmt w:val="bullet"/>
      <w:lvlText w:val="•"/>
      <w:lvlJc w:val="left"/>
      <w:pPr>
        <w:ind w:left="3748" w:hanging="341"/>
      </w:pPr>
      <w:rPr>
        <w:rFonts w:hint="default"/>
        <w:lang w:val="uk-UA" w:eastAsia="en-US" w:bidi="ar-SA"/>
      </w:rPr>
    </w:lvl>
    <w:lvl w:ilvl="5" w:tplc="EE1A22E4">
      <w:numFmt w:val="bullet"/>
      <w:lvlText w:val="•"/>
      <w:lvlJc w:val="left"/>
      <w:pPr>
        <w:ind w:left="4864" w:hanging="341"/>
      </w:pPr>
      <w:rPr>
        <w:rFonts w:hint="default"/>
        <w:lang w:val="uk-UA" w:eastAsia="en-US" w:bidi="ar-SA"/>
      </w:rPr>
    </w:lvl>
    <w:lvl w:ilvl="6" w:tplc="F5B0E3BA">
      <w:numFmt w:val="bullet"/>
      <w:lvlText w:val="•"/>
      <w:lvlJc w:val="left"/>
      <w:pPr>
        <w:ind w:left="5980" w:hanging="341"/>
      </w:pPr>
      <w:rPr>
        <w:rFonts w:hint="default"/>
        <w:lang w:val="uk-UA" w:eastAsia="en-US" w:bidi="ar-SA"/>
      </w:rPr>
    </w:lvl>
    <w:lvl w:ilvl="7" w:tplc="0D5036EC">
      <w:numFmt w:val="bullet"/>
      <w:lvlText w:val="•"/>
      <w:lvlJc w:val="left"/>
      <w:pPr>
        <w:ind w:left="7096" w:hanging="341"/>
      </w:pPr>
      <w:rPr>
        <w:rFonts w:hint="default"/>
        <w:lang w:val="uk-UA" w:eastAsia="en-US" w:bidi="ar-SA"/>
      </w:rPr>
    </w:lvl>
    <w:lvl w:ilvl="8" w:tplc="8D50DFAE">
      <w:numFmt w:val="bullet"/>
      <w:lvlText w:val="•"/>
      <w:lvlJc w:val="left"/>
      <w:pPr>
        <w:ind w:left="8212" w:hanging="341"/>
      </w:pPr>
      <w:rPr>
        <w:rFonts w:hint="default"/>
        <w:lang w:val="uk-UA" w:eastAsia="en-US" w:bidi="ar-SA"/>
      </w:rPr>
    </w:lvl>
  </w:abstractNum>
  <w:num w:numId="1" w16cid:durableId="2099213005">
    <w:abstractNumId w:val="4"/>
  </w:num>
  <w:num w:numId="2" w16cid:durableId="267934626">
    <w:abstractNumId w:val="1"/>
  </w:num>
  <w:num w:numId="3" w16cid:durableId="1688631821">
    <w:abstractNumId w:val="3"/>
  </w:num>
  <w:num w:numId="4" w16cid:durableId="958494026">
    <w:abstractNumId w:val="2"/>
  </w:num>
  <w:num w:numId="5" w16cid:durableId="103738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BE"/>
    <w:rsid w:val="000C5573"/>
    <w:rsid w:val="009C5ABE"/>
    <w:rsid w:val="00C374B0"/>
    <w:rsid w:val="00F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BA7A"/>
  <w15:chartTrackingRefBased/>
  <w15:docId w15:val="{2819FBF3-DF73-420F-A0A4-C3BFC90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2024-03-03T19:45:00Z</dcterms:created>
  <dcterms:modified xsi:type="dcterms:W3CDTF">2024-03-03T19:57:00Z</dcterms:modified>
</cp:coreProperties>
</file>