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E2" w:rsidRPr="00286A00" w:rsidRDefault="003E4780" w:rsidP="00CF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A00">
        <w:rPr>
          <w:rFonts w:ascii="Times New Roman" w:hAnsi="Times New Roman" w:cs="Times New Roman"/>
          <w:b/>
          <w:sz w:val="24"/>
          <w:szCs w:val="24"/>
          <w:lang w:val="uk-UA"/>
        </w:rPr>
        <w:t>Облік надходження, зносу та вибуття нематеріальних активів</w:t>
      </w:r>
    </w:p>
    <w:p w:rsidR="00CF6477" w:rsidRPr="00286A00" w:rsidRDefault="00CF6477" w:rsidP="00CF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780" w:rsidRPr="00286A00" w:rsidRDefault="004F0D53" w:rsidP="00CF64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86A00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1 (ДОМАШНЄ ЗАВДАННЯ)</w:t>
      </w:r>
    </w:p>
    <w:p w:rsidR="00611DEE" w:rsidRPr="00286A00" w:rsidRDefault="00611DEE" w:rsidP="00CF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A00">
        <w:rPr>
          <w:rFonts w:ascii="Times New Roman" w:hAnsi="Times New Roman" w:cs="Times New Roman"/>
          <w:sz w:val="24"/>
          <w:szCs w:val="24"/>
          <w:lang w:val="uk-UA"/>
        </w:rPr>
        <w:t xml:space="preserve">Бюджетна установа уклала договір зі сторонньою організацією на розробку веб-сайту. Вартість робіт становить: розробка </w:t>
      </w:r>
      <w:proofErr w:type="spellStart"/>
      <w:r w:rsidRPr="00286A00">
        <w:rPr>
          <w:rFonts w:ascii="Times New Roman" w:hAnsi="Times New Roman" w:cs="Times New Roman"/>
          <w:sz w:val="24"/>
          <w:szCs w:val="24"/>
          <w:lang w:val="uk-UA"/>
        </w:rPr>
        <w:t>вебсайту</w:t>
      </w:r>
      <w:proofErr w:type="spellEnd"/>
      <w:r w:rsidRPr="00286A0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>6000,00 грн.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 xml:space="preserve"> (в </w:t>
      </w:r>
      <w:proofErr w:type="spellStart"/>
      <w:r w:rsidRPr="00286A00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286A00">
        <w:rPr>
          <w:rFonts w:ascii="Times New Roman" w:hAnsi="Times New Roman" w:cs="Times New Roman"/>
          <w:sz w:val="24"/>
          <w:szCs w:val="24"/>
          <w:lang w:val="uk-UA"/>
        </w:rPr>
        <w:t>. ПДВ)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дизайну </w:t>
      </w:r>
      <w:proofErr w:type="spellStart"/>
      <w:r w:rsidRPr="00286A00">
        <w:rPr>
          <w:rFonts w:ascii="Times New Roman" w:hAnsi="Times New Roman" w:cs="Times New Roman"/>
          <w:sz w:val="24"/>
          <w:szCs w:val="24"/>
          <w:lang w:val="uk-UA"/>
        </w:rPr>
        <w:t>вебсайту</w:t>
      </w:r>
      <w:proofErr w:type="spellEnd"/>
      <w:r w:rsidRPr="00286A00">
        <w:rPr>
          <w:rFonts w:ascii="Times New Roman" w:hAnsi="Times New Roman" w:cs="Times New Roman"/>
          <w:sz w:val="24"/>
          <w:szCs w:val="24"/>
          <w:lang w:val="uk-UA"/>
        </w:rPr>
        <w:t xml:space="preserve"> – 120</w:t>
      </w:r>
      <w:bookmarkStart w:id="0" w:name="_GoBack"/>
      <w:bookmarkEnd w:id="0"/>
      <w:r w:rsidRPr="00286A00">
        <w:rPr>
          <w:rFonts w:ascii="Times New Roman" w:hAnsi="Times New Roman" w:cs="Times New Roman"/>
          <w:sz w:val="24"/>
          <w:szCs w:val="24"/>
          <w:lang w:val="uk-UA"/>
        </w:rPr>
        <w:t>00,00 грн.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 xml:space="preserve"> (в </w:t>
      </w:r>
      <w:proofErr w:type="spellStart"/>
      <w:r w:rsidRPr="00286A00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286A00">
        <w:rPr>
          <w:rFonts w:ascii="Times New Roman" w:hAnsi="Times New Roman" w:cs="Times New Roman"/>
          <w:sz w:val="24"/>
          <w:szCs w:val="24"/>
          <w:lang w:val="uk-UA"/>
        </w:rPr>
        <w:t>. ПДВ).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 xml:space="preserve"> Послуги з оформлення ліцензії на </w:t>
      </w:r>
      <w:proofErr w:type="spellStart"/>
      <w:r w:rsidRPr="00286A00">
        <w:rPr>
          <w:rFonts w:ascii="Times New Roman" w:hAnsi="Times New Roman" w:cs="Times New Roman"/>
          <w:sz w:val="24"/>
          <w:szCs w:val="24"/>
          <w:lang w:val="uk-UA"/>
        </w:rPr>
        <w:t>вебсайт</w:t>
      </w:r>
      <w:proofErr w:type="spellEnd"/>
      <w:r w:rsidRPr="00286A00">
        <w:rPr>
          <w:rFonts w:ascii="Times New Roman" w:hAnsi="Times New Roman" w:cs="Times New Roman"/>
          <w:sz w:val="24"/>
          <w:szCs w:val="24"/>
          <w:lang w:val="uk-UA"/>
        </w:rPr>
        <w:t xml:space="preserve"> надає стороння організація, їх вартість – 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>90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>00,0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>0 грн. (у т. ч. ПДВ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>). Строк корисного використання веб-сайту – 5 років.</w:t>
      </w:r>
      <w:r w:rsidR="00B64825" w:rsidRPr="00286A00">
        <w:rPr>
          <w:rFonts w:ascii="Times New Roman" w:hAnsi="Times New Roman" w:cs="Times New Roman"/>
          <w:sz w:val="24"/>
          <w:szCs w:val="24"/>
          <w:lang w:val="uk-UA"/>
        </w:rPr>
        <w:t xml:space="preserve"> Фінансування із спеціального фонду.</w:t>
      </w:r>
    </w:p>
    <w:p w:rsidR="00611DEE" w:rsidRPr="00286A00" w:rsidRDefault="00611DEE" w:rsidP="00CF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A00">
        <w:rPr>
          <w:rFonts w:ascii="Times New Roman" w:hAnsi="Times New Roman" w:cs="Times New Roman"/>
          <w:sz w:val="24"/>
          <w:szCs w:val="24"/>
          <w:lang w:val="uk-UA"/>
        </w:rPr>
        <w:t>а) бюджетна установа є платником ПДВ, розрахунки з постачальником на умовах післяплати;</w:t>
      </w:r>
    </w:p>
    <w:p w:rsidR="00611DEE" w:rsidRPr="00286A00" w:rsidRDefault="00611DEE" w:rsidP="00CF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A00">
        <w:rPr>
          <w:rFonts w:ascii="Times New Roman" w:hAnsi="Times New Roman" w:cs="Times New Roman"/>
          <w:sz w:val="24"/>
          <w:szCs w:val="24"/>
          <w:lang w:val="uk-UA"/>
        </w:rPr>
        <w:t>б) бюджетна установа не є платником ПДВ, розрахунки з постачальником на умовах попередньої оплати;</w:t>
      </w:r>
    </w:p>
    <w:p w:rsidR="00611DEE" w:rsidRPr="00286A00" w:rsidRDefault="00611DEE" w:rsidP="00CF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A00">
        <w:rPr>
          <w:rFonts w:ascii="Times New Roman" w:hAnsi="Times New Roman" w:cs="Times New Roman"/>
          <w:sz w:val="24"/>
          <w:szCs w:val="24"/>
          <w:lang w:val="uk-UA"/>
        </w:rPr>
        <w:t>Відобразити операції на рахунках бухгалтерського обліку, вказати первинні документи.</w:t>
      </w:r>
    </w:p>
    <w:p w:rsidR="00CF6477" w:rsidRPr="00286A00" w:rsidRDefault="00CF6477" w:rsidP="00CF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780" w:rsidRPr="00286A00" w:rsidRDefault="004F0D53" w:rsidP="00CF64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86A00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2</w:t>
      </w:r>
    </w:p>
    <w:p w:rsidR="00611DEE" w:rsidRPr="00286A00" w:rsidRDefault="00611DEE" w:rsidP="00CF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A00">
        <w:rPr>
          <w:rFonts w:ascii="Times New Roman" w:hAnsi="Times New Roman" w:cs="Times New Roman"/>
          <w:sz w:val="24"/>
          <w:szCs w:val="24"/>
          <w:lang w:val="uk-UA"/>
        </w:rPr>
        <w:t>На балансі закладу освіти обліковується право на знак навчального закладу, який не використовується у зв’язку зі зміною назви закладу. На нього нарах</w:t>
      </w:r>
      <w:r w:rsidR="004F0D53" w:rsidRPr="00286A00">
        <w:rPr>
          <w:rFonts w:ascii="Times New Roman" w:hAnsi="Times New Roman" w:cs="Times New Roman"/>
          <w:sz w:val="24"/>
          <w:szCs w:val="24"/>
          <w:lang w:val="uk-UA"/>
        </w:rPr>
        <w:t>овано амортизацію у розмірі 100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>%. Комісією установи прийнято рішення про неможливість встановлення ліквідаційної вартості та списання такого права з балансу. Первісна вартість пра</w:t>
      </w:r>
      <w:r w:rsidR="004F0D53" w:rsidRPr="00286A00">
        <w:rPr>
          <w:rFonts w:ascii="Times New Roman" w:hAnsi="Times New Roman" w:cs="Times New Roman"/>
          <w:sz w:val="24"/>
          <w:szCs w:val="24"/>
          <w:lang w:val="uk-UA"/>
        </w:rPr>
        <w:t>ва на знак – 12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>000,00 грн. Списання права оформлено актом вибуття.</w:t>
      </w:r>
    </w:p>
    <w:p w:rsidR="004F0D53" w:rsidRPr="00286A00" w:rsidRDefault="004F0D53" w:rsidP="00CF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780" w:rsidRPr="00286A00" w:rsidRDefault="004F0D53" w:rsidP="00CF64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86A00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3</w:t>
      </w:r>
    </w:p>
    <w:p w:rsidR="003E4780" w:rsidRPr="00286A00" w:rsidRDefault="00611DEE" w:rsidP="00CF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A00">
        <w:rPr>
          <w:rFonts w:ascii="Times New Roman" w:hAnsi="Times New Roman" w:cs="Times New Roman"/>
          <w:sz w:val="24"/>
          <w:szCs w:val="24"/>
          <w:lang w:val="uk-UA"/>
        </w:rPr>
        <w:t xml:space="preserve">На балансі закладу освіти обліковується право на </w:t>
      </w:r>
      <w:proofErr w:type="spellStart"/>
      <w:r w:rsidRPr="00286A00">
        <w:rPr>
          <w:rFonts w:ascii="Times New Roman" w:hAnsi="Times New Roman" w:cs="Times New Roman"/>
          <w:sz w:val="24"/>
          <w:szCs w:val="24"/>
          <w:lang w:val="uk-UA"/>
        </w:rPr>
        <w:t>вебсайт</w:t>
      </w:r>
      <w:proofErr w:type="spellEnd"/>
      <w:r w:rsidRPr="00286A00">
        <w:rPr>
          <w:rFonts w:ascii="Times New Roman" w:hAnsi="Times New Roman" w:cs="Times New Roman"/>
          <w:sz w:val="24"/>
          <w:szCs w:val="24"/>
          <w:lang w:val="uk-UA"/>
        </w:rPr>
        <w:t xml:space="preserve">, який вийшов з ладу внаслідок </w:t>
      </w:r>
      <w:proofErr w:type="spellStart"/>
      <w:r w:rsidRPr="00286A00">
        <w:rPr>
          <w:rFonts w:ascii="Times New Roman" w:hAnsi="Times New Roman" w:cs="Times New Roman"/>
          <w:sz w:val="24"/>
          <w:szCs w:val="24"/>
          <w:lang w:val="uk-UA"/>
        </w:rPr>
        <w:t>хакерської</w:t>
      </w:r>
      <w:proofErr w:type="spellEnd"/>
      <w:r w:rsidRPr="00286A00">
        <w:rPr>
          <w:rFonts w:ascii="Times New Roman" w:hAnsi="Times New Roman" w:cs="Times New Roman"/>
          <w:sz w:val="24"/>
          <w:szCs w:val="24"/>
          <w:lang w:val="uk-UA"/>
        </w:rPr>
        <w:t xml:space="preserve"> атаки. Згідно з актом технічного обстеження, виданим спеціалізованим підприємством, цей об’єкт визнано непридатним для подальшого використання. Первісна вартість права на веб-сайт становила </w:t>
      </w:r>
      <w:r w:rsidR="004F0D53" w:rsidRPr="00286A0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 xml:space="preserve">8000,00 грн., сума нарахованого зносу – </w:t>
      </w:r>
      <w:r w:rsidR="004F0D53" w:rsidRPr="00286A0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>6600,00 грн. Залишкова вартість нематеріальних активів – 1400,00 гр</w:t>
      </w:r>
      <w:r w:rsidR="004F0D53" w:rsidRPr="00286A00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Pr="00286A00">
        <w:rPr>
          <w:rFonts w:ascii="Times New Roman" w:hAnsi="Times New Roman" w:cs="Times New Roman"/>
          <w:sz w:val="24"/>
          <w:szCs w:val="24"/>
          <w:lang w:val="uk-UA"/>
        </w:rPr>
        <w:t xml:space="preserve"> Право на </w:t>
      </w:r>
      <w:proofErr w:type="spellStart"/>
      <w:r w:rsidRPr="00286A00">
        <w:rPr>
          <w:rFonts w:ascii="Times New Roman" w:hAnsi="Times New Roman" w:cs="Times New Roman"/>
          <w:sz w:val="24"/>
          <w:szCs w:val="24"/>
          <w:lang w:val="uk-UA"/>
        </w:rPr>
        <w:t>вебсайт</w:t>
      </w:r>
      <w:proofErr w:type="spellEnd"/>
      <w:r w:rsidRPr="00286A00">
        <w:rPr>
          <w:rFonts w:ascii="Times New Roman" w:hAnsi="Times New Roman" w:cs="Times New Roman"/>
          <w:sz w:val="24"/>
          <w:szCs w:val="24"/>
          <w:lang w:val="uk-UA"/>
        </w:rPr>
        <w:t xml:space="preserve"> оформлено Актом вибуття (ліквідації) об’єкта права інтелектуальної власності </w:t>
      </w:r>
      <w:r w:rsidR="004F0D53" w:rsidRPr="00286A00">
        <w:rPr>
          <w:rFonts w:ascii="Times New Roman" w:hAnsi="Times New Roman" w:cs="Times New Roman"/>
          <w:sz w:val="24"/>
          <w:szCs w:val="24"/>
          <w:lang w:val="uk-UA"/>
        </w:rPr>
        <w:t>у складі нематеріальних активів.</w:t>
      </w:r>
    </w:p>
    <w:p w:rsidR="00286A00" w:rsidRPr="00286A00" w:rsidRDefault="00286A00" w:rsidP="00CF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A00" w:rsidRPr="00286A00" w:rsidRDefault="00286A00" w:rsidP="00CF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86A00" w:rsidRPr="0028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80"/>
    <w:rsid w:val="00286A00"/>
    <w:rsid w:val="002D2EE2"/>
    <w:rsid w:val="003E4780"/>
    <w:rsid w:val="004F0D53"/>
    <w:rsid w:val="00611DEE"/>
    <w:rsid w:val="00B64825"/>
    <w:rsid w:val="00CF6477"/>
    <w:rsid w:val="00D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5970"/>
  <w15:chartTrackingRefBased/>
  <w15:docId w15:val="{522C6285-F986-4A32-ACA7-F80AC72A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2024-03-02T16:07:00Z</dcterms:created>
  <dcterms:modified xsi:type="dcterms:W3CDTF">2024-03-02T17:26:00Z</dcterms:modified>
</cp:coreProperties>
</file>