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3F" w:rsidRPr="00EE2C80" w:rsidRDefault="00AB663F" w:rsidP="00AB663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2C80">
        <w:rPr>
          <w:rFonts w:ascii="Times New Roman" w:hAnsi="Times New Roman" w:cs="Times New Roman"/>
          <w:b/>
          <w:sz w:val="28"/>
          <w:szCs w:val="28"/>
        </w:rPr>
        <w:t xml:space="preserve">ТЕМА 12. </w:t>
      </w:r>
      <w:r w:rsidRPr="00EE2C80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інженерних систем готелю</w:t>
      </w:r>
    </w:p>
    <w:p w:rsidR="00AB663F" w:rsidRDefault="00AB663F" w:rsidP="00AB663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B663F" w:rsidRPr="00EE2C80" w:rsidRDefault="00AB663F" w:rsidP="00AB663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E2C80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</w:t>
      </w:r>
    </w:p>
    <w:p w:rsidR="00AB663F" w:rsidRDefault="00AB663F" w:rsidP="00AB6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EB4D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B4D4E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EB4D4E">
        <w:rPr>
          <w:rFonts w:ascii="Times New Roman" w:hAnsi="Times New Roman" w:cs="Times New Roman"/>
          <w:sz w:val="28"/>
          <w:szCs w:val="28"/>
        </w:rPr>
        <w:t>санітарно-технічного</w:t>
      </w:r>
      <w:proofErr w:type="spellEnd"/>
      <w:r w:rsidRPr="00EB4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D4E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готелю</w:t>
      </w:r>
    </w:p>
    <w:p w:rsidR="00AB663F" w:rsidRDefault="00AB663F" w:rsidP="00AB6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12.2. Ліфтове устаткування</w:t>
      </w:r>
    </w:p>
    <w:p w:rsidR="00AB663F" w:rsidRDefault="00AB663F" w:rsidP="00AB6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12.3. Електроустаткування</w:t>
      </w:r>
    </w:p>
    <w:p w:rsidR="00AB663F" w:rsidRPr="00EB4D4E" w:rsidRDefault="00AB663F" w:rsidP="00AB66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AB663F" w:rsidRPr="00DF3070" w:rsidRDefault="00AB663F" w:rsidP="00AB66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6958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опалення, вентиляція, кондиціонер, каналізація, припливна, витяжна, водопостачання, ліфт, радіатор.</w:t>
      </w:r>
    </w:p>
    <w:p w:rsidR="00AB663F" w:rsidRDefault="00AB663F" w:rsidP="00AB663F"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AB663F" w:rsidRPr="00877F5B" w:rsidRDefault="00AB663F" w:rsidP="00AB663F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>
        <w:tab/>
      </w:r>
      <w:r w:rsidRPr="00877F5B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для самоконтролю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інженерно-технічного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готельних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водопо</w:t>
      </w:r>
      <w:r>
        <w:rPr>
          <w:rFonts w:ascii="Times New Roman" w:hAnsi="Times New Roman" w:cs="Times New Roman"/>
          <w:sz w:val="28"/>
          <w:szCs w:val="28"/>
        </w:rPr>
        <w:t>стачання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</w:t>
      </w:r>
      <w:r w:rsidRPr="00877F5B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водогінна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мережа в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готельних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комплексах. Як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водогони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?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F5B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протипожежних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водогонів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та систем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пожежогасіння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готельних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комплексах.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гарячого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готелях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?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F5B">
        <w:rPr>
          <w:rFonts w:ascii="Times New Roman" w:hAnsi="Times New Roman" w:cs="Times New Roman"/>
          <w:sz w:val="28"/>
          <w:szCs w:val="28"/>
        </w:rPr>
        <w:t xml:space="preserve">Дайте характеристику систем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готельних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комплексах.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кондиціонування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готелях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кондиціонування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?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F5B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ді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вентиляційних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</w:t>
      </w:r>
      <w:r w:rsidRPr="00877F5B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комплексах.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пилу у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готелях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900"/>
          <w:tab w:val="left" w:pos="113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сміттєвидалення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астосовуються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ксах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?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053"/>
          <w:tab w:val="left" w:pos="113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F5B">
        <w:rPr>
          <w:rFonts w:ascii="Times New Roman" w:hAnsi="Times New Roman" w:cs="Times New Roman"/>
          <w:sz w:val="28"/>
          <w:szCs w:val="28"/>
        </w:rPr>
        <w:t xml:space="preserve">Дайте характеристику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ліф</w:t>
      </w:r>
      <w:r>
        <w:rPr>
          <w:rFonts w:ascii="Times New Roman" w:hAnsi="Times New Roman" w:cs="Times New Roman"/>
          <w:sz w:val="28"/>
          <w:szCs w:val="28"/>
        </w:rPr>
        <w:t>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Pr="00877F5B">
        <w:rPr>
          <w:rFonts w:ascii="Times New Roman" w:hAnsi="Times New Roman" w:cs="Times New Roman"/>
          <w:sz w:val="28"/>
          <w:szCs w:val="28"/>
        </w:rPr>
        <w:t>звіть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ліфтів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053"/>
          <w:tab w:val="left" w:pos="1134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877F5B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електроустаткування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готельних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877F5B" w:rsidRDefault="00AB663F" w:rsidP="00AB663F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567"/>
          <w:tab w:val="left" w:pos="1053"/>
          <w:tab w:val="left" w:pos="1134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і коротко охарактеризуйте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слабкострумових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готелях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877F5B" w:rsidRDefault="00AB663F" w:rsidP="00AB663F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63F" w:rsidRPr="002363AA" w:rsidRDefault="00AB663F" w:rsidP="00AB663F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363AA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Тести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F5B">
        <w:rPr>
          <w:rFonts w:ascii="Times New Roman" w:hAnsi="Times New Roman" w:cs="Times New Roman"/>
          <w:i/>
          <w:sz w:val="28"/>
          <w:szCs w:val="28"/>
        </w:rPr>
        <w:t xml:space="preserve">1. До </w:t>
      </w:r>
      <w:proofErr w:type="spellStart"/>
      <w:r w:rsidRPr="00877F5B">
        <w:rPr>
          <w:rFonts w:ascii="Times New Roman" w:hAnsi="Times New Roman" w:cs="Times New Roman"/>
          <w:i/>
          <w:sz w:val="28"/>
          <w:szCs w:val="28"/>
        </w:rPr>
        <w:t>санітарно-технічного</w:t>
      </w:r>
      <w:proofErr w:type="spellEnd"/>
      <w:r w:rsidRPr="00877F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i/>
          <w:sz w:val="28"/>
          <w:szCs w:val="28"/>
        </w:rPr>
        <w:t>устаткування</w:t>
      </w:r>
      <w:proofErr w:type="spellEnd"/>
      <w:r w:rsidRPr="00877F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i/>
          <w:sz w:val="28"/>
          <w:szCs w:val="28"/>
        </w:rPr>
        <w:t>готелів</w:t>
      </w:r>
      <w:proofErr w:type="spellEnd"/>
      <w:r w:rsidRPr="00877F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i/>
          <w:sz w:val="28"/>
          <w:szCs w:val="28"/>
        </w:rPr>
        <w:t>відносять</w:t>
      </w:r>
      <w:proofErr w:type="spellEnd"/>
      <w:r w:rsidRPr="00877F5B">
        <w:rPr>
          <w:rFonts w:ascii="Times New Roman" w:hAnsi="Times New Roman" w:cs="Times New Roman"/>
          <w:i/>
          <w:sz w:val="28"/>
          <w:szCs w:val="28"/>
        </w:rPr>
        <w:t>: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ліфти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вентилятори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насоси 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</w:t>
      </w:r>
      <w:r w:rsidRPr="00877F5B">
        <w:rPr>
          <w:rFonts w:ascii="Times New Roman" w:hAnsi="Times New Roman" w:cs="Times New Roman"/>
          <w:sz w:val="28"/>
          <w:szCs w:val="28"/>
        </w:rPr>
        <w:t xml:space="preserve">реж з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380 вольт,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яке живиться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</w:t>
      </w:r>
      <w:r w:rsidRPr="00877F5B">
        <w:rPr>
          <w:rFonts w:ascii="Times New Roman" w:hAnsi="Times New Roman" w:cs="Times New Roman"/>
          <w:sz w:val="28"/>
          <w:szCs w:val="28"/>
        </w:rPr>
        <w:t>ктричних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мереж з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220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127 вольт;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водогін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каналізація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гаряче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допостачання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вентиля</w:t>
      </w:r>
      <w:r w:rsidRPr="00877F5B">
        <w:rPr>
          <w:rFonts w:ascii="Times New Roman" w:hAnsi="Times New Roman" w:cs="Times New Roman"/>
          <w:sz w:val="28"/>
          <w:szCs w:val="28"/>
        </w:rPr>
        <w:t>ція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кондиціонування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централ</w:t>
      </w:r>
      <w:r>
        <w:rPr>
          <w:rFonts w:ascii="Times New Roman" w:hAnsi="Times New Roman" w:cs="Times New Roman"/>
          <w:sz w:val="28"/>
          <w:szCs w:val="28"/>
        </w:rPr>
        <w:t>ізоване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сміттєп</w:t>
      </w:r>
      <w:r w:rsidRPr="00877F5B">
        <w:rPr>
          <w:rFonts w:ascii="Times New Roman" w:hAnsi="Times New Roman" w:cs="Times New Roman"/>
          <w:sz w:val="28"/>
          <w:szCs w:val="28"/>
        </w:rPr>
        <w:t>ровід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білизнопровід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телеантени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телевізори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установки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радіофікації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телефонізації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r w:rsidRPr="00877F5B">
        <w:rPr>
          <w:rFonts w:ascii="Times New Roman" w:hAnsi="Times New Roman" w:cs="Times New Roman"/>
          <w:sz w:val="28"/>
          <w:szCs w:val="28"/>
        </w:rPr>
        <w:t>софікації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комп’ютеризації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охоронної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сигналізації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водогін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газопровід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нафтопровід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електропередач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вентиля</w:t>
      </w:r>
      <w:r w:rsidRPr="00877F5B">
        <w:rPr>
          <w:rFonts w:ascii="Times New Roman" w:hAnsi="Times New Roman" w:cs="Times New Roman"/>
          <w:sz w:val="28"/>
          <w:szCs w:val="28"/>
        </w:rPr>
        <w:t>тори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кондиціонери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E3390F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3390F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E3390F">
        <w:rPr>
          <w:rFonts w:ascii="Times New Roman" w:hAnsi="Times New Roman" w:cs="Times New Roman"/>
          <w:i/>
          <w:sz w:val="28"/>
          <w:szCs w:val="28"/>
        </w:rPr>
        <w:t xml:space="preserve">. З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яких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елементів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складається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внутрішня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водогінна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мережа?</w:t>
      </w:r>
    </w:p>
    <w:p w:rsidR="00AB663F" w:rsidRDefault="00AB663F" w:rsidP="00AB663F">
      <w:pPr>
        <w:tabs>
          <w:tab w:val="left" w:pos="284"/>
          <w:tab w:val="left" w:pos="321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вводу;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63F" w:rsidRPr="00877F5B" w:rsidRDefault="00AB663F" w:rsidP="00AB663F">
      <w:pPr>
        <w:tabs>
          <w:tab w:val="left" w:pos="321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кранів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у номерах;</w:t>
      </w:r>
    </w:p>
    <w:p w:rsidR="00AB663F" w:rsidRDefault="00AB663F" w:rsidP="00AB663F">
      <w:pPr>
        <w:tabs>
          <w:tab w:val="left" w:pos="321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виводу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63F" w:rsidRDefault="00AB663F" w:rsidP="00AB663F">
      <w:pPr>
        <w:tabs>
          <w:tab w:val="left" w:pos="321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водонапірно-запасних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баків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63F" w:rsidRDefault="00AB663F" w:rsidP="00AB663F">
      <w:pPr>
        <w:tabs>
          <w:tab w:val="left" w:pos="321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водомірного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вузла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63F" w:rsidRPr="00877F5B" w:rsidRDefault="00AB663F" w:rsidP="00AB663F">
      <w:pPr>
        <w:tabs>
          <w:tab w:val="left" w:pos="321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насосів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Pr="00877F5B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водопровідної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з арматурою.</w:t>
      </w:r>
    </w:p>
    <w:p w:rsidR="00AB663F" w:rsidRPr="00E3390F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3390F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види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водогонів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виділяють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за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призначенням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>?</w:t>
      </w:r>
    </w:p>
    <w:p w:rsidR="00AB663F" w:rsidRDefault="00AB663F" w:rsidP="00AB663F">
      <w:pPr>
        <w:tabs>
          <w:tab w:val="left" w:pos="393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господарсько-питним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63F" w:rsidRPr="00877F5B" w:rsidRDefault="00AB663F" w:rsidP="00AB663F">
      <w:pPr>
        <w:tabs>
          <w:tab w:val="left" w:pos="393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питним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Default="00AB663F" w:rsidP="00AB663F">
      <w:pPr>
        <w:tabs>
          <w:tab w:val="left" w:pos="393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господарським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  <w:r w:rsidRPr="00877F5B">
        <w:rPr>
          <w:rFonts w:ascii="Times New Roman" w:hAnsi="Times New Roman" w:cs="Times New Roman"/>
          <w:sz w:val="28"/>
          <w:szCs w:val="28"/>
        </w:rPr>
        <w:tab/>
      </w:r>
    </w:p>
    <w:p w:rsidR="00AB663F" w:rsidRDefault="00AB663F" w:rsidP="00AB663F">
      <w:pPr>
        <w:tabs>
          <w:tab w:val="left" w:pos="393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протипожежним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63F" w:rsidRPr="00877F5B" w:rsidRDefault="00AB663F" w:rsidP="00AB663F">
      <w:pPr>
        <w:tabs>
          <w:tab w:val="left" w:pos="393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виробничим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E3390F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3390F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вид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водогону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практично НЕ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використовується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готелях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>?</w:t>
      </w:r>
    </w:p>
    <w:p w:rsidR="00AB663F" w:rsidRDefault="00AB663F" w:rsidP="00AB663F">
      <w:pPr>
        <w:tabs>
          <w:tab w:val="left" w:pos="393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господарсько-питний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63F" w:rsidRPr="00877F5B" w:rsidRDefault="00AB663F" w:rsidP="00AB663F">
      <w:pPr>
        <w:tabs>
          <w:tab w:val="left" w:pos="393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питний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Default="00AB663F" w:rsidP="00AB663F">
      <w:pPr>
        <w:tabs>
          <w:tab w:val="left" w:pos="3931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господарський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  <w:r w:rsidRPr="00877F5B">
        <w:rPr>
          <w:rFonts w:ascii="Times New Roman" w:hAnsi="Times New Roman" w:cs="Times New Roman"/>
          <w:sz w:val="28"/>
          <w:szCs w:val="28"/>
        </w:rPr>
        <w:tab/>
      </w:r>
    </w:p>
    <w:p w:rsidR="00AB663F" w:rsidRDefault="00AB663F" w:rsidP="00AB663F">
      <w:pPr>
        <w:tabs>
          <w:tab w:val="left" w:pos="3931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протипожежний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63F" w:rsidRPr="00877F5B" w:rsidRDefault="00AB663F" w:rsidP="00AB663F">
      <w:pPr>
        <w:tabs>
          <w:tab w:val="left" w:pos="3931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E3390F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3390F">
        <w:rPr>
          <w:rFonts w:ascii="Times New Roman" w:hAnsi="Times New Roman" w:cs="Times New Roman"/>
          <w:i/>
          <w:sz w:val="28"/>
          <w:szCs w:val="28"/>
        </w:rPr>
        <w:t xml:space="preserve">5. З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чого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складається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система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протипожежного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водогону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>?</w:t>
      </w:r>
    </w:p>
    <w:p w:rsidR="00AB663F" w:rsidRPr="00877F5B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водомірного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вузла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магістральних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трубопроводів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стояків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63F" w:rsidRPr="00877F5B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пожежних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кранів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Pr="00877F5B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водопроводів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Pr="00877F5B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водонапірних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AB663F" w:rsidRPr="00E3390F" w:rsidRDefault="00AB663F" w:rsidP="00AB663F">
      <w:pPr>
        <w:pStyle w:val="a3"/>
        <w:widowControl w:val="0"/>
        <w:numPr>
          <w:ilvl w:val="0"/>
          <w:numId w:val="2"/>
        </w:numPr>
        <w:tabs>
          <w:tab w:val="left" w:pos="577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i/>
          <w:sz w:val="28"/>
          <w:szCs w:val="28"/>
        </w:rPr>
      </w:pPr>
      <w:r w:rsidRPr="00E3390F">
        <w:rPr>
          <w:rFonts w:ascii="Times New Roman" w:hAnsi="Times New Roman" w:cs="Times New Roman"/>
          <w:i/>
          <w:sz w:val="28"/>
          <w:szCs w:val="28"/>
        </w:rPr>
        <w:t xml:space="preserve">У системах водопроводу з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водонапірними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баками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недоторканний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протипожежний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запас води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дорівнює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>…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необхідній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гасіння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при ручному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автоматичному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ввімкненні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пожежних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насосів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потрібній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гасіння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63F" w:rsidRPr="00877F5B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77F5B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літрам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Pr="00877F5B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Pr="00877F5B">
        <w:rPr>
          <w:rFonts w:ascii="Times New Roman" w:hAnsi="Times New Roman" w:cs="Times New Roman"/>
          <w:sz w:val="28"/>
          <w:szCs w:val="28"/>
        </w:rPr>
        <w:t xml:space="preserve">1000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літрам</w:t>
      </w:r>
      <w:proofErr w:type="spellEnd"/>
    </w:p>
    <w:p w:rsidR="00AB663F" w:rsidRPr="00E3390F" w:rsidRDefault="00AB663F" w:rsidP="00AB663F">
      <w:pPr>
        <w:pStyle w:val="a3"/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Якими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бувають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автоматичні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системи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пожежогасіння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>?</w:t>
      </w:r>
    </w:p>
    <w:p w:rsidR="00AB663F" w:rsidRDefault="00AB663F" w:rsidP="00AB663F">
      <w:pPr>
        <w:tabs>
          <w:tab w:val="left" w:pos="321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спринклерними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663F" w:rsidRPr="00877F5B" w:rsidRDefault="00AB663F" w:rsidP="00AB663F">
      <w:pPr>
        <w:tabs>
          <w:tab w:val="left" w:pos="321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механічними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Default="00AB663F" w:rsidP="00AB663F">
      <w:pPr>
        <w:tabs>
          <w:tab w:val="left" w:pos="321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дренчерними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  <w:r w:rsidRPr="00877F5B">
        <w:rPr>
          <w:rFonts w:ascii="Times New Roman" w:hAnsi="Times New Roman" w:cs="Times New Roman"/>
          <w:sz w:val="28"/>
          <w:szCs w:val="28"/>
        </w:rPr>
        <w:tab/>
      </w:r>
    </w:p>
    <w:p w:rsidR="00AB663F" w:rsidRPr="00877F5B" w:rsidRDefault="00AB663F" w:rsidP="00AB663F">
      <w:pPr>
        <w:tabs>
          <w:tab w:val="left" w:pos="3212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спринклерними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дренчерними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E3390F" w:rsidRDefault="00AB663F" w:rsidP="00AB663F">
      <w:pPr>
        <w:pStyle w:val="a3"/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90F">
        <w:rPr>
          <w:rFonts w:ascii="Times New Roman" w:hAnsi="Times New Roman" w:cs="Times New Roman"/>
          <w:i/>
          <w:sz w:val="28"/>
          <w:szCs w:val="28"/>
        </w:rPr>
        <w:t xml:space="preserve">До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якої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температури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нагрівається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холодна вода в системах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гарячого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водопостачання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>?</w:t>
      </w:r>
    </w:p>
    <w:p w:rsidR="00AB663F" w:rsidRDefault="00AB663F" w:rsidP="00AB663F">
      <w:pPr>
        <w:tabs>
          <w:tab w:val="left" w:pos="2108"/>
          <w:tab w:val="left" w:pos="3438"/>
          <w:tab w:val="left" w:pos="5106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до 100</w:t>
      </w:r>
      <w:r w:rsidRPr="00877F5B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>
        <w:rPr>
          <w:rFonts w:ascii="Times New Roman" w:hAnsi="Times New Roman" w:cs="Times New Roman"/>
          <w:sz w:val="28"/>
          <w:szCs w:val="28"/>
        </w:rPr>
        <w:t>С;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63F" w:rsidRDefault="00AB663F" w:rsidP="00AB663F">
      <w:pPr>
        <w:tabs>
          <w:tab w:val="left" w:pos="2108"/>
          <w:tab w:val="left" w:pos="3438"/>
          <w:tab w:val="left" w:pos="5106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до 50</w:t>
      </w:r>
      <w:r w:rsidRPr="00877F5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С;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63F" w:rsidRDefault="00AB663F" w:rsidP="00AB663F">
      <w:pPr>
        <w:tabs>
          <w:tab w:val="left" w:pos="2108"/>
          <w:tab w:val="left" w:pos="3438"/>
          <w:tab w:val="left" w:pos="5106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75</w:t>
      </w:r>
      <w:r w:rsidRPr="00877F5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77F5B">
        <w:rPr>
          <w:rFonts w:ascii="Times New Roman" w:hAnsi="Times New Roman" w:cs="Times New Roman"/>
          <w:sz w:val="28"/>
          <w:szCs w:val="28"/>
        </w:rPr>
        <w:t>;</w:t>
      </w:r>
      <w:r w:rsidRPr="00877F5B">
        <w:rPr>
          <w:rFonts w:ascii="Times New Roman" w:hAnsi="Times New Roman" w:cs="Times New Roman"/>
          <w:sz w:val="28"/>
          <w:szCs w:val="28"/>
        </w:rPr>
        <w:tab/>
      </w:r>
    </w:p>
    <w:p w:rsidR="00AB663F" w:rsidRPr="00877F5B" w:rsidRDefault="00AB663F" w:rsidP="00AB663F">
      <w:pPr>
        <w:tabs>
          <w:tab w:val="left" w:pos="2108"/>
          <w:tab w:val="left" w:pos="3438"/>
          <w:tab w:val="left" w:pos="5106"/>
        </w:tabs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90</w:t>
      </w:r>
      <w:r w:rsidRPr="00877F5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877F5B">
        <w:rPr>
          <w:rFonts w:ascii="Times New Roman" w:hAnsi="Times New Roman" w:cs="Times New Roman"/>
          <w:sz w:val="28"/>
          <w:szCs w:val="28"/>
        </w:rPr>
        <w:t>С.</w:t>
      </w:r>
    </w:p>
    <w:p w:rsidR="00AB663F" w:rsidRPr="00E3390F" w:rsidRDefault="00AB663F" w:rsidP="00AB663F">
      <w:pPr>
        <w:pStyle w:val="a3"/>
        <w:widowControl w:val="0"/>
        <w:numPr>
          <w:ilvl w:val="0"/>
          <w:numId w:val="2"/>
        </w:numPr>
        <w:tabs>
          <w:tab w:val="left" w:pos="528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Якими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бувають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системи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централізованого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гарячого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водопостачання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за способом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циркуляції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>?</w:t>
      </w:r>
    </w:p>
    <w:p w:rsidR="00AB663F" w:rsidRPr="00877F5B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закриті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Pr="00877F5B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з баками-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акумуляторами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та без них;</w:t>
      </w:r>
    </w:p>
    <w:p w:rsidR="00AB663F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з природною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циркуляцією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примусовою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змішані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63F" w:rsidRPr="00877F5B" w:rsidRDefault="00AB663F" w:rsidP="00AB663F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централізовані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децентралізовані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E3390F" w:rsidRDefault="00AB663F" w:rsidP="00AB663F">
      <w:pPr>
        <w:pStyle w:val="a3"/>
        <w:widowControl w:val="0"/>
        <w:numPr>
          <w:ilvl w:val="0"/>
          <w:numId w:val="2"/>
        </w:numPr>
        <w:tabs>
          <w:tab w:val="left" w:pos="636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Тупикові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внутрішні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системи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ГВ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характеризуються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тим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>…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вода, яка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до стояка,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застою</w:t>
      </w:r>
      <w:r w:rsidRPr="00877F5B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вистигає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до великого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зливу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водопровідної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води;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вода, яка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до стояка, в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розбору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злива</w:t>
      </w:r>
      <w:r w:rsidRPr="00877F5B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каналізацію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вода, яка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до стояка, в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розбору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</w:t>
      </w:r>
      <w:r w:rsidRPr="00877F5B">
        <w:rPr>
          <w:rFonts w:ascii="Times New Roman" w:hAnsi="Times New Roman" w:cs="Times New Roman"/>
          <w:sz w:val="28"/>
          <w:szCs w:val="28"/>
        </w:rPr>
        <w:t>тається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до бойлера для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підігрівання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E3390F" w:rsidRDefault="00AB663F" w:rsidP="00AB663F">
      <w:pPr>
        <w:pStyle w:val="a3"/>
        <w:widowControl w:val="0"/>
        <w:numPr>
          <w:ilvl w:val="0"/>
          <w:numId w:val="2"/>
        </w:numPr>
        <w:tabs>
          <w:tab w:val="left" w:pos="636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Циркуляційні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внутрішні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системи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ГВ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характеризуються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тим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>…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вода, яка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до стояка,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розбору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застою</w:t>
      </w:r>
      <w:r w:rsidRPr="00877F5B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вистигає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до великого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зливу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водопровідної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води;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вода, яка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до стояка, в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розбору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злива</w:t>
      </w:r>
      <w:r w:rsidRPr="00877F5B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каналізацію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Pr="00877F5B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77F5B">
        <w:rPr>
          <w:rFonts w:ascii="Times New Roman" w:hAnsi="Times New Roman" w:cs="Times New Roman"/>
          <w:sz w:val="28"/>
          <w:szCs w:val="28"/>
        </w:rPr>
        <w:t xml:space="preserve"> вода, яка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надходить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до стояка, в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розбору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</w:t>
      </w:r>
      <w:r w:rsidRPr="00877F5B">
        <w:rPr>
          <w:rFonts w:ascii="Times New Roman" w:hAnsi="Times New Roman" w:cs="Times New Roman"/>
          <w:sz w:val="28"/>
          <w:szCs w:val="28"/>
        </w:rPr>
        <w:t>тається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до бойлера для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підігрівання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Pr="00E3390F" w:rsidRDefault="00AB663F" w:rsidP="00AB663F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90F">
        <w:rPr>
          <w:rFonts w:ascii="Times New Roman" w:hAnsi="Times New Roman" w:cs="Times New Roman"/>
          <w:i/>
          <w:sz w:val="28"/>
          <w:szCs w:val="28"/>
        </w:rPr>
        <w:t xml:space="preserve">12.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системи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опалення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застосовують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E3390F">
        <w:rPr>
          <w:rFonts w:ascii="Times New Roman" w:hAnsi="Times New Roman" w:cs="Times New Roman"/>
          <w:i/>
          <w:sz w:val="28"/>
          <w:szCs w:val="28"/>
        </w:rPr>
        <w:t>готельних</w:t>
      </w:r>
      <w:proofErr w:type="spellEnd"/>
      <w:r w:rsidRPr="00E3390F">
        <w:rPr>
          <w:rFonts w:ascii="Times New Roman" w:hAnsi="Times New Roman" w:cs="Times New Roman"/>
          <w:i/>
          <w:sz w:val="28"/>
          <w:szCs w:val="28"/>
        </w:rPr>
        <w:t xml:space="preserve"> комплексах?</w:t>
      </w:r>
    </w:p>
    <w:p w:rsidR="00AB663F" w:rsidRDefault="00AB663F" w:rsidP="00AB663F">
      <w:pPr>
        <w:tabs>
          <w:tab w:val="left" w:pos="3212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водяне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63F" w:rsidRPr="00877F5B" w:rsidRDefault="00AB663F" w:rsidP="00AB663F">
      <w:pPr>
        <w:tabs>
          <w:tab w:val="left" w:pos="3212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газове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;</w:t>
      </w:r>
    </w:p>
    <w:p w:rsidR="00AB663F" w:rsidRDefault="00AB663F" w:rsidP="00AB663F">
      <w:pPr>
        <w:tabs>
          <w:tab w:val="left" w:pos="3212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парове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663F" w:rsidRDefault="00AB663F" w:rsidP="00AB663F">
      <w:pPr>
        <w:tabs>
          <w:tab w:val="left" w:pos="3212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променеве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63F" w:rsidRDefault="00AB663F" w:rsidP="00AB663F">
      <w:pPr>
        <w:tabs>
          <w:tab w:val="left" w:pos="3212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77F5B">
        <w:rPr>
          <w:rFonts w:ascii="Times New Roman" w:hAnsi="Times New Roman" w:cs="Times New Roman"/>
          <w:sz w:val="28"/>
          <w:szCs w:val="28"/>
        </w:rPr>
        <w:t xml:space="preserve"> тепла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3F" w:rsidRDefault="00AB663F" w:rsidP="00AB663F">
      <w:pPr>
        <w:tabs>
          <w:tab w:val="left" w:pos="3212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радіаторн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663F" w:rsidRPr="00877F5B" w:rsidRDefault="00AB663F" w:rsidP="00AB663F">
      <w:pPr>
        <w:tabs>
          <w:tab w:val="left" w:pos="3212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Є.</w:t>
      </w:r>
      <w:r w:rsidRPr="00877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F5B">
        <w:rPr>
          <w:rFonts w:ascii="Times New Roman" w:hAnsi="Times New Roman" w:cs="Times New Roman"/>
          <w:sz w:val="28"/>
          <w:szCs w:val="28"/>
        </w:rPr>
        <w:t>повітряне</w:t>
      </w:r>
      <w:proofErr w:type="spellEnd"/>
      <w:r w:rsidRPr="00877F5B">
        <w:rPr>
          <w:rFonts w:ascii="Times New Roman" w:hAnsi="Times New Roman" w:cs="Times New Roman"/>
          <w:sz w:val="28"/>
          <w:szCs w:val="28"/>
        </w:rPr>
        <w:t>.</w:t>
      </w:r>
    </w:p>
    <w:p w:rsidR="00AB663F" w:rsidRDefault="00AB663F" w:rsidP="00AB663F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63F" w:rsidRPr="00877F5B" w:rsidRDefault="00AB663F" w:rsidP="00AB663F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</w:t>
      </w: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1.</w:t>
      </w: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та оформити забезпечення проектованого готелю інженерними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ситемами,відповідно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попередньо визначеної теми індивідуальної розрахункової роботи.</w:t>
      </w:r>
    </w:p>
    <w:p w:rsidR="00AB663F" w:rsidRPr="00435A43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35A4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2.</w:t>
      </w: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A97">
        <w:rPr>
          <w:rFonts w:ascii="Times New Roman" w:hAnsi="Times New Roman" w:cs="Times New Roman"/>
          <w:sz w:val="28"/>
          <w:szCs w:val="28"/>
          <w:lang w:val="uk-UA"/>
        </w:rPr>
        <w:t>Відповідно до визначеної теми індивідуальної розрахункової роботи виконати наступн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74A97">
        <w:rPr>
          <w:rFonts w:ascii="Times New Roman" w:hAnsi="Times New Roman" w:cs="Times New Roman"/>
          <w:sz w:val="28"/>
          <w:szCs w:val="28"/>
          <w:lang w:val="uk-UA"/>
        </w:rPr>
        <w:t xml:space="preserve">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інженерні характеристики будівлі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проектоованого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комплексу.</w:t>
      </w:r>
    </w:p>
    <w:p w:rsidR="00AB663F" w:rsidRPr="00A9485E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i/>
          <w:sz w:val="28"/>
          <w:szCs w:val="28"/>
          <w:lang w:val="uk-UA"/>
        </w:rPr>
        <w:t>Методичні рекомендації для розрахунку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технічних дозволів на підключення проектованого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готелю </w:t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 до інженерних мереж потрібно визначити інженерні характеристики за </w:t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допомогою укрупнених питомих показників. Необхідно визначити обсяг будівлі, що прораховано в </w:t>
      </w:r>
      <w:proofErr w:type="spellStart"/>
      <w:r w:rsidRPr="00A9485E">
        <w:rPr>
          <w:rFonts w:ascii="Times New Roman" w:hAnsi="Times New Roman" w:cs="Times New Roman"/>
          <w:sz w:val="28"/>
          <w:szCs w:val="28"/>
          <w:lang w:val="uk-UA"/>
        </w:rPr>
        <w:t>розділіл</w:t>
      </w:r>
      <w:proofErr w:type="spellEnd"/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 першому та дорівнює 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A9485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Загальні витрати електроенергії для проектованого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готнлю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t>та ресторану при готелі розраховуємо за наступною формулою: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</w:r>
      <w:r w:rsidRPr="00A9485E">
        <w:rPr>
          <w:rFonts w:ascii="Times New Roman" w:hAnsi="Times New Roman" w:cs="Times New Roman"/>
          <w:bCs/>
          <w:iCs/>
          <w:position w:val="-12"/>
          <w:sz w:val="28"/>
          <w:szCs w:val="28"/>
          <w:lang w:val="uk-UA"/>
        </w:rPr>
        <w:object w:dxaOrig="2505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9.65pt;height:21.05pt" o:ole="">
            <v:imagedata r:id="rId5" o:title=""/>
          </v:shape>
          <o:OLEObject Type="Embed" ProgID="Equation.3" ShapeID="_x0000_i1027" DrawAspect="Content" ObjectID="_1770728597" r:id="rId6"/>
        </w:object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>де Рж</w:t>
      </w:r>
      <w:r w:rsidRPr="00A9485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у</w:t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 -  питомі витрати електроенергії, 2,5 кВт/номер для готелю на 60 номерів; 0,40 – 0,54 – для ресторану; 0,04 – 0,06 – для бару при басейні; 0,04 – 0,06 – для бару при вестибюлі; 0,04 – 0,06 для кафе-кондитерської.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N – кількість номерів в </w:t>
      </w:r>
      <w:proofErr w:type="spellStart"/>
      <w:r w:rsidRPr="00A9485E">
        <w:rPr>
          <w:rFonts w:ascii="Times New Roman" w:hAnsi="Times New Roman" w:cs="Times New Roman"/>
          <w:sz w:val="28"/>
          <w:szCs w:val="28"/>
          <w:lang w:val="uk-UA"/>
        </w:rPr>
        <w:t>альпготелі</w:t>
      </w:r>
      <w:proofErr w:type="spellEnd"/>
      <w:r w:rsidRPr="00A9485E">
        <w:rPr>
          <w:rFonts w:ascii="Times New Roman" w:hAnsi="Times New Roman" w:cs="Times New Roman"/>
          <w:sz w:val="28"/>
          <w:szCs w:val="28"/>
          <w:lang w:val="uk-UA"/>
        </w:rPr>
        <w:t>, або кількість страв за добу у ресторані.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>Далі визначимо</w:t>
      </w: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витрати електроенергії на вентиляцію та кондиціювання закладу ресторанного господарства, враховуючи норматив на вентиляцію та кондиціювання, а саме для ресторану  - 0,4 – 0,55; для бару при басейні - 0,25 – 0,37; для бару при вестибюлі – 0,25 – 0,37; для кафе-кондитерської – 0,25 – 0,37.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ресторан: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- за добу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- за рік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>бар при басейні: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- за добу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- з рік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>бар при вестибюлі: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- за добу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>- з рік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>кафе-кондитерська: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- за добу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- з рік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Разом витрати електроенергії за рік дорівнюють: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sz w:val="28"/>
          <w:szCs w:val="28"/>
          <w:lang w:val="uk-UA"/>
        </w:rPr>
        <w:t>∑ =  кВт.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Наступним етапом буде розрахунок витрати тепла на опалення за наступною формулою: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position w:val="-12"/>
          <w:sz w:val="28"/>
          <w:szCs w:val="28"/>
          <w:lang w:val="uk-UA"/>
        </w:rPr>
        <w:object w:dxaOrig="2740" w:dyaOrig="360">
          <v:shape id="_x0000_i1028" type="#_x0000_t75" style="width:197.15pt;height:25.5pt" o:ole="">
            <v:imagedata r:id="rId7" o:title=""/>
          </v:shape>
          <o:OLEObject Type="Embed" ProgID="Equation.3" ShapeID="_x0000_i1028" DrawAspect="Content" ObjectID="_1770728598" r:id="rId8"/>
        </w:object>
      </w: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де </w:t>
      </w:r>
      <w:proofErr w:type="spellStart"/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d</w:t>
      </w:r>
      <w:r w:rsidRPr="00A9485E">
        <w:rPr>
          <w:rFonts w:ascii="Times New Roman" w:hAnsi="Times New Roman" w:cs="Times New Roman"/>
          <w:bCs/>
          <w:sz w:val="28"/>
          <w:szCs w:val="28"/>
          <w:vertAlign w:val="subscript"/>
          <w:lang w:val="uk-UA"/>
        </w:rPr>
        <w:t>в</w:t>
      </w:r>
      <w:proofErr w:type="spellEnd"/>
      <w:r w:rsidRPr="00A948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 питомі витрати тепла на нагрівання одиниці об’єму будівлі на 1</w:t>
      </w:r>
      <w:r w:rsidRPr="00A9485E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uk-UA"/>
        </w:rPr>
        <w:t>0</w:t>
      </w: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С, </w:t>
      </w:r>
      <w:proofErr w:type="spellStart"/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Гкал</w:t>
      </w:r>
      <w:proofErr w:type="spellEnd"/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/(м</w:t>
      </w:r>
      <w:r w:rsidRPr="00A9485E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uk-UA"/>
        </w:rPr>
        <w:t>3</w:t>
      </w: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× </w:t>
      </w:r>
      <w:r w:rsidRPr="00A9485E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uk-UA"/>
        </w:rPr>
        <w:t>0</w:t>
      </w: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С) = 3,5 × 10</w:t>
      </w:r>
      <w:r w:rsidRPr="00A9485E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uk-UA"/>
        </w:rPr>
        <w:t>-7</w:t>
      </w: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– 3,2 × 10</w:t>
      </w:r>
      <w:r w:rsidRPr="00A9485E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uk-UA"/>
        </w:rPr>
        <w:t>-7</w:t>
      </w: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>V – будівельний обсяг будівлі, м</w:t>
      </w:r>
      <w:r w:rsidRPr="00A9485E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uk-UA"/>
        </w:rPr>
        <w:t xml:space="preserve">3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R1 – поправочний коефіцієнт на мінімум температури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То – тривалість опалювального періоду за рік, годин </w:t>
      </w:r>
    </w:p>
    <w:p w:rsidR="00AB663F" w:rsidRPr="00A9485E" w:rsidRDefault="00AB663F" w:rsidP="00AB663F">
      <w:pPr>
        <w:tabs>
          <w:tab w:val="left" w:pos="406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t – середня різниця температур внутрішнього та зовнішнього середовища, °С 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Розрахуємо витрати тепла на вентиляцію за наступною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формулою: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position w:val="-12"/>
          <w:sz w:val="28"/>
          <w:szCs w:val="28"/>
          <w:lang w:val="uk-UA"/>
        </w:rPr>
        <w:object w:dxaOrig="2320" w:dyaOrig="360">
          <v:shape id="_x0000_i1029" type="#_x0000_t75" style="width:160.6pt;height:24.35pt" o:ole="">
            <v:imagedata r:id="rId9" o:title=""/>
          </v:shape>
          <o:OLEObject Type="Embed" ProgID="Equation.3" ShapeID="_x0000_i1029" DrawAspect="Content" ObjectID="_1770728599" r:id="rId10"/>
        </w:objec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де </w:t>
      </w:r>
      <w:proofErr w:type="spellStart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q</w:t>
      </w:r>
      <w:r w:rsidRPr="00A9485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в</w:t>
      </w:r>
      <w:proofErr w:type="spellEnd"/>
      <w:r w:rsidRPr="00A9485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– питомі  теплові витрати на нагрівання 1 м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>3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 повітря для вентиляції на 1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>0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С, </w:t>
      </w:r>
      <w:proofErr w:type="spellStart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Гкал</w:t>
      </w:r>
      <w:proofErr w:type="spellEnd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/(м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>3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х 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>0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С) =6,4 × 10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>-7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– 6,9 × 10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>-7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;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V – обсяг повітря для забезпечення припливної вентиляції;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lastRenderedPageBreak/>
        <w:t>То – тривалість опалювального періоду за рік, годин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t – середня різниця температур внутрішнього та зовнішнього середовища, °С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Таблиця -Вихідні дані для розрахунку вентиляційної системи </w:t>
      </w:r>
      <w:proofErr w:type="spellStart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вготелі</w:t>
      </w:r>
      <w:proofErr w:type="spellEnd"/>
    </w:p>
    <w:tbl>
      <w:tblPr>
        <w:tblW w:w="94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39"/>
        <w:gridCol w:w="1503"/>
        <w:gridCol w:w="1559"/>
        <w:gridCol w:w="1134"/>
        <w:gridCol w:w="1559"/>
        <w:gridCol w:w="1216"/>
      </w:tblGrid>
      <w:tr w:rsidR="00AB663F" w:rsidRPr="00A9485E" w:rsidTr="00E94E23">
        <w:trPr>
          <w:trHeight w:val="406"/>
        </w:trPr>
        <w:tc>
          <w:tcPr>
            <w:tcW w:w="2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Приміщення</w:t>
            </w: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Площа, м</w:t>
            </w:r>
            <w:r w:rsidRPr="00A9485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Висота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Обєм,V</w:t>
            </w:r>
            <w:proofErr w:type="spellEnd"/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м</w:t>
            </w:r>
            <w:r w:rsidRPr="00A9485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Витрати повітря на вентиляцію, м</w:t>
            </w:r>
            <w:r w:rsidRPr="00A9485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</w:tr>
      <w:tr w:rsidR="00AB663F" w:rsidRPr="00A9485E" w:rsidTr="00E94E23">
        <w:trPr>
          <w:trHeight w:val="76"/>
        </w:trPr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припливна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витяжна</w:t>
            </w:r>
          </w:p>
        </w:tc>
      </w:tr>
      <w:tr w:rsidR="00AB663F" w:rsidRPr="00A9485E" w:rsidTr="00E94E23">
        <w:trPr>
          <w:trHeight w:val="124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Житлова група приміщень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63F" w:rsidRPr="00A9485E" w:rsidTr="00E94E23">
        <w:trPr>
          <w:trHeight w:val="76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Приймально-вестибюльна група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63F" w:rsidRPr="00A9485E" w:rsidTr="00E94E23">
        <w:trPr>
          <w:trHeight w:val="29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Культурно-дозвільного призначення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63F" w:rsidRPr="00A9485E" w:rsidTr="00E94E23">
        <w:trPr>
          <w:trHeight w:val="76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Фізкультурно-оздоровчого призначення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63F" w:rsidRPr="00A9485E" w:rsidTr="00E94E23">
        <w:trPr>
          <w:trHeight w:val="76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Адміністративні приміщення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63F" w:rsidRPr="00A9485E" w:rsidTr="00E94E23">
        <w:trPr>
          <w:trHeight w:val="200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Адміністративно-побутові приміщення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63F" w:rsidRPr="00A9485E" w:rsidTr="00E94E23">
        <w:trPr>
          <w:trHeight w:val="615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Виробничо-господарські приміщення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63F" w:rsidRPr="00A9485E" w:rsidTr="00E94E23">
        <w:trPr>
          <w:trHeight w:val="316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Приміщення побутового обслуговування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63F" w:rsidRPr="00A9485E" w:rsidTr="00E94E23">
        <w:trPr>
          <w:trHeight w:val="8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8"/>
                <w:lang w:val="uk-UA" w:eastAsia="uk-UA"/>
              </w:rPr>
              <w:t>Разом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B663F" w:rsidRPr="00A9485E" w:rsidRDefault="00AB663F" w:rsidP="00AB663F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B663F" w:rsidRPr="00A9485E" w:rsidRDefault="00AB663F" w:rsidP="00AB663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Загальні витрати </w:t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тепла складають: 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Розраховуємо витрати води в проектованому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готелю</w:t>
      </w:r>
      <w:r w:rsidRPr="00A94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за допомогою наступної формули: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position w:val="-24"/>
          <w:sz w:val="28"/>
          <w:szCs w:val="28"/>
          <w:lang w:val="uk-UA"/>
        </w:rPr>
        <w:object w:dxaOrig="2420" w:dyaOrig="660">
          <v:shape id="_x0000_i1030" type="#_x0000_t75" style="width:163.95pt;height:45.4pt" o:ole="">
            <v:imagedata r:id="rId11" o:title=""/>
          </v:shape>
          <o:OLEObject Type="Embed" ProgID="Equation.3" ShapeID="_x0000_i1030" DrawAspect="Content" ObjectID="_1770728600" r:id="rId12"/>
        </w:objec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у тому числі гарячої води: 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position w:val="-24"/>
          <w:sz w:val="28"/>
          <w:szCs w:val="28"/>
          <w:lang w:val="uk-UA"/>
        </w:rPr>
        <w:object w:dxaOrig="2000" w:dyaOrig="660">
          <v:shape id="_x0000_i1031" type="#_x0000_t75" style="width:127.4pt;height:42.1pt" o:ole="">
            <v:imagedata r:id="rId13" o:title=""/>
          </v:shape>
          <o:OLEObject Type="Embed" ProgID="Equation.3" ShapeID="_x0000_i1031" DrawAspect="Content" ObjectID="_1770728601" r:id="rId14"/>
        </w:objec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Витрати води на полив території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position w:val="-24"/>
          <w:sz w:val="28"/>
          <w:szCs w:val="28"/>
          <w:lang w:val="uk-UA"/>
        </w:rPr>
        <w:object w:dxaOrig="2460" w:dyaOrig="620">
          <v:shape id="_x0000_i1032" type="#_x0000_t75" style="width:155.1pt;height:38.75pt" o:ole="">
            <v:imagedata r:id="rId15" o:title=""/>
          </v:shape>
          <o:OLEObject Type="Embed" ProgID="Equation.3" ShapeID="_x0000_i1032" DrawAspect="Content" ObjectID="_1770728602" r:id="rId16"/>
        </w:objec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де </w:t>
      </w:r>
      <w:proofErr w:type="spellStart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Вз</w:t>
      </w:r>
      <w:proofErr w:type="spellEnd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- загальні витрати води комплексом, м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>3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;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proofErr w:type="spellStart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q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>tot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  <w:lang w:val="uk-UA"/>
        </w:rPr>
        <w:t>u</w:t>
      </w:r>
      <w:proofErr w:type="spellEnd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- норма витрат води у середню добу, л/добу-місце (згідно з нормативами для готелів з санвузлами в кожному номері загальні витрати холодної води складають 250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л, в </w:t>
      </w:r>
      <w:proofErr w:type="spellStart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т.ч</w:t>
      </w:r>
      <w:proofErr w:type="spellEnd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гарячої води 150 л);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U – кількість місць в готелі, місць 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Т - кількість робочих днів готельного комплексу на рік, діб (365 днів);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proofErr w:type="spellStart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lastRenderedPageBreak/>
        <w:t>В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  <w:lang w:val="uk-UA"/>
        </w:rPr>
        <w:t>п</w:t>
      </w:r>
      <w:proofErr w:type="spellEnd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  <w:lang w:val="uk-UA"/>
        </w:rPr>
        <w:t xml:space="preserve"> 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 витрати води на полив території;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proofErr w:type="spellStart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  <w:lang w:val="uk-UA"/>
        </w:rPr>
        <w:t>к</w:t>
      </w:r>
      <w:proofErr w:type="spellEnd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  <w:lang w:val="uk-UA"/>
        </w:rPr>
        <w:t xml:space="preserve"> 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 норма витрат води одним краном, за годину, м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>3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(</w:t>
      </w:r>
      <w:proofErr w:type="spellStart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Вк</w:t>
      </w:r>
      <w:proofErr w:type="spellEnd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=1,08 м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>3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/год);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proofErr w:type="spellStart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S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  <w:lang w:val="uk-UA"/>
        </w:rPr>
        <w:t>d</w:t>
      </w:r>
      <w:proofErr w:type="spellEnd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bscript"/>
          <w:lang w:val="uk-UA"/>
        </w:rPr>
        <w:t xml:space="preserve">  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 площа ділянки під будівництвом, м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>2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position w:val="-6"/>
          <w:sz w:val="28"/>
          <w:szCs w:val="28"/>
          <w:lang w:val="uk-UA"/>
        </w:rPr>
        <w:object w:dxaOrig="195" w:dyaOrig="225">
          <v:shape id="_x0000_i1033" type="#_x0000_t75" style="width:9.95pt;height:11.1pt" o:ole="">
            <v:imagedata r:id="rId17" o:title=""/>
          </v:shape>
          <o:OLEObject Type="Embed" ProgID="Equation.3" ShapeID="_x0000_i1033" DrawAspect="Content" ObjectID="_1770728603" r:id="rId18"/>
        </w:objec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- час роботи поливного крану на добу (2 год.);</w:t>
      </w:r>
    </w:p>
    <w:p w:rsidR="00AB663F" w:rsidRPr="00A9485E" w:rsidRDefault="00AB663F" w:rsidP="00AB663F">
      <w:pPr>
        <w:shd w:val="clear" w:color="auto" w:fill="FFFFFF"/>
        <w:tabs>
          <w:tab w:val="left" w:pos="571"/>
          <w:tab w:val="left" w:pos="844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proofErr w:type="spellStart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Tn</w:t>
      </w:r>
      <w:proofErr w:type="spellEnd"/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- період поливу території протягом року (≈ 187 діб);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ab/>
      </w:r>
    </w:p>
    <w:p w:rsidR="00AB663F" w:rsidRPr="00A9485E" w:rsidRDefault="00AB663F" w:rsidP="00AB663F">
      <w:pPr>
        <w:shd w:val="clear" w:color="auto" w:fill="FFFFFF"/>
        <w:tabs>
          <w:tab w:val="left" w:pos="571"/>
          <w:tab w:val="left" w:pos="844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710 – площа, яка обслуговується одним краном, м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  <w:t xml:space="preserve">2 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vertAlign w:val="superscript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Розраховуємо об’єм стічних вод проектованого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готелю </w:t>
      </w: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наступною формулою:</w: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position w:val="-10"/>
          <w:sz w:val="28"/>
          <w:szCs w:val="28"/>
          <w:lang w:val="uk-UA"/>
        </w:rPr>
        <w:object w:dxaOrig="1800" w:dyaOrig="320">
          <v:shape id="_x0000_i1034" type="#_x0000_t75" style="width:117.4pt;height:21.05pt" o:ole="">
            <v:imagedata r:id="rId19" o:title=""/>
          </v:shape>
          <o:OLEObject Type="Embed" ProgID="Equation.3" ShapeID="_x0000_i1034" DrawAspect="Content" ObjectID="_1770728604" r:id="rId20"/>
        </w:object>
      </w:r>
    </w:p>
    <w:p w:rsidR="00AB663F" w:rsidRPr="00A9485E" w:rsidRDefault="00AB663F" w:rsidP="00AB663F">
      <w:pPr>
        <w:shd w:val="clear" w:color="auto" w:fill="FFFFFF"/>
        <w:tabs>
          <w:tab w:val="left" w:pos="57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де р – коефіцієнт перерахунку на стік = 0,85 - 0,9. </w:t>
      </w:r>
    </w:p>
    <w:p w:rsidR="00AB663F" w:rsidRPr="00A9485E" w:rsidRDefault="00AB663F" w:rsidP="00AB66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Отже, зробимо прогноз потреб проектованого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готелю </w:t>
      </w:r>
      <w:r w:rsidRPr="00A9485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 інженерних ресурсах на рік, та підсумуємо їх у вигляді </w:t>
      </w:r>
      <w:r w:rsidRPr="00A948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табл. </w:t>
      </w:r>
    </w:p>
    <w:p w:rsidR="00AB663F" w:rsidRPr="00A9485E" w:rsidRDefault="00AB663F" w:rsidP="00AB663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9485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Таблиця Річні потреби </w:t>
      </w:r>
      <w:proofErr w:type="spellStart"/>
      <w:r w:rsidRPr="00A9485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проектованого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готелю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A9485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 інженерних ресурсах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2"/>
        <w:gridCol w:w="2900"/>
      </w:tblGrid>
      <w:tr w:rsidR="00AB663F" w:rsidRPr="00A9485E" w:rsidTr="00E94E23">
        <w:tc>
          <w:tcPr>
            <w:tcW w:w="3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94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Вид ресурсу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Річна потреба</w:t>
            </w:r>
          </w:p>
        </w:tc>
      </w:tr>
      <w:tr w:rsidR="00AB663F" w:rsidRPr="00A9485E" w:rsidTr="00E94E23">
        <w:tc>
          <w:tcPr>
            <w:tcW w:w="3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94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Електроенергія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63F" w:rsidRPr="00A9485E" w:rsidTr="00E94E23">
        <w:tc>
          <w:tcPr>
            <w:tcW w:w="3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94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Тепло (опалення + тепло на вентиляцію)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663F" w:rsidRPr="00A9485E" w:rsidTr="00E94E23">
        <w:tc>
          <w:tcPr>
            <w:tcW w:w="3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94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B663F" w:rsidRPr="00A9485E" w:rsidTr="00E94E23">
        <w:tc>
          <w:tcPr>
            <w:tcW w:w="3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3F" w:rsidRPr="00A9485E" w:rsidRDefault="00AB663F" w:rsidP="00E94E2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485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Відведення стічних вод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3F" w:rsidRPr="00A9485E" w:rsidRDefault="00AB663F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B663F" w:rsidRPr="003631B9" w:rsidRDefault="00AB663F" w:rsidP="00AB663F">
      <w:pPr>
        <w:tabs>
          <w:tab w:val="left" w:pos="1701"/>
        </w:tabs>
        <w:ind w:firstLine="567"/>
        <w:rPr>
          <w:sz w:val="28"/>
          <w:szCs w:val="28"/>
          <w:lang w:val="uk-UA"/>
        </w:rPr>
      </w:pPr>
    </w:p>
    <w:p w:rsidR="00AB663F" w:rsidRPr="003631B9" w:rsidRDefault="00AB663F" w:rsidP="00AB663F">
      <w:pPr>
        <w:ind w:firstLine="709"/>
        <w:rPr>
          <w:b/>
          <w:i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63F" w:rsidRPr="002363AA" w:rsidRDefault="00AB663F" w:rsidP="00AB66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1DFC" w:rsidRPr="00AB663F" w:rsidRDefault="00E51DFC" w:rsidP="00AB663F">
      <w:pPr>
        <w:tabs>
          <w:tab w:val="left" w:pos="3766"/>
        </w:tabs>
      </w:pPr>
    </w:p>
    <w:sectPr w:rsidR="00E51DFC" w:rsidRPr="00AB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75A2C"/>
    <w:multiLevelType w:val="hybridMultilevel"/>
    <w:tmpl w:val="CE30B51A"/>
    <w:lvl w:ilvl="0" w:tplc="4E2C616A">
      <w:start w:val="6"/>
      <w:numFmt w:val="decimal"/>
      <w:lvlText w:val="%1."/>
      <w:lvlJc w:val="left"/>
      <w:pPr>
        <w:ind w:left="332" w:hanging="245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8"/>
        <w:szCs w:val="28"/>
        <w:lang w:val="uk-UA" w:eastAsia="en-US" w:bidi="ar-SA"/>
      </w:rPr>
    </w:lvl>
    <w:lvl w:ilvl="1" w:tplc="06CAE990">
      <w:numFmt w:val="bullet"/>
      <w:lvlText w:val="•"/>
      <w:lvlJc w:val="left"/>
      <w:pPr>
        <w:ind w:left="1007" w:hanging="245"/>
      </w:pPr>
      <w:rPr>
        <w:rFonts w:hint="default"/>
        <w:lang w:val="uk-UA" w:eastAsia="en-US" w:bidi="ar-SA"/>
      </w:rPr>
    </w:lvl>
    <w:lvl w:ilvl="2" w:tplc="EEF489DA">
      <w:numFmt w:val="bullet"/>
      <w:lvlText w:val="•"/>
      <w:lvlJc w:val="left"/>
      <w:pPr>
        <w:ind w:left="1674" w:hanging="245"/>
      </w:pPr>
      <w:rPr>
        <w:rFonts w:hint="default"/>
        <w:lang w:val="uk-UA" w:eastAsia="en-US" w:bidi="ar-SA"/>
      </w:rPr>
    </w:lvl>
    <w:lvl w:ilvl="3" w:tplc="F362B730">
      <w:numFmt w:val="bullet"/>
      <w:lvlText w:val="•"/>
      <w:lvlJc w:val="left"/>
      <w:pPr>
        <w:ind w:left="2341" w:hanging="245"/>
      </w:pPr>
      <w:rPr>
        <w:rFonts w:hint="default"/>
        <w:lang w:val="uk-UA" w:eastAsia="en-US" w:bidi="ar-SA"/>
      </w:rPr>
    </w:lvl>
    <w:lvl w:ilvl="4" w:tplc="3710B14E">
      <w:numFmt w:val="bullet"/>
      <w:lvlText w:val="•"/>
      <w:lvlJc w:val="left"/>
      <w:pPr>
        <w:ind w:left="3009" w:hanging="245"/>
      </w:pPr>
      <w:rPr>
        <w:rFonts w:hint="default"/>
        <w:lang w:val="uk-UA" w:eastAsia="en-US" w:bidi="ar-SA"/>
      </w:rPr>
    </w:lvl>
    <w:lvl w:ilvl="5" w:tplc="7E4C90EE">
      <w:numFmt w:val="bullet"/>
      <w:lvlText w:val="•"/>
      <w:lvlJc w:val="left"/>
      <w:pPr>
        <w:ind w:left="3676" w:hanging="245"/>
      </w:pPr>
      <w:rPr>
        <w:rFonts w:hint="default"/>
        <w:lang w:val="uk-UA" w:eastAsia="en-US" w:bidi="ar-SA"/>
      </w:rPr>
    </w:lvl>
    <w:lvl w:ilvl="6" w:tplc="91DE9D00">
      <w:numFmt w:val="bullet"/>
      <w:lvlText w:val="•"/>
      <w:lvlJc w:val="left"/>
      <w:pPr>
        <w:ind w:left="4343" w:hanging="245"/>
      </w:pPr>
      <w:rPr>
        <w:rFonts w:hint="default"/>
        <w:lang w:val="uk-UA" w:eastAsia="en-US" w:bidi="ar-SA"/>
      </w:rPr>
    </w:lvl>
    <w:lvl w:ilvl="7" w:tplc="7512CC4C">
      <w:numFmt w:val="bullet"/>
      <w:lvlText w:val="•"/>
      <w:lvlJc w:val="left"/>
      <w:pPr>
        <w:ind w:left="5010" w:hanging="245"/>
      </w:pPr>
      <w:rPr>
        <w:rFonts w:hint="default"/>
        <w:lang w:val="uk-UA" w:eastAsia="en-US" w:bidi="ar-SA"/>
      </w:rPr>
    </w:lvl>
    <w:lvl w:ilvl="8" w:tplc="FFF4D8E2">
      <w:numFmt w:val="bullet"/>
      <w:lvlText w:val="•"/>
      <w:lvlJc w:val="left"/>
      <w:pPr>
        <w:ind w:left="5678" w:hanging="245"/>
      </w:pPr>
      <w:rPr>
        <w:rFonts w:hint="default"/>
        <w:lang w:val="uk-UA" w:eastAsia="en-US" w:bidi="ar-SA"/>
      </w:rPr>
    </w:lvl>
  </w:abstractNum>
  <w:abstractNum w:abstractNumId="1" w15:restartNumberingAfterBreak="0">
    <w:nsid w:val="7ED61FEB"/>
    <w:multiLevelType w:val="hybridMultilevel"/>
    <w:tmpl w:val="76DC6BC6"/>
    <w:lvl w:ilvl="0" w:tplc="29949C48">
      <w:start w:val="1"/>
      <w:numFmt w:val="decimal"/>
      <w:lvlText w:val="%1."/>
      <w:lvlJc w:val="left"/>
      <w:pPr>
        <w:ind w:left="332" w:hanging="22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0"/>
        <w:lang w:val="uk-UA" w:eastAsia="en-US" w:bidi="ar-SA"/>
      </w:rPr>
    </w:lvl>
    <w:lvl w:ilvl="1" w:tplc="C3A410DE">
      <w:numFmt w:val="bullet"/>
      <w:lvlText w:val="•"/>
      <w:lvlJc w:val="left"/>
      <w:pPr>
        <w:ind w:left="1007" w:hanging="226"/>
      </w:pPr>
      <w:rPr>
        <w:rFonts w:hint="default"/>
        <w:lang w:val="uk-UA" w:eastAsia="en-US" w:bidi="ar-SA"/>
      </w:rPr>
    </w:lvl>
    <w:lvl w:ilvl="2" w:tplc="870EA418">
      <w:numFmt w:val="bullet"/>
      <w:lvlText w:val="•"/>
      <w:lvlJc w:val="left"/>
      <w:pPr>
        <w:ind w:left="1674" w:hanging="226"/>
      </w:pPr>
      <w:rPr>
        <w:rFonts w:hint="default"/>
        <w:lang w:val="uk-UA" w:eastAsia="en-US" w:bidi="ar-SA"/>
      </w:rPr>
    </w:lvl>
    <w:lvl w:ilvl="3" w:tplc="DEE485FA">
      <w:numFmt w:val="bullet"/>
      <w:lvlText w:val="•"/>
      <w:lvlJc w:val="left"/>
      <w:pPr>
        <w:ind w:left="2341" w:hanging="226"/>
      </w:pPr>
      <w:rPr>
        <w:rFonts w:hint="default"/>
        <w:lang w:val="uk-UA" w:eastAsia="en-US" w:bidi="ar-SA"/>
      </w:rPr>
    </w:lvl>
    <w:lvl w:ilvl="4" w:tplc="2BD04928">
      <w:numFmt w:val="bullet"/>
      <w:lvlText w:val="•"/>
      <w:lvlJc w:val="left"/>
      <w:pPr>
        <w:ind w:left="3009" w:hanging="226"/>
      </w:pPr>
      <w:rPr>
        <w:rFonts w:hint="default"/>
        <w:lang w:val="uk-UA" w:eastAsia="en-US" w:bidi="ar-SA"/>
      </w:rPr>
    </w:lvl>
    <w:lvl w:ilvl="5" w:tplc="DEE2FE6C">
      <w:numFmt w:val="bullet"/>
      <w:lvlText w:val="•"/>
      <w:lvlJc w:val="left"/>
      <w:pPr>
        <w:ind w:left="3676" w:hanging="226"/>
      </w:pPr>
      <w:rPr>
        <w:rFonts w:hint="default"/>
        <w:lang w:val="uk-UA" w:eastAsia="en-US" w:bidi="ar-SA"/>
      </w:rPr>
    </w:lvl>
    <w:lvl w:ilvl="6" w:tplc="0DBAEC14">
      <w:numFmt w:val="bullet"/>
      <w:lvlText w:val="•"/>
      <w:lvlJc w:val="left"/>
      <w:pPr>
        <w:ind w:left="4343" w:hanging="226"/>
      </w:pPr>
      <w:rPr>
        <w:rFonts w:hint="default"/>
        <w:lang w:val="uk-UA" w:eastAsia="en-US" w:bidi="ar-SA"/>
      </w:rPr>
    </w:lvl>
    <w:lvl w:ilvl="7" w:tplc="52889D66">
      <w:numFmt w:val="bullet"/>
      <w:lvlText w:val="•"/>
      <w:lvlJc w:val="left"/>
      <w:pPr>
        <w:ind w:left="5010" w:hanging="226"/>
      </w:pPr>
      <w:rPr>
        <w:rFonts w:hint="default"/>
        <w:lang w:val="uk-UA" w:eastAsia="en-US" w:bidi="ar-SA"/>
      </w:rPr>
    </w:lvl>
    <w:lvl w:ilvl="8" w:tplc="BCE2CF2C">
      <w:numFmt w:val="bullet"/>
      <w:lvlText w:val="•"/>
      <w:lvlJc w:val="left"/>
      <w:pPr>
        <w:ind w:left="5678" w:hanging="22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80"/>
    <w:rsid w:val="00AB663F"/>
    <w:rsid w:val="00D64880"/>
    <w:rsid w:val="00E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F438-3C4C-42A0-9B80-AB7D1750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7604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2024-02-29T14:14:00Z</dcterms:created>
  <dcterms:modified xsi:type="dcterms:W3CDTF">2024-02-29T14:16:00Z</dcterms:modified>
</cp:coreProperties>
</file>