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P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022E2A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D92C35" w:rsidRDefault="00022E2A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Філософія стародавнього Китаю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D92C35" w:rsidRPr="0090423C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r w:rsidR="00022E2A">
        <w:rPr>
          <w:rFonts w:ascii="Times New Roman" w:hAnsi="Times New Roman" w:cs="Times New Roman"/>
          <w:sz w:val="28"/>
          <w:szCs w:val="28"/>
        </w:rPr>
        <w:t>Міф та ритуал у китайській філософії. Образ китайського мудреця.</w:t>
      </w:r>
    </w:p>
    <w:p w:rsidR="00D92C35" w:rsidRPr="00750AE8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r w:rsidR="00022E2A">
        <w:rPr>
          <w:rFonts w:ascii="Times New Roman" w:hAnsi="Times New Roman" w:cs="Times New Roman"/>
          <w:sz w:val="28"/>
          <w:szCs w:val="28"/>
        </w:rPr>
        <w:t>Конфуцій – засновник конфуціанства. Філософія конфуціанства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>3.</w:t>
      </w:r>
      <w:r w:rsidR="00022E2A">
        <w:rPr>
          <w:rFonts w:ascii="Times New Roman" w:hAnsi="Times New Roman" w:cs="Times New Roman"/>
          <w:sz w:val="28"/>
          <w:szCs w:val="28"/>
        </w:rPr>
        <w:t xml:space="preserve"> Лао Цзи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E2A">
        <w:rPr>
          <w:rFonts w:ascii="Times New Roman" w:hAnsi="Times New Roman" w:cs="Times New Roman"/>
          <w:sz w:val="28"/>
          <w:szCs w:val="28"/>
        </w:rPr>
        <w:t>Філософія даосизму.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2E2A">
        <w:rPr>
          <w:rFonts w:ascii="Times New Roman" w:hAnsi="Times New Roman" w:cs="Times New Roman"/>
          <w:sz w:val="28"/>
          <w:szCs w:val="28"/>
        </w:rPr>
        <w:t>Тлумачення принципів "</w:t>
      </w:r>
      <w:proofErr w:type="spellStart"/>
      <w:r w:rsidR="00022E2A">
        <w:rPr>
          <w:rFonts w:ascii="Times New Roman" w:hAnsi="Times New Roman" w:cs="Times New Roman"/>
          <w:sz w:val="28"/>
          <w:szCs w:val="28"/>
        </w:rPr>
        <w:t>дао</w:t>
      </w:r>
      <w:proofErr w:type="spellEnd"/>
      <w:r w:rsidR="00022E2A">
        <w:rPr>
          <w:rFonts w:ascii="Times New Roman" w:hAnsi="Times New Roman" w:cs="Times New Roman"/>
          <w:sz w:val="28"/>
          <w:szCs w:val="28"/>
        </w:rPr>
        <w:t>" і "де" у філософії даосизму.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22E2A">
        <w:rPr>
          <w:rFonts w:ascii="Times New Roman" w:hAnsi="Times New Roman" w:cs="Times New Roman"/>
          <w:sz w:val="28"/>
          <w:szCs w:val="28"/>
        </w:rPr>
        <w:t xml:space="preserve"> Філософська школа </w:t>
      </w:r>
      <w:proofErr w:type="spellStart"/>
      <w:r w:rsidR="00022E2A">
        <w:rPr>
          <w:rFonts w:ascii="Times New Roman" w:hAnsi="Times New Roman" w:cs="Times New Roman"/>
          <w:sz w:val="28"/>
          <w:szCs w:val="28"/>
        </w:rPr>
        <w:t>моїстів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2E2A" w:rsidRDefault="00022E2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Філософська школа легістів.</w:t>
      </w:r>
    </w:p>
    <w:p w:rsidR="00022E2A" w:rsidRDefault="00022E2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Матеріалістичний напрям у філософії Давнього Китаю.</w:t>
      </w:r>
      <w:bookmarkStart w:id="0" w:name="_GoBack"/>
      <w:bookmarkEnd w:id="0"/>
    </w:p>
    <w:p w:rsidR="00A84B42" w:rsidRPr="00D92C35" w:rsidRDefault="00A84B42" w:rsidP="00D92C35"/>
    <w:sectPr w:rsidR="00A84B42" w:rsidRPr="00D9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9475A5"/>
    <w:rsid w:val="00A84B42"/>
    <w:rsid w:val="00D92C35"/>
    <w:rsid w:val="00E1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2024-02-20T20:40:00Z</dcterms:created>
  <dcterms:modified xsi:type="dcterms:W3CDTF">2024-02-27T08:36:00Z</dcterms:modified>
</cp:coreProperties>
</file>