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1C2" w:rsidRPr="00612414" w:rsidRDefault="00B411C2" w:rsidP="00B411C2">
      <w:pPr>
        <w:ind w:firstLine="340"/>
        <w:jc w:val="center"/>
        <w:rPr>
          <w:b/>
          <w:color w:val="000000"/>
          <w:sz w:val="28"/>
          <w:szCs w:val="28"/>
          <w:lang w:val="uk-UA"/>
        </w:rPr>
      </w:pPr>
      <w:r w:rsidRPr="00612414">
        <w:rPr>
          <w:b/>
          <w:color w:val="000000"/>
          <w:sz w:val="28"/>
          <w:szCs w:val="28"/>
          <w:lang w:val="uk-UA"/>
        </w:rPr>
        <w:t xml:space="preserve">Рекомендований перелік </w:t>
      </w:r>
      <w:r>
        <w:rPr>
          <w:b/>
          <w:color w:val="000000"/>
          <w:sz w:val="28"/>
          <w:szCs w:val="28"/>
          <w:lang w:val="uk-UA"/>
        </w:rPr>
        <w:t>питань до заліку</w:t>
      </w:r>
    </w:p>
    <w:p w:rsidR="00B411C2" w:rsidRPr="00612414" w:rsidRDefault="00B411C2" w:rsidP="00B411C2">
      <w:pPr>
        <w:ind w:firstLine="340"/>
        <w:rPr>
          <w:b/>
          <w:color w:val="000000"/>
          <w:sz w:val="28"/>
          <w:szCs w:val="28"/>
          <w:lang w:val="uk-UA"/>
        </w:rPr>
      </w:pP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1. Предмет та зміст курсу</w:t>
      </w:r>
      <w:r>
        <w:rPr>
          <w:color w:val="000000"/>
          <w:sz w:val="28"/>
          <w:szCs w:val="28"/>
          <w:lang w:val="uk-UA"/>
        </w:rPr>
        <w:t xml:space="preserve"> «Економіка та організація виробництва»</w:t>
      </w:r>
      <w:r w:rsidRPr="00612414">
        <w:rPr>
          <w:color w:val="000000"/>
          <w:sz w:val="28"/>
          <w:szCs w:val="28"/>
          <w:lang w:val="uk-UA"/>
        </w:rPr>
        <w:t>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2. Системний підхід до підприємства.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3. Поняття та структура виробничого процесу.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4. Принципи раціональної організації виробничого процесу.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5. Виробничий цикл і його структура.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6. Виробничий цикл простого процесу.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7. Розрахунок тривалості виробничого циклу при послідовному виді руху предметів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8. Розрахунок тривалості виробничого циклу при паралельно-послідовному виді руху предметів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9. Розрахунок тривалості виробничого циклу при паралельному виді руху предметів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10. Виробничий цикл складного процесу.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11. Шляхи та ефективність скорочення тривалості виробничого циклу.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12. Виробнича структура підприємства та фактори що її визначають.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13. Форми внутрішньозаводської спеціалізації.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 xml:space="preserve">14. Види виробничих структур. 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15. Поняття типів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16. Техніко-економічна характеристика типів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pacing w:val="-2"/>
          <w:sz w:val="28"/>
          <w:szCs w:val="28"/>
          <w:lang w:val="uk-UA"/>
        </w:rPr>
        <w:t xml:space="preserve">17. </w:t>
      </w:r>
      <w:r w:rsidRPr="00612414">
        <w:rPr>
          <w:color w:val="000000"/>
          <w:sz w:val="28"/>
          <w:szCs w:val="28"/>
          <w:lang w:val="uk-UA"/>
        </w:rPr>
        <w:t>Мета і завдання системи матеріально-технічного постачання.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18. Сировинна база підприємства.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19. Механізм функціонування сучасної системи матеріально-технічного постачання.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20. Планування обсягів закупівлі сировини і матеріалів.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21. Вибір постачальників.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22. Правові основи закупівельної діяльності.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23. Категорії товарно-матеріальних запасів.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24. Системи правління запасами.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25. Логістика запасів в логістичній системі підприємства.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26. Види запасів.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27. Сучасні системи управління запасами.</w:t>
      </w:r>
    </w:p>
    <w:p w:rsidR="00B411C2" w:rsidRPr="00612414" w:rsidRDefault="00B411C2" w:rsidP="00B411C2">
      <w:pPr>
        <w:shd w:val="clear" w:color="auto" w:fill="FFFFFF"/>
        <w:tabs>
          <w:tab w:val="left" w:pos="403"/>
        </w:tabs>
        <w:ind w:firstLine="567"/>
        <w:rPr>
          <w:color w:val="000000"/>
          <w:spacing w:val="-2"/>
          <w:sz w:val="28"/>
          <w:szCs w:val="28"/>
          <w:lang w:val="uk-UA"/>
        </w:rPr>
      </w:pPr>
      <w:r w:rsidRPr="00612414">
        <w:rPr>
          <w:color w:val="000000"/>
          <w:spacing w:val="-2"/>
          <w:sz w:val="28"/>
          <w:szCs w:val="28"/>
          <w:lang w:val="uk-UA"/>
        </w:rPr>
        <w:t>28. Методичні основи організації ефективної системи управління запасами.</w:t>
      </w:r>
    </w:p>
    <w:p w:rsidR="00B411C2" w:rsidRPr="00612414" w:rsidRDefault="00B411C2" w:rsidP="00B411C2">
      <w:pPr>
        <w:shd w:val="clear" w:color="auto" w:fill="FFFFFF"/>
        <w:tabs>
          <w:tab w:val="left" w:pos="403"/>
        </w:tabs>
        <w:ind w:firstLine="567"/>
        <w:rPr>
          <w:color w:val="000000"/>
          <w:spacing w:val="-2"/>
          <w:sz w:val="28"/>
          <w:szCs w:val="28"/>
          <w:lang w:val="uk-UA"/>
        </w:rPr>
      </w:pPr>
      <w:r w:rsidRPr="00612414">
        <w:rPr>
          <w:color w:val="000000"/>
          <w:spacing w:val="-2"/>
          <w:sz w:val="28"/>
          <w:szCs w:val="28"/>
          <w:lang w:val="uk-UA"/>
        </w:rPr>
        <w:t>29. Сутність виробничої діяльності.</w:t>
      </w:r>
    </w:p>
    <w:p w:rsidR="00B411C2" w:rsidRPr="00612414" w:rsidRDefault="00B411C2" w:rsidP="00B411C2">
      <w:pPr>
        <w:shd w:val="clear" w:color="auto" w:fill="FFFFFF"/>
        <w:tabs>
          <w:tab w:val="left" w:pos="403"/>
        </w:tabs>
        <w:ind w:firstLine="567"/>
        <w:rPr>
          <w:color w:val="000000"/>
          <w:spacing w:val="-2"/>
          <w:sz w:val="28"/>
          <w:szCs w:val="28"/>
          <w:lang w:val="uk-UA"/>
        </w:rPr>
      </w:pPr>
      <w:r w:rsidRPr="00612414">
        <w:rPr>
          <w:color w:val="000000"/>
          <w:spacing w:val="-2"/>
          <w:sz w:val="28"/>
          <w:szCs w:val="28"/>
          <w:lang w:val="uk-UA"/>
        </w:rPr>
        <w:t>30. Роль організації виробництва в загальній системі виробничої діяльності підприємства.</w:t>
      </w:r>
    </w:p>
    <w:p w:rsidR="00B411C2" w:rsidRPr="00612414" w:rsidRDefault="00B411C2" w:rsidP="00B411C2">
      <w:pPr>
        <w:shd w:val="clear" w:color="auto" w:fill="FFFFFF"/>
        <w:tabs>
          <w:tab w:val="left" w:pos="403"/>
        </w:tabs>
        <w:ind w:firstLine="567"/>
        <w:rPr>
          <w:color w:val="000000"/>
          <w:spacing w:val="-2"/>
          <w:sz w:val="28"/>
          <w:szCs w:val="28"/>
          <w:lang w:val="uk-UA"/>
        </w:rPr>
      </w:pPr>
      <w:r w:rsidRPr="00612414">
        <w:rPr>
          <w:color w:val="000000"/>
          <w:spacing w:val="-2"/>
          <w:sz w:val="28"/>
          <w:szCs w:val="28"/>
          <w:lang w:val="uk-UA"/>
        </w:rPr>
        <w:lastRenderedPageBreak/>
        <w:t>31. Загальна характеристика продукції та виробництва.</w:t>
      </w:r>
    </w:p>
    <w:p w:rsidR="00B411C2" w:rsidRPr="00612414" w:rsidRDefault="00B411C2" w:rsidP="00B411C2">
      <w:pPr>
        <w:shd w:val="clear" w:color="auto" w:fill="FFFFFF"/>
        <w:tabs>
          <w:tab w:val="left" w:pos="403"/>
        </w:tabs>
        <w:ind w:firstLine="567"/>
        <w:rPr>
          <w:color w:val="000000"/>
          <w:spacing w:val="-2"/>
          <w:sz w:val="28"/>
          <w:szCs w:val="28"/>
          <w:lang w:val="uk-UA"/>
        </w:rPr>
      </w:pPr>
      <w:r w:rsidRPr="00612414">
        <w:rPr>
          <w:color w:val="000000"/>
          <w:spacing w:val="-2"/>
          <w:sz w:val="28"/>
          <w:szCs w:val="28"/>
          <w:lang w:val="uk-UA"/>
        </w:rPr>
        <w:t>32. Сфера та організація виробничої діяльності людей. Взаємозв’язок функції організації з управлінням.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33. Життєвий цикл виробів. Місце і роль підготовки виробництва в життєвому циклі виробів.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34. Особливості процесу підготовки виробництва і його відмінність від виробничого процесу.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35. Комплексна підготовка виробництва, її зміст та задачі.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36. Організаційні форми підготовки виробництва: централізована, децентралізована, змішана.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 xml:space="preserve">37. Задачі і зміст етапів конструкторської підготовки виробництва. 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38. Уніфікація, стандартизація конструкцій нових виробів.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39. Забезпечення технологічності конструкцій.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40. Технічні засоби проектування.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41. Економічне обґрунтування нових виробів в процесі конструювання.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42. Зміст етапів технологічної підготовки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43. Основні напрямки технологічної стандартизації і уніфікації.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44. Техніко-економічне обґрунтування вибору технологічних процесів.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45. Задачі і зміст організаційної підготовки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46. Методи організації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47. Непотокове виробництво та його характеристика.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48. Потокове виробництво, його особливості та переваги.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49. Класифікація потокових ліній.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50. Основні елементи розрахунку і організації потокових ліній.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51. Автоматичні потокові лінії і їх види.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52. Характерні риси гнучкого автоматизованого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53. Поняття про гнучку виробничу систему і її основні елементи.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54. Переваги гнучкого виробництва і проблеми його впровадження.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55. Поняття якості продукції. Показники якості продукції.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56. Види і методи технічного контролю.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57. Класифікація, облік і аналіз браку.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58. Організація роботи апарату технічного контролю.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59. Склад і функції технічного обслуговування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60. Принципи раціональної організації технічного обслуговування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61. Основні напрямки удосконалення технічного обслуговування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lastRenderedPageBreak/>
        <w:t>62. Задачі і структура інструментального виробництва.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63. Розрахунок потреби в інструментах.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64. Організація роботи центрально-інструментального складу та інструментально-роздавальної комори.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65. Значення ефективної організації інструментального господарства.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66. Характеристика, структура і задачі експлуатації енергогосподарства.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67. Основні техніко-економічні показники діяльності енергетичного господарства підприємства.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68. Способи економії енергоресурсів на підприємстві.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69. Значення і задачі внутрішньозаводського транспортного господарства.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70. Структура і технічна база транспортного господарства.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71. Визначення вантажопотоків і вантажообігів.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72. Вибір і розрахунок транспортних засобів.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73. Організація транспортних робіт.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74. Задачі, значення і структура складського господарства.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75. Організація складських робіт.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76. Задачі і структура ремонтного господарства.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77. Організація ремонтно-механічного цеху.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78. Системи ремонту обладнання.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79. Види ремонту обладнання та робіт по технічному обслуговуванню.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80. Планування робіт по технічному обслуговуванню та ремонту обладнання.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81. Форми організації ремонтних робіт та робіт по технічному обслуговуванню.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82. Основні напрямки удосконалення організації ремонтного господарства.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83. Організація праці на підприємстві.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84. Основні форми розподілу і кооперації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85. Багатоверстатне обслуговування та суміщення професій.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12414">
        <w:rPr>
          <w:color w:val="000000"/>
          <w:sz w:val="28"/>
          <w:szCs w:val="28"/>
          <w:lang w:val="uk-UA"/>
        </w:rPr>
        <w:t>86. Основні форми і системи оплати праці робочих, інженерно-технічних працівників та службовців.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87. Зарубіжний досвід організації оплати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88. Сутність і завдання нормування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89. Робочий час і методи його вивчення.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90. Нормативи і норми для нормування праці. Методи нормування.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91. Зміст та завдання організації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lastRenderedPageBreak/>
        <w:t>92. Розподіл та кооперація праці.</w:t>
      </w:r>
    </w:p>
    <w:p w:rsidR="00B411C2" w:rsidRPr="00612414" w:rsidRDefault="00B411C2" w:rsidP="00B411C2">
      <w:pPr>
        <w:shd w:val="clear" w:color="auto" w:fill="FFFFFF"/>
        <w:ind w:firstLine="567"/>
        <w:rPr>
          <w:color w:val="000000"/>
          <w:sz w:val="28"/>
          <w:szCs w:val="28"/>
          <w:lang w:val="uk-UA"/>
        </w:rPr>
      </w:pPr>
      <w:r w:rsidRPr="00612414">
        <w:rPr>
          <w:color w:val="000000"/>
          <w:sz w:val="28"/>
          <w:szCs w:val="28"/>
          <w:lang w:val="uk-UA"/>
        </w:rPr>
        <w:t>93. Форми та системи оплати праці працівників.</w:t>
      </w:r>
    </w:p>
    <w:p w:rsidR="00B411C2" w:rsidRDefault="00B411C2" w:rsidP="00B411C2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94. Організації охорони праці на підприємстві. </w:t>
      </w:r>
    </w:p>
    <w:p w:rsidR="00B411C2" w:rsidRPr="00B954C7" w:rsidRDefault="00B411C2" w:rsidP="00B411C2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95. Служба охорони праці та нормативні засади її регулювання.</w:t>
      </w:r>
    </w:p>
    <w:p w:rsidR="00B411C2" w:rsidRDefault="00B411C2" w:rsidP="00B411C2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</w:t>
      </w:r>
      <w:r w:rsidRPr="00B954C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Особливості збалансування соціальних, екологічних, етичних та економічних норм хорони праці</w:t>
      </w:r>
    </w:p>
    <w:p w:rsidR="00B411C2" w:rsidRPr="008A43AD" w:rsidRDefault="00B411C2" w:rsidP="00B411C2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97. Корпоративні засади ведення здорового образу життя, ротації працівників та зменшення монотонності праці.</w:t>
      </w:r>
    </w:p>
    <w:p w:rsidR="00B411C2" w:rsidRPr="00006624" w:rsidRDefault="00B411C2" w:rsidP="00B411C2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98</w:t>
      </w:r>
      <w:r w:rsidRPr="0000662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Характеристика системи стандартизації на підприємстві.</w:t>
      </w:r>
    </w:p>
    <w:p w:rsidR="00B411C2" w:rsidRPr="00006624" w:rsidRDefault="00B411C2" w:rsidP="00B411C2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</w:t>
      </w:r>
      <w:r w:rsidRPr="0000662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Види стандартів та особливості їх застосування</w:t>
      </w:r>
    </w:p>
    <w:p w:rsidR="00B411C2" w:rsidRPr="00371B27" w:rsidRDefault="00B411C2" w:rsidP="00B411C2">
      <w:pPr>
        <w:tabs>
          <w:tab w:val="left" w:pos="792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</w:t>
      </w:r>
      <w:r w:rsidRPr="0000662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Сертифікація продукції підприємства, необхідність проведення та  особливості здійснення.</w:t>
      </w:r>
    </w:p>
    <w:p w:rsidR="00000000" w:rsidRPr="00B411C2" w:rsidRDefault="00000000">
      <w:pPr>
        <w:rPr>
          <w:lang w:val="uk-UA"/>
        </w:rPr>
      </w:pPr>
    </w:p>
    <w:sectPr w:rsidR="00AE7657" w:rsidRPr="00B4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C2"/>
    <w:rsid w:val="003A3A82"/>
    <w:rsid w:val="00963B25"/>
    <w:rsid w:val="009F4A59"/>
    <w:rsid w:val="00AE26FB"/>
    <w:rsid w:val="00B411C2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3BA79"/>
  <w15:chartTrackingRefBased/>
  <w15:docId w15:val="{B94DC355-9707-2D44-9368-691D4789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C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5075</Characters>
  <Application>Microsoft Office Word</Application>
  <DocSecurity>0</DocSecurity>
  <Lines>169</Lines>
  <Paragraphs>93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2024-02-23T12:50:00Z</dcterms:created>
  <dcterms:modified xsi:type="dcterms:W3CDTF">2024-02-23T12:51:00Z</dcterms:modified>
</cp:coreProperties>
</file>