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1C2" w:rsidRPr="00612414" w:rsidRDefault="00B411C2" w:rsidP="00B411C2">
      <w:pPr>
        <w:ind w:firstLine="340"/>
        <w:jc w:val="center"/>
        <w:rPr>
          <w:b/>
          <w:color w:val="000000"/>
          <w:sz w:val="28"/>
          <w:szCs w:val="28"/>
          <w:lang w:val="uk-UA"/>
        </w:rPr>
      </w:pPr>
      <w:r w:rsidRPr="00612414">
        <w:rPr>
          <w:b/>
          <w:color w:val="000000"/>
          <w:sz w:val="28"/>
          <w:szCs w:val="28"/>
          <w:lang w:val="uk-UA"/>
        </w:rPr>
        <w:t xml:space="preserve">Рекомендований перелік </w:t>
      </w:r>
      <w:r>
        <w:rPr>
          <w:b/>
          <w:color w:val="000000"/>
          <w:sz w:val="28"/>
          <w:szCs w:val="28"/>
          <w:lang w:val="uk-UA"/>
        </w:rPr>
        <w:t>питань до заліку</w:t>
      </w:r>
    </w:p>
    <w:p w:rsidR="00B411C2" w:rsidRPr="00612414" w:rsidRDefault="00B411C2" w:rsidP="00B411C2">
      <w:pPr>
        <w:ind w:firstLine="340"/>
        <w:rPr>
          <w:b/>
          <w:color w:val="000000"/>
          <w:sz w:val="28"/>
          <w:szCs w:val="28"/>
          <w:lang w:val="uk-UA"/>
        </w:rPr>
      </w:pP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1. Предмет та зміст курсу</w:t>
      </w:r>
      <w:r>
        <w:rPr>
          <w:color w:val="000000"/>
          <w:sz w:val="28"/>
          <w:szCs w:val="28"/>
          <w:lang w:val="uk-UA"/>
        </w:rPr>
        <w:t xml:space="preserve"> «Економіка та організація виробництва»</w:t>
      </w:r>
      <w:r w:rsidRPr="00612414">
        <w:rPr>
          <w:color w:val="000000"/>
          <w:sz w:val="28"/>
          <w:szCs w:val="28"/>
          <w:lang w:val="uk-UA"/>
        </w:rPr>
        <w:t>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2. Системний підхід до підприємства.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3. Поняття та структура виробничого процесу.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4. Принципи раціональної організації виробничого процесу.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5. Виробничий цикл і його структура.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6. Виробничий цикл простого процесу.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7. Розрахунок тривалості виробничого циклу при послідовному виді руху предметів праці.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8. Розрахунок тривалості виробничого циклу при паралельно-послідовному виді руху предметів праці.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9. Розрахунок тривалості виробничого циклу при паралельному виді руху предметів праці.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10. Виробничий цикл складного процесу.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11. Шляхи та ефективність скорочення тривалості виробничого циклу.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12. Виробнича структура підприємства та фактори що її визначають.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13. Форми внутрішньозаводської спеціалізації.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  <w:r w:rsidRPr="00612414">
        <w:rPr>
          <w:color w:val="000000"/>
          <w:sz w:val="28"/>
          <w:szCs w:val="28"/>
          <w:lang w:val="uk-UA"/>
        </w:rPr>
        <w:t xml:space="preserve">14. Види виробничих структур. 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15. Поняття типів виробництва.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16. Техніко-економічна характеристика типів виробництва.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  <w:r w:rsidRPr="00612414">
        <w:rPr>
          <w:color w:val="000000"/>
          <w:spacing w:val="-2"/>
          <w:sz w:val="28"/>
          <w:szCs w:val="28"/>
          <w:lang w:val="uk-UA"/>
        </w:rPr>
        <w:t xml:space="preserve">17. </w:t>
      </w:r>
      <w:r w:rsidRPr="00612414">
        <w:rPr>
          <w:color w:val="000000"/>
          <w:sz w:val="28"/>
          <w:szCs w:val="28"/>
          <w:lang w:val="uk-UA"/>
        </w:rPr>
        <w:t>Мета і завдання системи матеріально-технічного постачання.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  <w:r w:rsidRPr="00612414">
        <w:rPr>
          <w:color w:val="000000"/>
          <w:sz w:val="28"/>
          <w:szCs w:val="28"/>
          <w:lang w:val="uk-UA"/>
        </w:rPr>
        <w:t>18. Сировинна база підприємства.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  <w:r w:rsidRPr="00612414">
        <w:rPr>
          <w:color w:val="000000"/>
          <w:sz w:val="28"/>
          <w:szCs w:val="28"/>
          <w:lang w:val="uk-UA"/>
        </w:rPr>
        <w:t>19. Механізм функціонування сучасної системи матеріально-технічного постачання.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  <w:r w:rsidRPr="00612414">
        <w:rPr>
          <w:color w:val="000000"/>
          <w:sz w:val="28"/>
          <w:szCs w:val="28"/>
          <w:lang w:val="uk-UA"/>
        </w:rPr>
        <w:t>20. Планування обсягів закупівлі сировини і матеріалів.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  <w:r w:rsidRPr="00612414">
        <w:rPr>
          <w:color w:val="000000"/>
          <w:sz w:val="28"/>
          <w:szCs w:val="28"/>
          <w:lang w:val="uk-UA"/>
        </w:rPr>
        <w:t>21. Вибір постачальників.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  <w:r w:rsidRPr="00612414">
        <w:rPr>
          <w:color w:val="000000"/>
          <w:sz w:val="28"/>
          <w:szCs w:val="28"/>
          <w:lang w:val="uk-UA"/>
        </w:rPr>
        <w:t>22. Правові основи закупівельної діяльності.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  <w:r w:rsidRPr="00612414">
        <w:rPr>
          <w:color w:val="000000"/>
          <w:sz w:val="28"/>
          <w:szCs w:val="28"/>
          <w:lang w:val="uk-UA"/>
        </w:rPr>
        <w:t>23. Категорії товарно-матеріальних запасів.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  <w:r w:rsidRPr="00612414">
        <w:rPr>
          <w:color w:val="000000"/>
          <w:sz w:val="28"/>
          <w:szCs w:val="28"/>
          <w:lang w:val="uk-UA"/>
        </w:rPr>
        <w:t>24. Системи правління запасами.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  <w:r w:rsidRPr="00612414">
        <w:rPr>
          <w:color w:val="000000"/>
          <w:sz w:val="28"/>
          <w:szCs w:val="28"/>
          <w:lang w:val="uk-UA"/>
        </w:rPr>
        <w:t>25. Логістика запасів в логістичній системі підприємства.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  <w:r w:rsidRPr="00612414">
        <w:rPr>
          <w:color w:val="000000"/>
          <w:sz w:val="28"/>
          <w:szCs w:val="28"/>
          <w:lang w:val="uk-UA"/>
        </w:rPr>
        <w:t>26. Види запасів.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  <w:r w:rsidRPr="00612414">
        <w:rPr>
          <w:color w:val="000000"/>
          <w:sz w:val="28"/>
          <w:szCs w:val="28"/>
          <w:lang w:val="uk-UA"/>
        </w:rPr>
        <w:t>27. Сучасні системи управління запасами.</w:t>
      </w:r>
    </w:p>
    <w:p w:rsidR="00B411C2" w:rsidRPr="00612414" w:rsidRDefault="00B411C2" w:rsidP="00B411C2">
      <w:pPr>
        <w:shd w:val="clear" w:color="auto" w:fill="FFFFFF"/>
        <w:tabs>
          <w:tab w:val="left" w:pos="403"/>
        </w:tabs>
        <w:ind w:firstLine="567"/>
        <w:rPr>
          <w:color w:val="000000"/>
          <w:spacing w:val="-2"/>
          <w:sz w:val="28"/>
          <w:szCs w:val="28"/>
          <w:lang w:val="uk-UA"/>
        </w:rPr>
      </w:pPr>
      <w:r w:rsidRPr="00612414">
        <w:rPr>
          <w:color w:val="000000"/>
          <w:spacing w:val="-2"/>
          <w:sz w:val="28"/>
          <w:szCs w:val="28"/>
          <w:lang w:val="uk-UA"/>
        </w:rPr>
        <w:t>28. Методичні основи організації ефективної системи управління запасами.</w:t>
      </w:r>
    </w:p>
    <w:p w:rsidR="00B411C2" w:rsidRPr="00612414" w:rsidRDefault="00B411C2" w:rsidP="00B411C2">
      <w:pPr>
        <w:shd w:val="clear" w:color="auto" w:fill="FFFFFF"/>
        <w:tabs>
          <w:tab w:val="left" w:pos="403"/>
        </w:tabs>
        <w:ind w:firstLine="567"/>
        <w:rPr>
          <w:color w:val="000000"/>
          <w:spacing w:val="-2"/>
          <w:sz w:val="28"/>
          <w:szCs w:val="28"/>
          <w:lang w:val="uk-UA"/>
        </w:rPr>
      </w:pPr>
      <w:r w:rsidRPr="00612414">
        <w:rPr>
          <w:color w:val="000000"/>
          <w:spacing w:val="-2"/>
          <w:sz w:val="28"/>
          <w:szCs w:val="28"/>
          <w:lang w:val="uk-UA"/>
        </w:rPr>
        <w:t>29. Сутність виробничої діяльності.</w:t>
      </w:r>
    </w:p>
    <w:p w:rsidR="00B411C2" w:rsidRPr="00612414" w:rsidRDefault="00B411C2" w:rsidP="00B411C2">
      <w:pPr>
        <w:shd w:val="clear" w:color="auto" w:fill="FFFFFF"/>
        <w:tabs>
          <w:tab w:val="left" w:pos="403"/>
        </w:tabs>
        <w:ind w:firstLine="567"/>
        <w:rPr>
          <w:color w:val="000000"/>
          <w:spacing w:val="-2"/>
          <w:sz w:val="28"/>
          <w:szCs w:val="28"/>
          <w:lang w:val="uk-UA"/>
        </w:rPr>
      </w:pPr>
      <w:r w:rsidRPr="00612414">
        <w:rPr>
          <w:color w:val="000000"/>
          <w:spacing w:val="-2"/>
          <w:sz w:val="28"/>
          <w:szCs w:val="28"/>
          <w:lang w:val="uk-UA"/>
        </w:rPr>
        <w:t>30. Роль організації виробництва в загальній системі виробничої діяльності підприємства.</w:t>
      </w:r>
    </w:p>
    <w:p w:rsidR="00B411C2" w:rsidRPr="00612414" w:rsidRDefault="00B411C2" w:rsidP="00B411C2">
      <w:pPr>
        <w:shd w:val="clear" w:color="auto" w:fill="FFFFFF"/>
        <w:tabs>
          <w:tab w:val="left" w:pos="403"/>
        </w:tabs>
        <w:ind w:firstLine="567"/>
        <w:rPr>
          <w:color w:val="000000"/>
          <w:spacing w:val="-2"/>
          <w:sz w:val="28"/>
          <w:szCs w:val="28"/>
          <w:lang w:val="uk-UA"/>
        </w:rPr>
      </w:pPr>
      <w:r w:rsidRPr="00612414">
        <w:rPr>
          <w:color w:val="000000"/>
          <w:spacing w:val="-2"/>
          <w:sz w:val="28"/>
          <w:szCs w:val="28"/>
          <w:lang w:val="uk-UA"/>
        </w:rPr>
        <w:lastRenderedPageBreak/>
        <w:t>31. Загальна характеристика продукції та виробництва.</w:t>
      </w:r>
    </w:p>
    <w:p w:rsidR="00B411C2" w:rsidRPr="00612414" w:rsidRDefault="00B411C2" w:rsidP="00B411C2">
      <w:pPr>
        <w:shd w:val="clear" w:color="auto" w:fill="FFFFFF"/>
        <w:tabs>
          <w:tab w:val="left" w:pos="403"/>
        </w:tabs>
        <w:ind w:firstLine="567"/>
        <w:rPr>
          <w:color w:val="000000"/>
          <w:spacing w:val="-2"/>
          <w:sz w:val="28"/>
          <w:szCs w:val="28"/>
          <w:lang w:val="uk-UA"/>
        </w:rPr>
      </w:pPr>
      <w:r w:rsidRPr="00612414">
        <w:rPr>
          <w:color w:val="000000"/>
          <w:spacing w:val="-2"/>
          <w:sz w:val="28"/>
          <w:szCs w:val="28"/>
          <w:lang w:val="uk-UA"/>
        </w:rPr>
        <w:t>32. Сфера та організація виробничої діяльності людей. Взаємозв’язок функції організації з управлінням.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  <w:r w:rsidRPr="00612414">
        <w:rPr>
          <w:color w:val="000000"/>
          <w:sz w:val="28"/>
          <w:szCs w:val="28"/>
          <w:lang w:val="uk-UA"/>
        </w:rPr>
        <w:t>33. Життєвий цикл виробів. Місце і роль підготовки виробництва в життєвому циклі виробів.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34. Особливості процесу підготовки виробництва і його відмінність від виробничого процесу.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35. Комплексна підготовка виробництва, її зміст та задачі.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36. Організаційні форми підготовки виробництва: централізована, децентралізована, змішана.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  <w:r w:rsidRPr="00612414">
        <w:rPr>
          <w:color w:val="000000"/>
          <w:sz w:val="28"/>
          <w:szCs w:val="28"/>
          <w:lang w:val="uk-UA"/>
        </w:rPr>
        <w:t xml:space="preserve">37. Задачі і зміст етапів конструкторської підготовки виробництва. 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  <w:r w:rsidRPr="00612414">
        <w:rPr>
          <w:color w:val="000000"/>
          <w:sz w:val="28"/>
          <w:szCs w:val="28"/>
          <w:lang w:val="uk-UA"/>
        </w:rPr>
        <w:t>38. Уніфікація, стандартизація конструкцій нових виробів.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  <w:r w:rsidRPr="00612414">
        <w:rPr>
          <w:color w:val="000000"/>
          <w:sz w:val="28"/>
          <w:szCs w:val="28"/>
          <w:lang w:val="uk-UA"/>
        </w:rPr>
        <w:t>39. Забезпечення технологічності конструкцій.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  <w:r w:rsidRPr="00612414">
        <w:rPr>
          <w:color w:val="000000"/>
          <w:sz w:val="28"/>
          <w:szCs w:val="28"/>
          <w:lang w:val="uk-UA"/>
        </w:rPr>
        <w:t>40. Технічні засоби проектування.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41. Економічне обґрунтування нових виробів в процесі конструювання.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42. Зміст етапів технологічної підготовки виробництва.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43. Основні напрямки технологічної стандартизації і уніфікації.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44. Техніко-економічне обґрунтування вибору технологічних процесів.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  <w:r w:rsidRPr="00612414">
        <w:rPr>
          <w:color w:val="000000"/>
          <w:sz w:val="28"/>
          <w:szCs w:val="28"/>
          <w:lang w:val="uk-UA"/>
        </w:rPr>
        <w:t>45. Задачі і зміст організаційної підготовки виробництва.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46. Методи організації виробництва.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47. Непотокове виробництво та його характеристика.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48. Потокове виробництво, його особливості та переваги.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49. Класифікація потокових ліній.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50. Основні елементи розрахунку і організації потокових ліній.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51. Автоматичні потокові лінії і їх види.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52. Характерні риси гнучкого автоматизованого виробництва.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53. Поняття про гнучку виробничу систему і її основні елементи.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54. Переваги гнучкого виробництва і проблеми його впровадження.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55. Поняття якості продукції. Показники якості продукції.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56. Види і методи технічного контролю.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57. Класифікація, облік і аналіз браку.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58. Організація роботи апарату технічного контролю.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59. Склад і функції технічного обслуговування виробництва.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60. Принципи раціональної організації технічного обслуговування виробництва.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61. Основні напрямки удосконалення технічного обслуговування виробництва.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lastRenderedPageBreak/>
        <w:t>62. Задачі і структура інструментального виробництва.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63. Розрахунок потреби в інструментах.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64. Організація роботи центрально-інструментального складу та інструментально-роздавальної комори.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65. Значення ефективної організації інструментального господарства.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66. Характеристика, структура і задачі експлуатації енергогосподарства.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67. Основні техніко-економічні показники діяльності енергетичного господарства підприємства.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68. Способи економії енергоресурсів на підприємстві.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69. Значення і задачі внутрішньозаводського транспортного господарства.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70. Структура і технічна база транспортного господарства.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71. Визначення вантажопотоків і вантажообігів.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72. Вибір і розрахунок транспортних засобів.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73. Організація транспортних робіт.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74. Задачі, значення і структура складського господарства.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75. Організація складських робіт.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76. Задачі і структура ремонтного господарства.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77. Організація ремонтно-механічного цеху.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78. Системи ремонту обладнання.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79. Види ремонту обладнання та робіт по технічному обслуговуванню.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80. Планування робіт по технічному обслуговуванню та ремонту обладнання.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81. Форми організації ремонтних робіт та робіт по технічному обслуговуванню.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82. Основні напрямки удосконалення організації ремонтного господарства.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83. Організація праці на підприємстві.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84. Основні форми розподілу і кооперації праці.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85. Багатоверстатне обслуговування та суміщення професій.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2414">
        <w:rPr>
          <w:color w:val="000000"/>
          <w:sz w:val="28"/>
          <w:szCs w:val="28"/>
          <w:lang w:val="uk-UA"/>
        </w:rPr>
        <w:t>86. Основні форми і системи оплати праці робочих, інженерно-технічних працівників та службовців.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  <w:r w:rsidRPr="00612414">
        <w:rPr>
          <w:color w:val="000000"/>
          <w:sz w:val="28"/>
          <w:szCs w:val="28"/>
          <w:lang w:val="uk-UA"/>
        </w:rPr>
        <w:t>87. Зарубіжний досвід організації оплати праці.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  <w:r w:rsidRPr="00612414">
        <w:rPr>
          <w:color w:val="000000"/>
          <w:sz w:val="28"/>
          <w:szCs w:val="28"/>
          <w:lang w:val="uk-UA"/>
        </w:rPr>
        <w:t>88. Сутність і завдання нормування праці.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  <w:r w:rsidRPr="00612414">
        <w:rPr>
          <w:color w:val="000000"/>
          <w:sz w:val="28"/>
          <w:szCs w:val="28"/>
          <w:lang w:val="uk-UA"/>
        </w:rPr>
        <w:t>89. Робочий час і методи його вивчення.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  <w:r w:rsidRPr="00612414">
        <w:rPr>
          <w:color w:val="000000"/>
          <w:sz w:val="28"/>
          <w:szCs w:val="28"/>
          <w:lang w:val="uk-UA"/>
        </w:rPr>
        <w:t>90. Нормативи і норми для нормування праці. Методи нормування.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  <w:r w:rsidRPr="00612414">
        <w:rPr>
          <w:color w:val="000000"/>
          <w:sz w:val="28"/>
          <w:szCs w:val="28"/>
          <w:lang w:val="uk-UA"/>
        </w:rPr>
        <w:t>91. Зміст та завдання організації праці.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  <w:r w:rsidRPr="00612414">
        <w:rPr>
          <w:color w:val="000000"/>
          <w:sz w:val="28"/>
          <w:szCs w:val="28"/>
          <w:lang w:val="uk-UA"/>
        </w:rPr>
        <w:lastRenderedPageBreak/>
        <w:t>92. Розподіл та кооперація праці.</w:t>
      </w:r>
    </w:p>
    <w:p w:rsidR="00B411C2" w:rsidRPr="00612414" w:rsidRDefault="00B411C2" w:rsidP="00B411C2">
      <w:pPr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  <w:r w:rsidRPr="00612414">
        <w:rPr>
          <w:color w:val="000000"/>
          <w:sz w:val="28"/>
          <w:szCs w:val="28"/>
          <w:lang w:val="uk-UA"/>
        </w:rPr>
        <w:t>93. Форми та системи оплати праці працівників.</w:t>
      </w:r>
    </w:p>
    <w:p w:rsidR="00B411C2" w:rsidRDefault="00B411C2" w:rsidP="00B411C2">
      <w:pPr>
        <w:tabs>
          <w:tab w:val="left" w:pos="792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94. Організації охорони праці на підприємстві. </w:t>
      </w:r>
    </w:p>
    <w:p w:rsidR="00B411C2" w:rsidRPr="00B954C7" w:rsidRDefault="00B411C2" w:rsidP="00B411C2">
      <w:pPr>
        <w:tabs>
          <w:tab w:val="left" w:pos="792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95. Служба охорони праці та нормативні засади її регулювання.</w:t>
      </w:r>
    </w:p>
    <w:p w:rsidR="00B411C2" w:rsidRDefault="00B411C2" w:rsidP="00B411C2">
      <w:pPr>
        <w:tabs>
          <w:tab w:val="left" w:pos="792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96</w:t>
      </w:r>
      <w:r w:rsidRPr="00B954C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Особливості збалансування соціальних, екологічних, етичних та економічних норм хорони праці</w:t>
      </w:r>
    </w:p>
    <w:p w:rsidR="00B411C2" w:rsidRPr="008A43AD" w:rsidRDefault="00B411C2" w:rsidP="00B411C2">
      <w:pPr>
        <w:tabs>
          <w:tab w:val="left" w:pos="792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97. Корпоративні засади ведення здорового образу життя, ротації працівників та зменшення монотонності праці.</w:t>
      </w:r>
    </w:p>
    <w:p w:rsidR="00B411C2" w:rsidRPr="00006624" w:rsidRDefault="00B411C2" w:rsidP="00B411C2">
      <w:pPr>
        <w:tabs>
          <w:tab w:val="left" w:pos="792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98</w:t>
      </w:r>
      <w:r w:rsidRPr="00006624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Характеристика системи стандартизації на підприємстві.</w:t>
      </w:r>
    </w:p>
    <w:p w:rsidR="00B411C2" w:rsidRPr="00006624" w:rsidRDefault="00B411C2" w:rsidP="00B411C2">
      <w:pPr>
        <w:tabs>
          <w:tab w:val="left" w:pos="792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99</w:t>
      </w:r>
      <w:r w:rsidRPr="0000662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Види стандартів та особливості їх застосування</w:t>
      </w:r>
    </w:p>
    <w:p w:rsidR="00B411C2" w:rsidRPr="00371B27" w:rsidRDefault="00B411C2" w:rsidP="00B411C2">
      <w:pPr>
        <w:tabs>
          <w:tab w:val="left" w:pos="792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100</w:t>
      </w:r>
      <w:r w:rsidRPr="0000662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Сертифікація продукції підприємства, необхідність проведення та  особливості здійснення.</w:t>
      </w:r>
    </w:p>
    <w:p w:rsidR="00000000" w:rsidRPr="00B411C2" w:rsidRDefault="00000000">
      <w:pPr>
        <w:rPr>
          <w:lang w:val="uk-UA"/>
        </w:rPr>
      </w:pPr>
    </w:p>
    <w:sectPr w:rsidR="00AE7657" w:rsidRPr="00B41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C2"/>
    <w:rsid w:val="003A3A82"/>
    <w:rsid w:val="00963B25"/>
    <w:rsid w:val="009F4A59"/>
    <w:rsid w:val="00AE26FB"/>
    <w:rsid w:val="00B411C2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83BA79"/>
  <w15:chartTrackingRefBased/>
  <w15:docId w15:val="{B94DC355-9707-2D44-9368-691D4789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1C2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742</Words>
  <Characters>5075</Characters>
  <Application>Microsoft Office Word</Application>
  <DocSecurity>0</DocSecurity>
  <Lines>169</Lines>
  <Paragraphs>93</Paragraphs>
  <ScaleCrop>false</ScaleCrop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1</cp:revision>
  <dcterms:created xsi:type="dcterms:W3CDTF">2024-02-23T12:50:00Z</dcterms:created>
  <dcterms:modified xsi:type="dcterms:W3CDTF">2024-02-23T12:51:00Z</dcterms:modified>
</cp:coreProperties>
</file>