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486E" w14:textId="77777777" w:rsidR="00456BC2"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 xml:space="preserve">Методи контролю </w:t>
      </w:r>
    </w:p>
    <w:p w14:paraId="7744EF2B" w14:textId="77777777" w:rsidR="00456BC2"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 xml:space="preserve">Поточний контроль. 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 </w:t>
      </w:r>
    </w:p>
    <w:p w14:paraId="290A920E" w14:textId="77777777" w:rsidR="00456BC2"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семестру. У разі невиконання завдань поточного контролю з 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 Результати поточного контролю знань студентів заносяться до робочого журналу викладача та доводяться до відома студентів. 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 олімпіадах, конкур</w:t>
      </w:r>
      <w:r>
        <w:rPr>
          <w:rFonts w:ascii="Times New Roman" w:hAnsi="Times New Roman" w:cs="Times New Roman"/>
          <w:sz w:val="28"/>
          <w:szCs w:val="28"/>
        </w:rPr>
        <w:t>с</w:t>
      </w:r>
      <w:r w:rsidRPr="00456BC2">
        <w:rPr>
          <w:rFonts w:ascii="Times New Roman" w:hAnsi="Times New Roman" w:cs="Times New Roman"/>
          <w:sz w:val="28"/>
          <w:szCs w:val="28"/>
        </w:rPr>
        <w:t xml:space="preserve">ах з проблем дисципліни. </w:t>
      </w:r>
    </w:p>
    <w:p w14:paraId="6F3E968C" w14:textId="77777777" w:rsidR="00456BC2"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 xml:space="preserve">Оцінювання зазначених видів поточної роботи студента здійснюється за шкалою, відображеною у таблиці </w:t>
      </w:r>
    </w:p>
    <w:p w14:paraId="1770DD85" w14:textId="78CA69B6" w:rsidR="00456BC2" w:rsidRDefault="00456BC2" w:rsidP="00456BC2">
      <w:pPr>
        <w:jc w:val="center"/>
        <w:rPr>
          <w:rFonts w:ascii="Times New Roman" w:hAnsi="Times New Roman" w:cs="Times New Roman"/>
          <w:sz w:val="28"/>
          <w:szCs w:val="28"/>
        </w:rPr>
      </w:pPr>
      <w:r w:rsidRPr="00456BC2">
        <w:rPr>
          <w:rFonts w:ascii="Times New Roman" w:hAnsi="Times New Roman" w:cs="Times New Roman"/>
          <w:sz w:val="28"/>
          <w:szCs w:val="28"/>
        </w:rPr>
        <w:t>Перелік робіт, обов'язкових для виконання студентом під час вивчення дисципліни «</w:t>
      </w:r>
      <w:proofErr w:type="spellStart"/>
      <w:r w:rsidRPr="00456BC2">
        <w:rPr>
          <w:rFonts w:ascii="Times New Roman" w:hAnsi="Times New Roman" w:cs="Times New Roman"/>
          <w:sz w:val="28"/>
          <w:szCs w:val="28"/>
        </w:rPr>
        <w:t>Іміджологія</w:t>
      </w:r>
      <w:proofErr w:type="spellEnd"/>
      <w:r w:rsidRPr="00456BC2">
        <w:rPr>
          <w:rFonts w:ascii="Times New Roman" w:hAnsi="Times New Roman" w:cs="Times New Roman"/>
          <w:sz w:val="28"/>
          <w:szCs w:val="28"/>
        </w:rPr>
        <w:t xml:space="preserve"> та бренд-менеджмент в </w:t>
      </w:r>
      <w:proofErr w:type="spellStart"/>
      <w:r w:rsidRPr="00456BC2">
        <w:rPr>
          <w:rFonts w:ascii="Times New Roman" w:hAnsi="Times New Roman" w:cs="Times New Roman"/>
          <w:sz w:val="28"/>
          <w:szCs w:val="28"/>
        </w:rPr>
        <w:t>готельно-рестранній</w:t>
      </w:r>
      <w:proofErr w:type="spellEnd"/>
      <w:r w:rsidRPr="00456BC2">
        <w:rPr>
          <w:rFonts w:ascii="Times New Roman" w:hAnsi="Times New Roman" w:cs="Times New Roman"/>
          <w:sz w:val="28"/>
          <w:szCs w:val="28"/>
        </w:rPr>
        <w:t xml:space="preserve"> справі»</w:t>
      </w:r>
    </w:p>
    <w:tbl>
      <w:tblPr>
        <w:tblStyle w:val="a3"/>
        <w:tblW w:w="0" w:type="auto"/>
        <w:tblLook w:val="04A0" w:firstRow="1" w:lastRow="0" w:firstColumn="1" w:lastColumn="0" w:noHBand="0" w:noVBand="1"/>
      </w:tblPr>
      <w:tblGrid>
        <w:gridCol w:w="7083"/>
        <w:gridCol w:w="2546"/>
      </w:tblGrid>
      <w:tr w:rsidR="00456BC2" w14:paraId="4F0D1E62" w14:textId="77777777" w:rsidTr="00456BC2">
        <w:tc>
          <w:tcPr>
            <w:tcW w:w="7083" w:type="dxa"/>
          </w:tcPr>
          <w:p w14:paraId="1F300619" w14:textId="6AE20241" w:rsidR="00456BC2" w:rsidRDefault="00456BC2" w:rsidP="00456BC2">
            <w:pPr>
              <w:jc w:val="center"/>
              <w:rPr>
                <w:rFonts w:ascii="Times New Roman" w:hAnsi="Times New Roman" w:cs="Times New Roman"/>
                <w:sz w:val="28"/>
                <w:szCs w:val="28"/>
              </w:rPr>
            </w:pPr>
            <w:r>
              <w:rPr>
                <w:rFonts w:ascii="Times New Roman" w:hAnsi="Times New Roman" w:cs="Times New Roman"/>
                <w:sz w:val="28"/>
                <w:szCs w:val="28"/>
              </w:rPr>
              <w:t>Види робіт</w:t>
            </w:r>
          </w:p>
        </w:tc>
        <w:tc>
          <w:tcPr>
            <w:tcW w:w="2546" w:type="dxa"/>
          </w:tcPr>
          <w:p w14:paraId="1066B3D1" w14:textId="40F3BA69" w:rsidR="00456BC2" w:rsidRDefault="00456BC2" w:rsidP="00456BC2">
            <w:pPr>
              <w:jc w:val="center"/>
              <w:rPr>
                <w:rFonts w:ascii="Times New Roman" w:hAnsi="Times New Roman" w:cs="Times New Roman"/>
                <w:sz w:val="28"/>
                <w:szCs w:val="28"/>
              </w:rPr>
            </w:pPr>
            <w:r>
              <w:rPr>
                <w:rFonts w:ascii="Times New Roman" w:hAnsi="Times New Roman" w:cs="Times New Roman"/>
                <w:sz w:val="28"/>
                <w:szCs w:val="28"/>
              </w:rPr>
              <w:t>Кількість балів</w:t>
            </w:r>
          </w:p>
        </w:tc>
      </w:tr>
      <w:tr w:rsidR="00456BC2" w14:paraId="378F2247" w14:textId="77777777" w:rsidTr="00456BC2">
        <w:tc>
          <w:tcPr>
            <w:tcW w:w="7083" w:type="dxa"/>
          </w:tcPr>
          <w:p w14:paraId="45537E0D" w14:textId="050BE1C6" w:rsidR="00456BC2" w:rsidRDefault="00456BC2" w:rsidP="00456BC2">
            <w:pPr>
              <w:jc w:val="center"/>
              <w:rPr>
                <w:rFonts w:ascii="Times New Roman" w:hAnsi="Times New Roman" w:cs="Times New Roman"/>
                <w:sz w:val="28"/>
                <w:szCs w:val="28"/>
              </w:rPr>
            </w:pPr>
            <w:r w:rsidRPr="00456BC2">
              <w:rPr>
                <w:rFonts w:ascii="Times New Roman" w:hAnsi="Times New Roman" w:cs="Times New Roman"/>
                <w:sz w:val="28"/>
                <w:szCs w:val="28"/>
              </w:rPr>
              <w:t>Виступ на практичному занятті, участь в обговоренні окремих проблем, відповідь на запитання викладача (з інтервалом оцінок 0, 1, 2, 3 залежно від розуміння суті питання, повноти його висвітлення і глибини аргументації</w:t>
            </w:r>
          </w:p>
        </w:tc>
        <w:tc>
          <w:tcPr>
            <w:tcW w:w="2546" w:type="dxa"/>
          </w:tcPr>
          <w:p w14:paraId="2F179A81" w14:textId="2203D7A3" w:rsidR="00456BC2" w:rsidRDefault="00456BC2" w:rsidP="00456BC2">
            <w:pPr>
              <w:jc w:val="center"/>
              <w:rPr>
                <w:rFonts w:ascii="Times New Roman" w:hAnsi="Times New Roman" w:cs="Times New Roman"/>
                <w:sz w:val="28"/>
                <w:szCs w:val="28"/>
              </w:rPr>
            </w:pPr>
            <w:r>
              <w:rPr>
                <w:rFonts w:ascii="Times New Roman" w:hAnsi="Times New Roman" w:cs="Times New Roman"/>
                <w:sz w:val="28"/>
                <w:szCs w:val="28"/>
              </w:rPr>
              <w:t>0-5</w:t>
            </w:r>
          </w:p>
        </w:tc>
      </w:tr>
      <w:tr w:rsidR="00456BC2" w14:paraId="6724135F" w14:textId="77777777" w:rsidTr="00456BC2">
        <w:tc>
          <w:tcPr>
            <w:tcW w:w="7083" w:type="dxa"/>
          </w:tcPr>
          <w:p w14:paraId="0922C85A" w14:textId="6A5855A1" w:rsidR="00456BC2" w:rsidRDefault="00456BC2" w:rsidP="003B66BB">
            <w:pPr>
              <w:jc w:val="both"/>
              <w:rPr>
                <w:rFonts w:ascii="Times New Roman" w:hAnsi="Times New Roman" w:cs="Times New Roman"/>
                <w:sz w:val="28"/>
                <w:szCs w:val="28"/>
              </w:rPr>
            </w:pPr>
            <w:r w:rsidRPr="00456BC2">
              <w:rPr>
                <w:rFonts w:ascii="Times New Roman" w:hAnsi="Times New Roman" w:cs="Times New Roman"/>
                <w:sz w:val="28"/>
                <w:szCs w:val="28"/>
              </w:rPr>
              <w:t xml:space="preserve">Поточне експрес-тестування (з інтервалом оцінок 0, 1, 2 залежно від кількості правильних відповідей) </w:t>
            </w:r>
          </w:p>
        </w:tc>
        <w:tc>
          <w:tcPr>
            <w:tcW w:w="2546" w:type="dxa"/>
          </w:tcPr>
          <w:p w14:paraId="166CCDE9" w14:textId="32DCEF08" w:rsidR="00456BC2" w:rsidRDefault="00456BC2" w:rsidP="00456BC2">
            <w:pPr>
              <w:jc w:val="center"/>
              <w:rPr>
                <w:rFonts w:ascii="Times New Roman" w:hAnsi="Times New Roman" w:cs="Times New Roman"/>
                <w:sz w:val="28"/>
                <w:szCs w:val="28"/>
              </w:rPr>
            </w:pPr>
            <w:r>
              <w:rPr>
                <w:rFonts w:ascii="Times New Roman" w:hAnsi="Times New Roman" w:cs="Times New Roman"/>
                <w:sz w:val="28"/>
                <w:szCs w:val="28"/>
              </w:rPr>
              <w:t>0-2</w:t>
            </w:r>
          </w:p>
        </w:tc>
      </w:tr>
      <w:tr w:rsidR="00456BC2" w14:paraId="32217DA1" w14:textId="77777777" w:rsidTr="00456BC2">
        <w:tc>
          <w:tcPr>
            <w:tcW w:w="7083" w:type="dxa"/>
          </w:tcPr>
          <w:p w14:paraId="75E9FBA7" w14:textId="74F89F16" w:rsidR="00456BC2" w:rsidRDefault="003B66BB" w:rsidP="003B66BB">
            <w:pPr>
              <w:jc w:val="both"/>
              <w:rPr>
                <w:rFonts w:ascii="Times New Roman" w:hAnsi="Times New Roman" w:cs="Times New Roman"/>
                <w:sz w:val="28"/>
                <w:szCs w:val="28"/>
              </w:rPr>
            </w:pPr>
            <w:r w:rsidRPr="00456BC2">
              <w:rPr>
                <w:rFonts w:ascii="Times New Roman" w:hAnsi="Times New Roman" w:cs="Times New Roman"/>
                <w:sz w:val="28"/>
                <w:szCs w:val="28"/>
              </w:rPr>
              <w:t xml:space="preserve">Підготовка та презентація аналітичних оглядів (рефератів) з окремих питань за погодженням з викладачем </w:t>
            </w:r>
          </w:p>
        </w:tc>
        <w:tc>
          <w:tcPr>
            <w:tcW w:w="2546" w:type="dxa"/>
          </w:tcPr>
          <w:p w14:paraId="2C68235D" w14:textId="7D45369C" w:rsidR="00456BC2" w:rsidRDefault="00456BC2" w:rsidP="00456BC2">
            <w:pPr>
              <w:jc w:val="center"/>
              <w:rPr>
                <w:rFonts w:ascii="Times New Roman" w:hAnsi="Times New Roman" w:cs="Times New Roman"/>
                <w:sz w:val="28"/>
                <w:szCs w:val="28"/>
              </w:rPr>
            </w:pPr>
            <w:r>
              <w:rPr>
                <w:rFonts w:ascii="Times New Roman" w:hAnsi="Times New Roman" w:cs="Times New Roman"/>
                <w:sz w:val="28"/>
                <w:szCs w:val="28"/>
              </w:rPr>
              <w:t>0-5</w:t>
            </w:r>
          </w:p>
        </w:tc>
      </w:tr>
    </w:tbl>
    <w:p w14:paraId="4C809D33" w14:textId="677E272F" w:rsidR="00456BC2" w:rsidRDefault="00456BC2" w:rsidP="00456BC2">
      <w:pPr>
        <w:jc w:val="both"/>
        <w:rPr>
          <w:rFonts w:ascii="Times New Roman" w:hAnsi="Times New Roman" w:cs="Times New Roman"/>
          <w:sz w:val="28"/>
          <w:szCs w:val="28"/>
        </w:rPr>
      </w:pPr>
    </w:p>
    <w:p w14:paraId="06F10441" w14:textId="77777777" w:rsidR="003B66BB"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Модульний контроль здійснюється у формі 2 контрол</w:t>
      </w:r>
      <w:r w:rsidR="003B66BB">
        <w:rPr>
          <w:rFonts w:ascii="Times New Roman" w:hAnsi="Times New Roman" w:cs="Times New Roman"/>
          <w:sz w:val="28"/>
          <w:szCs w:val="28"/>
        </w:rPr>
        <w:t xml:space="preserve">ьних заходів </w:t>
      </w:r>
      <w:r w:rsidRPr="00456BC2">
        <w:rPr>
          <w:rFonts w:ascii="Times New Roman" w:hAnsi="Times New Roman" w:cs="Times New Roman"/>
          <w:sz w:val="28"/>
          <w:szCs w:val="28"/>
        </w:rPr>
        <w:t xml:space="preserve">(максимальна оцінка - 10 балів) за окремими частинами дисципліни (модулями). 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студентів. </w:t>
      </w:r>
    </w:p>
    <w:p w14:paraId="247B688F" w14:textId="77777777" w:rsidR="003B66BB" w:rsidRDefault="003B66BB" w:rsidP="00456BC2">
      <w:pPr>
        <w:jc w:val="both"/>
        <w:rPr>
          <w:rFonts w:ascii="Times New Roman" w:hAnsi="Times New Roman" w:cs="Times New Roman"/>
          <w:sz w:val="28"/>
          <w:szCs w:val="28"/>
        </w:rPr>
      </w:pPr>
    </w:p>
    <w:p w14:paraId="72A53149" w14:textId="673CD9C6" w:rsidR="003B66BB"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lastRenderedPageBreak/>
        <w:t xml:space="preserve">Підсумковий контроль. </w:t>
      </w:r>
    </w:p>
    <w:p w14:paraId="6234C912" w14:textId="77777777" w:rsidR="003B66BB"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 xml:space="preserve">Підсумковий контроль –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екзамену. Основним завданням підсумкового контролю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 </w:t>
      </w:r>
    </w:p>
    <w:p w14:paraId="4E790D32" w14:textId="77777777" w:rsidR="003B66BB"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 xml:space="preserve">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w:t>
      </w:r>
      <w:proofErr w:type="spellStart"/>
      <w:r w:rsidRPr="00456BC2">
        <w:rPr>
          <w:rFonts w:ascii="Times New Roman" w:hAnsi="Times New Roman" w:cs="Times New Roman"/>
          <w:sz w:val="28"/>
          <w:szCs w:val="28"/>
        </w:rPr>
        <w:t>бала</w:t>
      </w:r>
      <w:proofErr w:type="spellEnd"/>
      <w:r w:rsidRPr="00456BC2">
        <w:rPr>
          <w:rFonts w:ascii="Times New Roman" w:hAnsi="Times New Roman" w:cs="Times New Roman"/>
          <w:sz w:val="28"/>
          <w:szCs w:val="28"/>
        </w:rPr>
        <w:t xml:space="preserve"> результатів двох модульних контролів. Для формування підсумкової оцінки знань студентів за поточною сумою балів і одержаними балами на екзамену використовується уніфікована шкала оцінювання з переведенням одержаних балів в традиційну шкалу оцінок та в оцінки ECTS. </w:t>
      </w:r>
    </w:p>
    <w:p w14:paraId="61495E6E" w14:textId="1E12B366" w:rsidR="003B66BB" w:rsidRDefault="00456BC2" w:rsidP="00456BC2">
      <w:pPr>
        <w:jc w:val="both"/>
        <w:rPr>
          <w:rFonts w:ascii="Times New Roman" w:hAnsi="Times New Roman" w:cs="Times New Roman"/>
          <w:sz w:val="28"/>
          <w:szCs w:val="28"/>
        </w:rPr>
      </w:pPr>
      <w:r w:rsidRPr="00456BC2">
        <w:rPr>
          <w:rFonts w:ascii="Times New Roman" w:hAnsi="Times New Roman" w:cs="Times New Roman"/>
          <w:sz w:val="28"/>
          <w:szCs w:val="28"/>
        </w:rPr>
        <w:t xml:space="preserve">При одержанні студентом від 0 до 59 балів він повторно самостійно опрацьовує і письмово подає всі розв'язки модульних завдань і тестів викладачу для вирішення питання щодо формування підсумкової оцінки. </w:t>
      </w:r>
    </w:p>
    <w:p w14:paraId="23129638" w14:textId="77777777" w:rsidR="00DA7469" w:rsidRDefault="00DA7469" w:rsidP="003B66BB">
      <w:pPr>
        <w:jc w:val="center"/>
        <w:rPr>
          <w:rFonts w:ascii="Times New Roman" w:hAnsi="Times New Roman" w:cs="Times New Roman"/>
          <w:sz w:val="28"/>
          <w:szCs w:val="28"/>
        </w:rPr>
      </w:pPr>
    </w:p>
    <w:p w14:paraId="2A8600D5" w14:textId="77777777" w:rsidR="00DA7469" w:rsidRDefault="00DA7469" w:rsidP="00DA7469">
      <w:pPr>
        <w:pStyle w:val="TableParagraph"/>
        <w:ind w:firstLine="709"/>
        <w:jc w:val="center"/>
        <w:rPr>
          <w:b/>
          <w:sz w:val="28"/>
        </w:rPr>
      </w:pPr>
      <w:r w:rsidRPr="00DB7591">
        <w:rPr>
          <w:b/>
          <w:sz w:val="28"/>
        </w:rPr>
        <w:t>9. Розподіл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1"/>
        <w:gridCol w:w="572"/>
        <w:gridCol w:w="572"/>
        <w:gridCol w:w="573"/>
        <w:gridCol w:w="845"/>
        <w:gridCol w:w="573"/>
        <w:gridCol w:w="573"/>
        <w:gridCol w:w="573"/>
        <w:gridCol w:w="573"/>
        <w:gridCol w:w="667"/>
        <w:gridCol w:w="648"/>
        <w:gridCol w:w="845"/>
        <w:gridCol w:w="693"/>
        <w:gridCol w:w="781"/>
      </w:tblGrid>
      <w:tr w:rsidR="00DA7469" w:rsidRPr="00DA7469" w14:paraId="7972312C" w14:textId="77777777" w:rsidTr="0094730D">
        <w:tc>
          <w:tcPr>
            <w:tcW w:w="9068" w:type="dxa"/>
            <w:gridSpan w:val="14"/>
          </w:tcPr>
          <w:p w14:paraId="71DAB3E8" w14:textId="77777777" w:rsidR="00DA7469" w:rsidRPr="00DA7469" w:rsidRDefault="00DA7469" w:rsidP="0094730D">
            <w:pPr>
              <w:spacing w:line="240" w:lineRule="auto"/>
              <w:jc w:val="center"/>
              <w:rPr>
                <w:rFonts w:ascii="Times New Roman" w:hAnsi="Times New Roman" w:cs="Times New Roman"/>
                <w:sz w:val="24"/>
                <w:szCs w:val="24"/>
              </w:rPr>
            </w:pPr>
            <w:r w:rsidRPr="00DA7469">
              <w:rPr>
                <w:rFonts w:ascii="Times New Roman" w:hAnsi="Times New Roman" w:cs="Times New Roman"/>
                <w:sz w:val="24"/>
                <w:szCs w:val="24"/>
              </w:rPr>
              <w:t>Поточне тестування та самостійна робота</w:t>
            </w:r>
          </w:p>
        </w:tc>
        <w:tc>
          <w:tcPr>
            <w:tcW w:w="787" w:type="dxa"/>
            <w:shd w:val="clear" w:color="auto" w:fill="auto"/>
          </w:tcPr>
          <w:p w14:paraId="6E34C4E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Сума</w:t>
            </w:r>
          </w:p>
        </w:tc>
      </w:tr>
      <w:tr w:rsidR="00DA7469" w:rsidRPr="00DA7469" w14:paraId="5EED043D" w14:textId="77777777" w:rsidTr="0094730D">
        <w:tc>
          <w:tcPr>
            <w:tcW w:w="3809" w:type="dxa"/>
            <w:gridSpan w:val="6"/>
            <w:shd w:val="clear" w:color="auto" w:fill="auto"/>
          </w:tcPr>
          <w:p w14:paraId="2CD556CD" w14:textId="77777777" w:rsidR="00DA7469" w:rsidRPr="00DA7469" w:rsidRDefault="00DA7469" w:rsidP="0094730D">
            <w:pPr>
              <w:spacing w:line="240" w:lineRule="auto"/>
              <w:jc w:val="center"/>
              <w:rPr>
                <w:rFonts w:ascii="Times New Roman" w:hAnsi="Times New Roman" w:cs="Times New Roman"/>
                <w:sz w:val="24"/>
                <w:szCs w:val="24"/>
              </w:rPr>
            </w:pPr>
            <w:r w:rsidRPr="00DA7469">
              <w:rPr>
                <w:rFonts w:ascii="Times New Roman" w:hAnsi="Times New Roman" w:cs="Times New Roman"/>
                <w:sz w:val="24"/>
                <w:szCs w:val="24"/>
              </w:rPr>
              <w:t>Змістовий модуль 1</w:t>
            </w:r>
          </w:p>
        </w:tc>
        <w:tc>
          <w:tcPr>
            <w:tcW w:w="4561" w:type="dxa"/>
            <w:gridSpan w:val="7"/>
            <w:shd w:val="clear" w:color="auto" w:fill="auto"/>
          </w:tcPr>
          <w:p w14:paraId="0F6FCD05"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Змістовий модуль 2</w:t>
            </w:r>
          </w:p>
        </w:tc>
        <w:tc>
          <w:tcPr>
            <w:tcW w:w="698" w:type="dxa"/>
            <w:vMerge w:val="restart"/>
            <w:vAlign w:val="center"/>
          </w:tcPr>
          <w:p w14:paraId="4F18E46D"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СРС</w:t>
            </w:r>
          </w:p>
        </w:tc>
        <w:tc>
          <w:tcPr>
            <w:tcW w:w="787" w:type="dxa"/>
            <w:vMerge w:val="restart"/>
            <w:shd w:val="clear" w:color="auto" w:fill="auto"/>
            <w:vAlign w:val="center"/>
          </w:tcPr>
          <w:p w14:paraId="08FFF880"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val="en-US" w:eastAsia="uk-UA"/>
              </w:rPr>
              <w:t>100</w:t>
            </w:r>
          </w:p>
        </w:tc>
      </w:tr>
      <w:tr w:rsidR="00DA7469" w:rsidRPr="00DA7469" w14:paraId="46AA72D5" w14:textId="77777777" w:rsidTr="0094730D">
        <w:tc>
          <w:tcPr>
            <w:tcW w:w="592" w:type="dxa"/>
            <w:shd w:val="clear" w:color="auto" w:fill="auto"/>
          </w:tcPr>
          <w:p w14:paraId="45C88BC6" w14:textId="77777777" w:rsidR="00DA7469" w:rsidRPr="00DA7469" w:rsidRDefault="00DA7469" w:rsidP="0094730D">
            <w:pPr>
              <w:spacing w:line="240" w:lineRule="auto"/>
              <w:jc w:val="center"/>
              <w:rPr>
                <w:rFonts w:ascii="Times New Roman" w:hAnsi="Times New Roman" w:cs="Times New Roman"/>
                <w:color w:val="000000"/>
                <w:sz w:val="24"/>
                <w:szCs w:val="24"/>
                <w:lang w:val="en-US" w:eastAsia="uk-UA"/>
              </w:rPr>
            </w:pPr>
            <w:r w:rsidRPr="00DA7469">
              <w:rPr>
                <w:rFonts w:ascii="Times New Roman" w:hAnsi="Times New Roman" w:cs="Times New Roman"/>
                <w:sz w:val="24"/>
                <w:szCs w:val="24"/>
              </w:rPr>
              <w:t>Т1</w:t>
            </w:r>
          </w:p>
        </w:tc>
        <w:tc>
          <w:tcPr>
            <w:tcW w:w="592" w:type="dxa"/>
            <w:shd w:val="clear" w:color="auto" w:fill="auto"/>
          </w:tcPr>
          <w:p w14:paraId="39A70F2F"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Т2</w:t>
            </w:r>
          </w:p>
        </w:tc>
        <w:tc>
          <w:tcPr>
            <w:tcW w:w="593" w:type="dxa"/>
            <w:shd w:val="clear" w:color="auto" w:fill="auto"/>
          </w:tcPr>
          <w:p w14:paraId="58FE594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Т3</w:t>
            </w:r>
          </w:p>
        </w:tc>
        <w:tc>
          <w:tcPr>
            <w:tcW w:w="593" w:type="dxa"/>
            <w:shd w:val="clear" w:color="auto" w:fill="auto"/>
          </w:tcPr>
          <w:p w14:paraId="30B33B5A"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Т4</w:t>
            </w:r>
          </w:p>
        </w:tc>
        <w:tc>
          <w:tcPr>
            <w:tcW w:w="594" w:type="dxa"/>
            <w:shd w:val="clear" w:color="auto" w:fill="auto"/>
          </w:tcPr>
          <w:p w14:paraId="66F8C7A1"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Т5</w:t>
            </w:r>
          </w:p>
        </w:tc>
        <w:tc>
          <w:tcPr>
            <w:tcW w:w="845" w:type="dxa"/>
          </w:tcPr>
          <w:p w14:paraId="710F66D1" w14:textId="77777777" w:rsidR="00DA7469" w:rsidRPr="00DA7469" w:rsidRDefault="00DA7469" w:rsidP="0094730D">
            <w:pPr>
              <w:spacing w:line="240" w:lineRule="auto"/>
              <w:jc w:val="center"/>
              <w:rPr>
                <w:rFonts w:ascii="Times New Roman" w:hAnsi="Times New Roman" w:cs="Times New Roman"/>
                <w:sz w:val="24"/>
                <w:szCs w:val="24"/>
              </w:rPr>
            </w:pPr>
            <w:r w:rsidRPr="00DA7469">
              <w:rPr>
                <w:rFonts w:ascii="Times New Roman" w:hAnsi="Times New Roman" w:cs="Times New Roman"/>
                <w:sz w:val="24"/>
                <w:szCs w:val="24"/>
              </w:rPr>
              <w:t>МКР1</w:t>
            </w:r>
          </w:p>
        </w:tc>
        <w:tc>
          <w:tcPr>
            <w:tcW w:w="594" w:type="dxa"/>
            <w:shd w:val="clear" w:color="auto" w:fill="auto"/>
          </w:tcPr>
          <w:p w14:paraId="76E85F60"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Т6</w:t>
            </w:r>
          </w:p>
        </w:tc>
        <w:tc>
          <w:tcPr>
            <w:tcW w:w="594" w:type="dxa"/>
            <w:shd w:val="clear" w:color="auto" w:fill="auto"/>
          </w:tcPr>
          <w:p w14:paraId="4B9FE507"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Т7</w:t>
            </w:r>
          </w:p>
        </w:tc>
        <w:tc>
          <w:tcPr>
            <w:tcW w:w="594" w:type="dxa"/>
            <w:shd w:val="clear" w:color="auto" w:fill="auto"/>
          </w:tcPr>
          <w:p w14:paraId="502220D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Т8</w:t>
            </w:r>
          </w:p>
        </w:tc>
        <w:tc>
          <w:tcPr>
            <w:tcW w:w="594" w:type="dxa"/>
            <w:shd w:val="clear" w:color="auto" w:fill="auto"/>
          </w:tcPr>
          <w:p w14:paraId="48520BFA" w14:textId="77777777" w:rsidR="00DA7469" w:rsidRPr="00DA7469" w:rsidRDefault="00DA7469" w:rsidP="0094730D">
            <w:pPr>
              <w:spacing w:line="240" w:lineRule="auto"/>
              <w:jc w:val="center"/>
              <w:rPr>
                <w:rFonts w:ascii="Times New Roman" w:hAnsi="Times New Roman" w:cs="Times New Roman"/>
                <w:color w:val="000000"/>
                <w:sz w:val="24"/>
                <w:szCs w:val="24"/>
                <w:lang w:val="en-US" w:eastAsia="uk-UA"/>
              </w:rPr>
            </w:pPr>
            <w:r w:rsidRPr="00DA7469">
              <w:rPr>
                <w:rFonts w:ascii="Times New Roman" w:hAnsi="Times New Roman" w:cs="Times New Roman"/>
                <w:sz w:val="24"/>
                <w:szCs w:val="24"/>
              </w:rPr>
              <w:t>Т</w:t>
            </w:r>
            <w:r w:rsidRPr="00DA7469">
              <w:rPr>
                <w:rFonts w:ascii="Times New Roman" w:hAnsi="Times New Roman" w:cs="Times New Roman"/>
                <w:sz w:val="24"/>
                <w:szCs w:val="24"/>
                <w:lang w:val="en-US"/>
              </w:rPr>
              <w:t>9</w:t>
            </w:r>
          </w:p>
        </w:tc>
        <w:tc>
          <w:tcPr>
            <w:tcW w:w="682" w:type="dxa"/>
            <w:shd w:val="clear" w:color="auto" w:fill="auto"/>
          </w:tcPr>
          <w:p w14:paraId="0EA2610C"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Т</w:t>
            </w:r>
            <w:r w:rsidRPr="00DA7469">
              <w:rPr>
                <w:rFonts w:ascii="Times New Roman" w:hAnsi="Times New Roman" w:cs="Times New Roman"/>
                <w:sz w:val="24"/>
                <w:szCs w:val="24"/>
                <w:lang w:val="en-US"/>
              </w:rPr>
              <w:t>10</w:t>
            </w:r>
          </w:p>
        </w:tc>
        <w:tc>
          <w:tcPr>
            <w:tcW w:w="658" w:type="dxa"/>
          </w:tcPr>
          <w:p w14:paraId="0671BA11"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Т11</w:t>
            </w:r>
          </w:p>
        </w:tc>
        <w:tc>
          <w:tcPr>
            <w:tcW w:w="845" w:type="dxa"/>
          </w:tcPr>
          <w:p w14:paraId="53FBD43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МКР2</w:t>
            </w:r>
          </w:p>
        </w:tc>
        <w:tc>
          <w:tcPr>
            <w:tcW w:w="698" w:type="dxa"/>
            <w:vMerge/>
          </w:tcPr>
          <w:p w14:paraId="7F0880F0" w14:textId="77777777" w:rsidR="00DA7469" w:rsidRPr="00DA7469" w:rsidRDefault="00DA7469" w:rsidP="0094730D">
            <w:pPr>
              <w:spacing w:line="240" w:lineRule="auto"/>
              <w:jc w:val="center"/>
              <w:rPr>
                <w:rFonts w:ascii="Times New Roman" w:hAnsi="Times New Roman" w:cs="Times New Roman"/>
                <w:color w:val="000000"/>
                <w:sz w:val="24"/>
                <w:szCs w:val="24"/>
                <w:lang w:val="en-US" w:eastAsia="uk-UA"/>
              </w:rPr>
            </w:pPr>
          </w:p>
        </w:tc>
        <w:tc>
          <w:tcPr>
            <w:tcW w:w="787" w:type="dxa"/>
            <w:vMerge/>
            <w:shd w:val="clear" w:color="auto" w:fill="auto"/>
          </w:tcPr>
          <w:p w14:paraId="04478448" w14:textId="77777777" w:rsidR="00DA7469" w:rsidRPr="00DA7469" w:rsidRDefault="00DA7469" w:rsidP="0094730D">
            <w:pPr>
              <w:spacing w:line="240" w:lineRule="auto"/>
              <w:jc w:val="center"/>
              <w:rPr>
                <w:rFonts w:ascii="Times New Roman" w:hAnsi="Times New Roman" w:cs="Times New Roman"/>
                <w:color w:val="000000"/>
                <w:sz w:val="24"/>
                <w:szCs w:val="24"/>
                <w:lang w:val="en-US" w:eastAsia="uk-UA"/>
              </w:rPr>
            </w:pPr>
          </w:p>
        </w:tc>
      </w:tr>
      <w:tr w:rsidR="00DA7469" w:rsidRPr="00DA7469" w14:paraId="18AC42D6" w14:textId="77777777" w:rsidTr="0094730D">
        <w:tc>
          <w:tcPr>
            <w:tcW w:w="592" w:type="dxa"/>
            <w:shd w:val="clear" w:color="auto" w:fill="auto"/>
          </w:tcPr>
          <w:p w14:paraId="14042375"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2" w:type="dxa"/>
            <w:shd w:val="clear" w:color="auto" w:fill="auto"/>
          </w:tcPr>
          <w:p w14:paraId="7DD0FD51"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3" w:type="dxa"/>
            <w:shd w:val="clear" w:color="auto" w:fill="auto"/>
          </w:tcPr>
          <w:p w14:paraId="55930702"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3" w:type="dxa"/>
            <w:shd w:val="clear" w:color="auto" w:fill="auto"/>
          </w:tcPr>
          <w:p w14:paraId="0480B7DD"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4" w:type="dxa"/>
            <w:shd w:val="clear" w:color="auto" w:fill="auto"/>
          </w:tcPr>
          <w:p w14:paraId="591A4E7C"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845" w:type="dxa"/>
          </w:tcPr>
          <w:p w14:paraId="6141C389"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10</w:t>
            </w:r>
          </w:p>
        </w:tc>
        <w:tc>
          <w:tcPr>
            <w:tcW w:w="594" w:type="dxa"/>
            <w:shd w:val="clear" w:color="auto" w:fill="auto"/>
          </w:tcPr>
          <w:p w14:paraId="32F74C77"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4" w:type="dxa"/>
            <w:shd w:val="clear" w:color="auto" w:fill="auto"/>
          </w:tcPr>
          <w:p w14:paraId="543D4812"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4" w:type="dxa"/>
            <w:shd w:val="clear" w:color="auto" w:fill="auto"/>
          </w:tcPr>
          <w:p w14:paraId="4E02C862"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594" w:type="dxa"/>
            <w:shd w:val="clear" w:color="auto" w:fill="auto"/>
          </w:tcPr>
          <w:p w14:paraId="5BCE3C61"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682" w:type="dxa"/>
            <w:shd w:val="clear" w:color="auto" w:fill="auto"/>
          </w:tcPr>
          <w:p w14:paraId="11EF3AD8"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658" w:type="dxa"/>
          </w:tcPr>
          <w:p w14:paraId="21B12FA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5</w:t>
            </w:r>
          </w:p>
        </w:tc>
        <w:tc>
          <w:tcPr>
            <w:tcW w:w="845" w:type="dxa"/>
          </w:tcPr>
          <w:p w14:paraId="257D386A"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10</w:t>
            </w:r>
          </w:p>
        </w:tc>
        <w:tc>
          <w:tcPr>
            <w:tcW w:w="698" w:type="dxa"/>
            <w:vMerge w:val="restart"/>
            <w:vAlign w:val="center"/>
          </w:tcPr>
          <w:p w14:paraId="4FE9F6D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color w:val="000000"/>
                <w:sz w:val="24"/>
                <w:szCs w:val="24"/>
                <w:lang w:eastAsia="uk-UA"/>
              </w:rPr>
              <w:t>25</w:t>
            </w:r>
          </w:p>
        </w:tc>
        <w:tc>
          <w:tcPr>
            <w:tcW w:w="787" w:type="dxa"/>
            <w:vMerge/>
            <w:shd w:val="clear" w:color="auto" w:fill="auto"/>
          </w:tcPr>
          <w:p w14:paraId="5DAEDEF5"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p>
        </w:tc>
      </w:tr>
      <w:tr w:rsidR="00DA7469" w:rsidRPr="00DA7469" w14:paraId="0BCB2C02" w14:textId="77777777" w:rsidTr="0094730D">
        <w:tc>
          <w:tcPr>
            <w:tcW w:w="3809" w:type="dxa"/>
            <w:gridSpan w:val="6"/>
            <w:shd w:val="clear" w:color="auto" w:fill="auto"/>
          </w:tcPr>
          <w:p w14:paraId="238CB973" w14:textId="77777777" w:rsidR="00DA7469" w:rsidRPr="00DA7469" w:rsidRDefault="00DA7469" w:rsidP="0094730D">
            <w:pPr>
              <w:spacing w:line="240" w:lineRule="auto"/>
              <w:jc w:val="center"/>
              <w:rPr>
                <w:rFonts w:ascii="Times New Roman" w:hAnsi="Times New Roman" w:cs="Times New Roman"/>
                <w:sz w:val="24"/>
                <w:szCs w:val="24"/>
              </w:rPr>
            </w:pPr>
            <w:r w:rsidRPr="00DA7469">
              <w:rPr>
                <w:rFonts w:ascii="Times New Roman" w:hAnsi="Times New Roman" w:cs="Times New Roman"/>
                <w:sz w:val="24"/>
                <w:szCs w:val="24"/>
              </w:rPr>
              <w:t>М1 - 35</w:t>
            </w:r>
          </w:p>
        </w:tc>
        <w:tc>
          <w:tcPr>
            <w:tcW w:w="4561" w:type="dxa"/>
            <w:gridSpan w:val="7"/>
            <w:shd w:val="clear" w:color="auto" w:fill="auto"/>
          </w:tcPr>
          <w:p w14:paraId="68B342F9"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r w:rsidRPr="00DA7469">
              <w:rPr>
                <w:rFonts w:ascii="Times New Roman" w:hAnsi="Times New Roman" w:cs="Times New Roman"/>
                <w:sz w:val="24"/>
                <w:szCs w:val="24"/>
              </w:rPr>
              <w:t>М2 - 40</w:t>
            </w:r>
          </w:p>
        </w:tc>
        <w:tc>
          <w:tcPr>
            <w:tcW w:w="698" w:type="dxa"/>
            <w:vMerge/>
          </w:tcPr>
          <w:p w14:paraId="401D2E43"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p>
        </w:tc>
        <w:tc>
          <w:tcPr>
            <w:tcW w:w="787" w:type="dxa"/>
            <w:vMerge/>
            <w:shd w:val="clear" w:color="auto" w:fill="auto"/>
          </w:tcPr>
          <w:p w14:paraId="3A849815" w14:textId="77777777" w:rsidR="00DA7469" w:rsidRPr="00DA7469" w:rsidRDefault="00DA7469" w:rsidP="0094730D">
            <w:pPr>
              <w:spacing w:line="240" w:lineRule="auto"/>
              <w:jc w:val="center"/>
              <w:rPr>
                <w:rFonts w:ascii="Times New Roman" w:hAnsi="Times New Roman" w:cs="Times New Roman"/>
                <w:color w:val="000000"/>
                <w:sz w:val="24"/>
                <w:szCs w:val="24"/>
                <w:lang w:eastAsia="uk-UA"/>
              </w:rPr>
            </w:pPr>
          </w:p>
        </w:tc>
      </w:tr>
    </w:tbl>
    <w:p w14:paraId="0C63FC0E" w14:textId="77777777" w:rsidR="00DA7469" w:rsidRDefault="00DA7469" w:rsidP="00DA7469">
      <w:pPr>
        <w:autoSpaceDE w:val="0"/>
        <w:autoSpaceDN w:val="0"/>
        <w:spacing w:line="240" w:lineRule="auto"/>
        <w:jc w:val="center"/>
        <w:rPr>
          <w:b/>
          <w:color w:val="000000"/>
          <w:sz w:val="28"/>
          <w:szCs w:val="28"/>
          <w:lang w:eastAsia="uk-UA"/>
        </w:rPr>
      </w:pPr>
    </w:p>
    <w:p w14:paraId="72C968D1" w14:textId="77777777" w:rsidR="00DA7469" w:rsidRDefault="00DA7469" w:rsidP="00DA7469">
      <w:pPr>
        <w:autoSpaceDE w:val="0"/>
        <w:autoSpaceDN w:val="0"/>
        <w:spacing w:line="240" w:lineRule="auto"/>
        <w:jc w:val="center"/>
        <w:rPr>
          <w:b/>
          <w:color w:val="000000"/>
          <w:sz w:val="28"/>
          <w:szCs w:val="28"/>
          <w:lang w:eastAsia="uk-UA"/>
        </w:rPr>
      </w:pPr>
      <w:r>
        <w:rPr>
          <w:b/>
          <w:color w:val="000000"/>
          <w:sz w:val="28"/>
          <w:szCs w:val="28"/>
          <w:lang w:eastAsia="uk-UA"/>
        </w:rPr>
        <w:t>Шкала оцінювання</w:t>
      </w:r>
    </w:p>
    <w:p w14:paraId="33C721EC" w14:textId="77777777" w:rsidR="00DA7469" w:rsidRPr="00197095" w:rsidRDefault="00DA7469" w:rsidP="00DA7469">
      <w:pPr>
        <w:autoSpaceDE w:val="0"/>
        <w:autoSpaceDN w:val="0"/>
        <w:spacing w:line="240" w:lineRule="auto"/>
        <w:jc w:val="center"/>
        <w:rPr>
          <w:b/>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DA7469" w:rsidRPr="00DA7469" w14:paraId="22AD7909" w14:textId="77777777" w:rsidTr="0094730D">
        <w:trPr>
          <w:trHeight w:val="399"/>
        </w:trPr>
        <w:tc>
          <w:tcPr>
            <w:tcW w:w="1666" w:type="pct"/>
            <w:shd w:val="clear" w:color="auto" w:fill="auto"/>
            <w:vAlign w:val="center"/>
          </w:tcPr>
          <w:p w14:paraId="796D2848"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За шкалою</w:t>
            </w:r>
          </w:p>
        </w:tc>
        <w:tc>
          <w:tcPr>
            <w:tcW w:w="1667" w:type="pct"/>
            <w:shd w:val="clear" w:color="auto" w:fill="auto"/>
            <w:vAlign w:val="center"/>
          </w:tcPr>
          <w:p w14:paraId="6BAF5248"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Екзамен</w:t>
            </w:r>
          </w:p>
        </w:tc>
        <w:tc>
          <w:tcPr>
            <w:tcW w:w="1667" w:type="pct"/>
            <w:shd w:val="clear" w:color="auto" w:fill="auto"/>
            <w:vAlign w:val="center"/>
          </w:tcPr>
          <w:p w14:paraId="3FF48560"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Бали</w:t>
            </w:r>
          </w:p>
        </w:tc>
      </w:tr>
      <w:tr w:rsidR="00DA7469" w:rsidRPr="00DA7469" w14:paraId="59045020" w14:textId="77777777" w:rsidTr="0094730D">
        <w:trPr>
          <w:trHeight w:val="314"/>
        </w:trPr>
        <w:tc>
          <w:tcPr>
            <w:tcW w:w="1666" w:type="pct"/>
            <w:shd w:val="clear" w:color="auto" w:fill="auto"/>
            <w:vAlign w:val="center"/>
          </w:tcPr>
          <w:p w14:paraId="74091AD8"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A</w:t>
            </w:r>
          </w:p>
        </w:tc>
        <w:tc>
          <w:tcPr>
            <w:tcW w:w="1667" w:type="pct"/>
            <w:shd w:val="clear" w:color="auto" w:fill="auto"/>
            <w:vAlign w:val="center"/>
          </w:tcPr>
          <w:p w14:paraId="1C57C2BD"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Відмінно</w:t>
            </w:r>
          </w:p>
        </w:tc>
        <w:tc>
          <w:tcPr>
            <w:tcW w:w="1667" w:type="pct"/>
            <w:shd w:val="clear" w:color="auto" w:fill="auto"/>
            <w:vAlign w:val="center"/>
          </w:tcPr>
          <w:p w14:paraId="6DD68049"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90-100</w:t>
            </w:r>
          </w:p>
        </w:tc>
      </w:tr>
      <w:tr w:rsidR="00DA7469" w:rsidRPr="00DA7469" w14:paraId="1EA0CF39" w14:textId="77777777" w:rsidTr="0094730D">
        <w:trPr>
          <w:trHeight w:val="314"/>
        </w:trPr>
        <w:tc>
          <w:tcPr>
            <w:tcW w:w="1666" w:type="pct"/>
            <w:shd w:val="clear" w:color="auto" w:fill="auto"/>
            <w:vAlign w:val="center"/>
          </w:tcPr>
          <w:p w14:paraId="1582D323"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B</w:t>
            </w:r>
          </w:p>
        </w:tc>
        <w:tc>
          <w:tcPr>
            <w:tcW w:w="1667" w:type="pct"/>
            <w:vMerge w:val="restart"/>
            <w:shd w:val="clear" w:color="auto" w:fill="auto"/>
            <w:vAlign w:val="center"/>
          </w:tcPr>
          <w:p w14:paraId="56EAB4B0"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Добре</w:t>
            </w:r>
          </w:p>
        </w:tc>
        <w:tc>
          <w:tcPr>
            <w:tcW w:w="1667" w:type="pct"/>
            <w:shd w:val="clear" w:color="auto" w:fill="auto"/>
            <w:vAlign w:val="center"/>
          </w:tcPr>
          <w:p w14:paraId="0522AF04"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82-89</w:t>
            </w:r>
          </w:p>
        </w:tc>
      </w:tr>
      <w:tr w:rsidR="00DA7469" w:rsidRPr="00DA7469" w14:paraId="5A6846B7" w14:textId="77777777" w:rsidTr="0094730D">
        <w:trPr>
          <w:trHeight w:val="314"/>
        </w:trPr>
        <w:tc>
          <w:tcPr>
            <w:tcW w:w="1666" w:type="pct"/>
            <w:shd w:val="clear" w:color="auto" w:fill="auto"/>
            <w:vAlign w:val="center"/>
          </w:tcPr>
          <w:p w14:paraId="1A3A7BFA"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C</w:t>
            </w:r>
          </w:p>
        </w:tc>
        <w:tc>
          <w:tcPr>
            <w:tcW w:w="1667" w:type="pct"/>
            <w:vMerge/>
            <w:shd w:val="clear" w:color="auto" w:fill="auto"/>
            <w:vAlign w:val="center"/>
          </w:tcPr>
          <w:p w14:paraId="50B2D71F"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667" w:type="pct"/>
            <w:shd w:val="clear" w:color="auto" w:fill="auto"/>
            <w:vAlign w:val="center"/>
          </w:tcPr>
          <w:p w14:paraId="77F3AE07"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74-81</w:t>
            </w:r>
          </w:p>
        </w:tc>
      </w:tr>
      <w:tr w:rsidR="00DA7469" w:rsidRPr="00DA7469" w14:paraId="60FFFBEE" w14:textId="77777777" w:rsidTr="0094730D">
        <w:trPr>
          <w:trHeight w:val="314"/>
        </w:trPr>
        <w:tc>
          <w:tcPr>
            <w:tcW w:w="1666" w:type="pct"/>
            <w:shd w:val="clear" w:color="auto" w:fill="auto"/>
            <w:vAlign w:val="center"/>
          </w:tcPr>
          <w:p w14:paraId="6D6DC434"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D</w:t>
            </w:r>
          </w:p>
        </w:tc>
        <w:tc>
          <w:tcPr>
            <w:tcW w:w="1667" w:type="pct"/>
            <w:vMerge w:val="restart"/>
            <w:shd w:val="clear" w:color="auto" w:fill="auto"/>
            <w:vAlign w:val="center"/>
          </w:tcPr>
          <w:p w14:paraId="270CE40C"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Задовільно</w:t>
            </w:r>
          </w:p>
        </w:tc>
        <w:tc>
          <w:tcPr>
            <w:tcW w:w="1667" w:type="pct"/>
            <w:shd w:val="clear" w:color="auto" w:fill="auto"/>
            <w:vAlign w:val="center"/>
          </w:tcPr>
          <w:p w14:paraId="34955C3A"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64-73</w:t>
            </w:r>
          </w:p>
        </w:tc>
      </w:tr>
      <w:tr w:rsidR="00DA7469" w:rsidRPr="00DA7469" w14:paraId="335CFFA5" w14:textId="77777777" w:rsidTr="0094730D">
        <w:trPr>
          <w:trHeight w:val="314"/>
        </w:trPr>
        <w:tc>
          <w:tcPr>
            <w:tcW w:w="1666" w:type="pct"/>
            <w:shd w:val="clear" w:color="auto" w:fill="auto"/>
            <w:vAlign w:val="center"/>
          </w:tcPr>
          <w:p w14:paraId="5770B1A7"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E</w:t>
            </w:r>
          </w:p>
        </w:tc>
        <w:tc>
          <w:tcPr>
            <w:tcW w:w="1667" w:type="pct"/>
            <w:vMerge/>
            <w:shd w:val="clear" w:color="auto" w:fill="auto"/>
            <w:vAlign w:val="center"/>
          </w:tcPr>
          <w:p w14:paraId="195C257E"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667" w:type="pct"/>
            <w:shd w:val="clear" w:color="auto" w:fill="auto"/>
            <w:vAlign w:val="center"/>
          </w:tcPr>
          <w:p w14:paraId="7F1713BC"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60-63</w:t>
            </w:r>
          </w:p>
        </w:tc>
      </w:tr>
      <w:tr w:rsidR="00DA7469" w:rsidRPr="00DA7469" w14:paraId="5C4369D1" w14:textId="77777777" w:rsidTr="0094730D">
        <w:trPr>
          <w:trHeight w:val="314"/>
        </w:trPr>
        <w:tc>
          <w:tcPr>
            <w:tcW w:w="1666" w:type="pct"/>
            <w:shd w:val="clear" w:color="auto" w:fill="auto"/>
            <w:vAlign w:val="center"/>
          </w:tcPr>
          <w:p w14:paraId="11C82999"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FX</w:t>
            </w:r>
          </w:p>
        </w:tc>
        <w:tc>
          <w:tcPr>
            <w:tcW w:w="1667" w:type="pct"/>
            <w:vMerge w:val="restart"/>
            <w:shd w:val="clear" w:color="auto" w:fill="auto"/>
            <w:vAlign w:val="center"/>
          </w:tcPr>
          <w:p w14:paraId="46F07F17"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Незадовільно</w:t>
            </w:r>
          </w:p>
        </w:tc>
        <w:tc>
          <w:tcPr>
            <w:tcW w:w="1667" w:type="pct"/>
            <w:shd w:val="clear" w:color="auto" w:fill="auto"/>
            <w:vAlign w:val="center"/>
          </w:tcPr>
          <w:p w14:paraId="13486B27"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eastAsia="uk-UA"/>
              </w:rPr>
              <w:t>35-59</w:t>
            </w:r>
          </w:p>
        </w:tc>
      </w:tr>
      <w:tr w:rsidR="00DA7469" w:rsidRPr="00DA7469" w14:paraId="697D8158" w14:textId="77777777" w:rsidTr="0094730D">
        <w:trPr>
          <w:trHeight w:val="314"/>
        </w:trPr>
        <w:tc>
          <w:tcPr>
            <w:tcW w:w="1666" w:type="pct"/>
            <w:shd w:val="clear" w:color="auto" w:fill="auto"/>
            <w:vAlign w:val="center"/>
          </w:tcPr>
          <w:p w14:paraId="213F6F0A"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val="en-US" w:eastAsia="uk-UA"/>
              </w:rPr>
            </w:pPr>
            <w:r w:rsidRPr="00DA7469">
              <w:rPr>
                <w:rFonts w:ascii="Times New Roman" w:eastAsia="Calibri" w:hAnsi="Times New Roman" w:cs="Times New Roman"/>
                <w:color w:val="000000"/>
                <w:sz w:val="24"/>
                <w:szCs w:val="24"/>
                <w:lang w:val="en-US" w:eastAsia="uk-UA"/>
              </w:rPr>
              <w:t>F</w:t>
            </w:r>
          </w:p>
        </w:tc>
        <w:tc>
          <w:tcPr>
            <w:tcW w:w="1667" w:type="pct"/>
            <w:vMerge/>
            <w:shd w:val="clear" w:color="auto" w:fill="auto"/>
            <w:vAlign w:val="center"/>
          </w:tcPr>
          <w:p w14:paraId="19938CA1"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p>
        </w:tc>
        <w:tc>
          <w:tcPr>
            <w:tcW w:w="1667" w:type="pct"/>
            <w:shd w:val="clear" w:color="auto" w:fill="auto"/>
            <w:vAlign w:val="center"/>
          </w:tcPr>
          <w:p w14:paraId="4C86C698" w14:textId="77777777" w:rsidR="00DA7469" w:rsidRPr="00DA7469" w:rsidRDefault="00DA7469" w:rsidP="0094730D">
            <w:pPr>
              <w:autoSpaceDE w:val="0"/>
              <w:autoSpaceDN w:val="0"/>
              <w:spacing w:line="240" w:lineRule="auto"/>
              <w:jc w:val="center"/>
              <w:rPr>
                <w:rFonts w:ascii="Times New Roman" w:eastAsia="Calibri" w:hAnsi="Times New Roman" w:cs="Times New Roman"/>
                <w:color w:val="000000"/>
                <w:sz w:val="24"/>
                <w:szCs w:val="24"/>
                <w:lang w:eastAsia="uk-UA"/>
              </w:rPr>
            </w:pPr>
            <w:r w:rsidRPr="00DA7469">
              <w:rPr>
                <w:rFonts w:ascii="Times New Roman" w:eastAsia="Calibri" w:hAnsi="Times New Roman" w:cs="Times New Roman"/>
                <w:color w:val="000000"/>
                <w:sz w:val="24"/>
                <w:szCs w:val="24"/>
                <w:lang w:val="en-US" w:eastAsia="uk-UA"/>
              </w:rPr>
              <w:t>0</w:t>
            </w:r>
            <w:r w:rsidRPr="00DA7469">
              <w:rPr>
                <w:rFonts w:ascii="Times New Roman" w:eastAsia="Calibri" w:hAnsi="Times New Roman" w:cs="Times New Roman"/>
                <w:color w:val="000000"/>
                <w:sz w:val="24"/>
                <w:szCs w:val="24"/>
                <w:lang w:eastAsia="uk-UA"/>
              </w:rPr>
              <w:t>-34</w:t>
            </w:r>
          </w:p>
        </w:tc>
      </w:tr>
    </w:tbl>
    <w:p w14:paraId="638D889C" w14:textId="77777777" w:rsidR="003B66BB" w:rsidRPr="00456BC2" w:rsidRDefault="003B66BB" w:rsidP="00DA7469">
      <w:pPr>
        <w:spacing w:line="240" w:lineRule="auto"/>
        <w:contextualSpacing/>
        <w:jc w:val="center"/>
        <w:rPr>
          <w:rFonts w:ascii="Times New Roman" w:hAnsi="Times New Roman" w:cs="Times New Roman"/>
          <w:sz w:val="28"/>
          <w:szCs w:val="28"/>
        </w:rPr>
      </w:pPr>
    </w:p>
    <w:sectPr w:rsidR="003B66BB" w:rsidRPr="00456B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D"/>
    <w:rsid w:val="001A2C0D"/>
    <w:rsid w:val="002800FB"/>
    <w:rsid w:val="003B66BB"/>
    <w:rsid w:val="00456BC2"/>
    <w:rsid w:val="00D05A52"/>
    <w:rsid w:val="00DA7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75CA"/>
  <w15:chartTrackingRefBased/>
  <w15:docId w15:val="{63AD0BB2-D26C-4DF3-B1B6-F65F40B9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A7469"/>
    <w:pPr>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2433</Words>
  <Characters>1388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2024-02-20T16:29:00Z</dcterms:created>
  <dcterms:modified xsi:type="dcterms:W3CDTF">2024-02-20T18:41:00Z</dcterms:modified>
</cp:coreProperties>
</file>