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B05" w:rsidRDefault="00F50B05" w:rsidP="00F50B05">
      <w:pPr>
        <w:widowControl/>
        <w:autoSpaceDE w:val="0"/>
        <w:autoSpaceDN w:val="0"/>
        <w:spacing w:line="240" w:lineRule="auto"/>
        <w:ind w:firstLine="709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  <w:bookmarkStart w:id="0" w:name="_GoBack"/>
      <w:bookmarkEnd w:id="0"/>
      <w:r w:rsidRPr="00E33600">
        <w:rPr>
          <w:b/>
          <w:color w:val="000000"/>
          <w:sz w:val="28"/>
          <w:szCs w:val="28"/>
          <w:lang w:val="uk-UA" w:eastAsia="uk-UA"/>
        </w:rPr>
        <w:t>Рекомендована література</w:t>
      </w:r>
    </w:p>
    <w:p w:rsidR="00F50B05" w:rsidRDefault="00F50B05" w:rsidP="00F50B05">
      <w:pPr>
        <w:widowControl/>
        <w:autoSpaceDE w:val="0"/>
        <w:autoSpaceDN w:val="0"/>
        <w:spacing w:line="240" w:lineRule="auto"/>
        <w:ind w:firstLine="709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</w:p>
    <w:p w:rsidR="00F50B05" w:rsidRPr="00E510FA" w:rsidRDefault="00F50B05" w:rsidP="00F50B05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  <w:r w:rsidRPr="00E510FA">
        <w:rPr>
          <w:b/>
          <w:sz w:val="28"/>
          <w:szCs w:val="28"/>
        </w:rPr>
        <w:t>Основна</w:t>
      </w:r>
    </w:p>
    <w:p w:rsidR="00F50B05" w:rsidRDefault="00F50B05" w:rsidP="00F50B05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510FA">
        <w:rPr>
          <w:sz w:val="28"/>
          <w:szCs w:val="28"/>
        </w:rPr>
        <w:t xml:space="preserve">1. Господарський кодекс України : Станом на 25 вересня 2006 р. / Відп. ред. М.І. </w:t>
      </w:r>
      <w:proofErr w:type="spellStart"/>
      <w:r w:rsidRPr="00E510FA">
        <w:rPr>
          <w:sz w:val="28"/>
          <w:szCs w:val="28"/>
        </w:rPr>
        <w:t>Преварська</w:t>
      </w:r>
      <w:proofErr w:type="spellEnd"/>
      <w:r w:rsidRPr="00E510FA">
        <w:rPr>
          <w:sz w:val="28"/>
          <w:szCs w:val="28"/>
        </w:rPr>
        <w:t xml:space="preserve">. – К : Велес, 2006. – 160с. – (Офіційний документ). </w:t>
      </w:r>
    </w:p>
    <w:p w:rsidR="00F50B05" w:rsidRDefault="00F50B05" w:rsidP="00F50B05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510FA">
        <w:rPr>
          <w:sz w:val="28"/>
          <w:szCs w:val="28"/>
        </w:rPr>
        <w:t xml:space="preserve">2. Господарський кодекс України : чинне законодавство зі змінами та </w:t>
      </w:r>
      <w:proofErr w:type="spellStart"/>
      <w:r w:rsidRPr="00E510FA">
        <w:rPr>
          <w:sz w:val="28"/>
          <w:szCs w:val="28"/>
        </w:rPr>
        <w:t>доповн</w:t>
      </w:r>
      <w:proofErr w:type="spellEnd"/>
      <w:r w:rsidRPr="00E510FA">
        <w:rPr>
          <w:sz w:val="28"/>
          <w:szCs w:val="28"/>
        </w:rPr>
        <w:t xml:space="preserve">. станом на 1 березня 2008 року : (відповідає офіційному текстові ). – К. : Паливода А.В., 2008. – 192с. – (Кодекси України). </w:t>
      </w:r>
    </w:p>
    <w:p w:rsidR="00F50B05" w:rsidRDefault="00F50B05" w:rsidP="00F50B05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510FA">
        <w:rPr>
          <w:sz w:val="28"/>
          <w:szCs w:val="28"/>
        </w:rPr>
        <w:t xml:space="preserve">3. </w:t>
      </w:r>
      <w:proofErr w:type="spellStart"/>
      <w:r w:rsidRPr="00E510FA">
        <w:rPr>
          <w:sz w:val="28"/>
          <w:szCs w:val="28"/>
        </w:rPr>
        <w:t>Гринчуцький</w:t>
      </w:r>
      <w:proofErr w:type="spellEnd"/>
      <w:r w:rsidRPr="00E510FA">
        <w:rPr>
          <w:sz w:val="28"/>
          <w:szCs w:val="28"/>
        </w:rPr>
        <w:t xml:space="preserve"> В. І. Економіка підприємства : </w:t>
      </w:r>
      <w:proofErr w:type="spellStart"/>
      <w:r w:rsidRPr="00E510FA">
        <w:rPr>
          <w:sz w:val="28"/>
          <w:szCs w:val="28"/>
        </w:rPr>
        <w:t>навч</w:t>
      </w:r>
      <w:proofErr w:type="spellEnd"/>
      <w:r w:rsidRPr="00E510FA">
        <w:rPr>
          <w:sz w:val="28"/>
          <w:szCs w:val="28"/>
        </w:rPr>
        <w:t xml:space="preserve">. посібник / В. І. </w:t>
      </w:r>
      <w:proofErr w:type="spellStart"/>
      <w:r w:rsidRPr="00E510FA">
        <w:rPr>
          <w:sz w:val="28"/>
          <w:szCs w:val="28"/>
        </w:rPr>
        <w:t>Гринчуцький</w:t>
      </w:r>
      <w:proofErr w:type="spellEnd"/>
      <w:r w:rsidRPr="00E510FA">
        <w:rPr>
          <w:sz w:val="28"/>
          <w:szCs w:val="28"/>
        </w:rPr>
        <w:t xml:space="preserve">, Е. Т. </w:t>
      </w:r>
      <w:proofErr w:type="spellStart"/>
      <w:r w:rsidRPr="00E510FA">
        <w:rPr>
          <w:sz w:val="28"/>
          <w:szCs w:val="28"/>
        </w:rPr>
        <w:t>Карапетян</w:t>
      </w:r>
      <w:proofErr w:type="spellEnd"/>
      <w:r w:rsidRPr="00E510FA">
        <w:rPr>
          <w:sz w:val="28"/>
          <w:szCs w:val="28"/>
        </w:rPr>
        <w:t xml:space="preserve">, Б. В. </w:t>
      </w:r>
      <w:proofErr w:type="spellStart"/>
      <w:r w:rsidRPr="00E510FA">
        <w:rPr>
          <w:sz w:val="28"/>
          <w:szCs w:val="28"/>
        </w:rPr>
        <w:t>Погріщук</w:t>
      </w:r>
      <w:proofErr w:type="spellEnd"/>
      <w:r w:rsidRPr="00E510FA">
        <w:rPr>
          <w:sz w:val="28"/>
          <w:szCs w:val="28"/>
        </w:rPr>
        <w:t xml:space="preserve">. – 2-ге вид., перероб. та </w:t>
      </w:r>
      <w:proofErr w:type="spellStart"/>
      <w:r w:rsidRPr="00E510FA">
        <w:rPr>
          <w:sz w:val="28"/>
          <w:szCs w:val="28"/>
        </w:rPr>
        <w:t>допов</w:t>
      </w:r>
      <w:proofErr w:type="spellEnd"/>
      <w:r w:rsidRPr="00E510FA">
        <w:rPr>
          <w:sz w:val="28"/>
          <w:szCs w:val="28"/>
        </w:rPr>
        <w:t xml:space="preserve">. – К. : Центр учбової літератури, 2012. – 304 с. </w:t>
      </w:r>
    </w:p>
    <w:p w:rsidR="00F50B05" w:rsidRDefault="00F50B05" w:rsidP="00F50B05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510FA">
        <w:rPr>
          <w:sz w:val="28"/>
          <w:szCs w:val="28"/>
        </w:rPr>
        <w:t xml:space="preserve">. Економіка та фінанси підприємства: методика розв'язання практичних задач : </w:t>
      </w:r>
      <w:proofErr w:type="spellStart"/>
      <w:r w:rsidRPr="00E510FA">
        <w:rPr>
          <w:sz w:val="28"/>
          <w:szCs w:val="28"/>
        </w:rPr>
        <w:t>навч</w:t>
      </w:r>
      <w:proofErr w:type="spellEnd"/>
      <w:r w:rsidRPr="00E510FA">
        <w:rPr>
          <w:sz w:val="28"/>
          <w:szCs w:val="28"/>
        </w:rPr>
        <w:t xml:space="preserve">. посібник / Л. О. </w:t>
      </w:r>
      <w:proofErr w:type="spellStart"/>
      <w:r w:rsidRPr="00E510FA">
        <w:rPr>
          <w:sz w:val="28"/>
          <w:szCs w:val="28"/>
        </w:rPr>
        <w:t>Лігоненко</w:t>
      </w:r>
      <w:proofErr w:type="spellEnd"/>
      <w:r w:rsidRPr="00E510FA">
        <w:rPr>
          <w:sz w:val="28"/>
          <w:szCs w:val="28"/>
        </w:rPr>
        <w:t xml:space="preserve">, І. В. Височин, О. В. Корольова-Казанська та ін. – К. : КНТЕУ, 2011. – 336 с. </w:t>
      </w:r>
    </w:p>
    <w:p w:rsidR="00F50B05" w:rsidRDefault="00F50B05" w:rsidP="00F50B05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510FA">
        <w:rPr>
          <w:sz w:val="28"/>
          <w:szCs w:val="28"/>
        </w:rPr>
        <w:t xml:space="preserve">. Організація виробництва на підприємствах харчової промисловості : підручник / Т. Л. </w:t>
      </w:r>
      <w:proofErr w:type="spellStart"/>
      <w:r w:rsidRPr="00E510FA">
        <w:rPr>
          <w:sz w:val="28"/>
          <w:szCs w:val="28"/>
        </w:rPr>
        <w:t>Мостенська</w:t>
      </w:r>
      <w:proofErr w:type="spellEnd"/>
      <w:r w:rsidRPr="00E510FA">
        <w:rPr>
          <w:sz w:val="28"/>
          <w:szCs w:val="28"/>
        </w:rPr>
        <w:t xml:space="preserve">, І. А. Бойко, І. М. </w:t>
      </w:r>
      <w:proofErr w:type="spellStart"/>
      <w:r w:rsidRPr="00E510FA">
        <w:rPr>
          <w:sz w:val="28"/>
          <w:szCs w:val="28"/>
        </w:rPr>
        <w:t>Болотіна</w:t>
      </w:r>
      <w:proofErr w:type="spellEnd"/>
      <w:r w:rsidRPr="00E510FA">
        <w:rPr>
          <w:sz w:val="28"/>
          <w:szCs w:val="28"/>
        </w:rPr>
        <w:t xml:space="preserve"> та ін. – кер. </w:t>
      </w:r>
      <w:proofErr w:type="spellStart"/>
      <w:r w:rsidRPr="00E510FA">
        <w:rPr>
          <w:sz w:val="28"/>
          <w:szCs w:val="28"/>
        </w:rPr>
        <w:t>кол</w:t>
      </w:r>
      <w:proofErr w:type="spellEnd"/>
      <w:r w:rsidRPr="00E510FA">
        <w:rPr>
          <w:sz w:val="28"/>
          <w:szCs w:val="28"/>
        </w:rPr>
        <w:t xml:space="preserve">. </w:t>
      </w:r>
      <w:proofErr w:type="spellStart"/>
      <w:r w:rsidRPr="00E510FA">
        <w:rPr>
          <w:sz w:val="28"/>
          <w:szCs w:val="28"/>
        </w:rPr>
        <w:t>авт</w:t>
      </w:r>
      <w:proofErr w:type="spellEnd"/>
      <w:r w:rsidRPr="00E510FA">
        <w:rPr>
          <w:sz w:val="28"/>
          <w:szCs w:val="28"/>
        </w:rPr>
        <w:t xml:space="preserve">. і наук. ред. </w:t>
      </w:r>
      <w:proofErr w:type="spellStart"/>
      <w:r w:rsidRPr="00E510FA">
        <w:rPr>
          <w:sz w:val="28"/>
          <w:szCs w:val="28"/>
        </w:rPr>
        <w:t>д.е.н</w:t>
      </w:r>
      <w:proofErr w:type="spellEnd"/>
      <w:r w:rsidRPr="00E510FA">
        <w:rPr>
          <w:sz w:val="28"/>
          <w:szCs w:val="28"/>
        </w:rPr>
        <w:t xml:space="preserve">., проф. Т. Л. </w:t>
      </w:r>
      <w:proofErr w:type="spellStart"/>
      <w:r w:rsidRPr="00E510FA">
        <w:rPr>
          <w:sz w:val="28"/>
          <w:szCs w:val="28"/>
        </w:rPr>
        <w:t>Мостенської</w:t>
      </w:r>
      <w:proofErr w:type="spellEnd"/>
      <w:r w:rsidRPr="00E510FA">
        <w:rPr>
          <w:sz w:val="28"/>
          <w:szCs w:val="28"/>
        </w:rPr>
        <w:t xml:space="preserve">. – К. : Кондор, 2012. – 492 с. </w:t>
      </w:r>
    </w:p>
    <w:p w:rsidR="00F50B05" w:rsidRDefault="00F50B05" w:rsidP="00F50B05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510FA">
        <w:rPr>
          <w:sz w:val="28"/>
          <w:szCs w:val="28"/>
        </w:rPr>
        <w:t xml:space="preserve">. Чорна Л. О. Економіка підприємства : </w:t>
      </w:r>
      <w:proofErr w:type="spellStart"/>
      <w:r w:rsidRPr="00E510FA">
        <w:rPr>
          <w:sz w:val="28"/>
          <w:szCs w:val="28"/>
        </w:rPr>
        <w:t>навч.посібник</w:t>
      </w:r>
      <w:proofErr w:type="spellEnd"/>
      <w:r w:rsidRPr="00E510FA">
        <w:rPr>
          <w:sz w:val="28"/>
          <w:szCs w:val="28"/>
        </w:rPr>
        <w:t xml:space="preserve"> / Л. О. Чорна, Н. В. Корж, І. В. Левицька. – Вінниця : Едельвейс і К, 2008. – 372 с. </w:t>
      </w:r>
    </w:p>
    <w:p w:rsidR="00F50B05" w:rsidRDefault="00F50B05" w:rsidP="00F50B05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</w:p>
    <w:p w:rsidR="00F50B05" w:rsidRPr="00E510FA" w:rsidRDefault="00F50B05" w:rsidP="00F50B05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  <w:r w:rsidRPr="00E510FA">
        <w:rPr>
          <w:b/>
          <w:sz w:val="28"/>
          <w:szCs w:val="28"/>
        </w:rPr>
        <w:t>Додаткова</w:t>
      </w:r>
    </w:p>
    <w:p w:rsidR="00F50B05" w:rsidRDefault="00F50B05" w:rsidP="00F50B05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510FA">
        <w:rPr>
          <w:sz w:val="28"/>
          <w:szCs w:val="28"/>
        </w:rPr>
        <w:t xml:space="preserve">. </w:t>
      </w:r>
      <w:proofErr w:type="spellStart"/>
      <w:r w:rsidRPr="00E510FA">
        <w:rPr>
          <w:sz w:val="28"/>
          <w:szCs w:val="28"/>
        </w:rPr>
        <w:t>Климчук</w:t>
      </w:r>
      <w:proofErr w:type="spellEnd"/>
      <w:r w:rsidRPr="00E510FA">
        <w:rPr>
          <w:sz w:val="28"/>
          <w:szCs w:val="28"/>
        </w:rPr>
        <w:t xml:space="preserve"> А.О. Система оцінки та підвищення конкурентоспроможності підприємства в сучасних умовах / Журнал «Економіка ринкових відносин» - № 12 – Київ, 2014 – С.56 – 61 </w:t>
      </w:r>
    </w:p>
    <w:p w:rsidR="00F50B05" w:rsidRDefault="00F50B05" w:rsidP="00F50B05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510FA">
        <w:rPr>
          <w:sz w:val="28"/>
          <w:szCs w:val="28"/>
        </w:rPr>
        <w:t xml:space="preserve">. </w:t>
      </w:r>
      <w:proofErr w:type="spellStart"/>
      <w:r w:rsidRPr="00E510FA">
        <w:rPr>
          <w:sz w:val="28"/>
          <w:szCs w:val="28"/>
        </w:rPr>
        <w:t>Климчук</w:t>
      </w:r>
      <w:proofErr w:type="spellEnd"/>
      <w:r w:rsidRPr="00E510FA">
        <w:rPr>
          <w:sz w:val="28"/>
          <w:szCs w:val="28"/>
        </w:rPr>
        <w:t xml:space="preserve"> А.О. Структура системи оцінки та підвищення рівня конкурентоспроможності підприємства / Інноваційне управління промисловими підприємствами в системі ефективного </w:t>
      </w:r>
      <w:proofErr w:type="spellStart"/>
      <w:r w:rsidRPr="00E510FA">
        <w:rPr>
          <w:sz w:val="28"/>
          <w:szCs w:val="28"/>
        </w:rPr>
        <w:t>використан</w:t>
      </w:r>
      <w:proofErr w:type="spellEnd"/>
      <w:r w:rsidRPr="00E510FA">
        <w:rPr>
          <w:sz w:val="28"/>
          <w:szCs w:val="28"/>
        </w:rPr>
        <w:t xml:space="preserve">-ня конкурентного потенціалу (колективна монографія) / за наук. ред. </w:t>
      </w:r>
      <w:proofErr w:type="spellStart"/>
      <w:r w:rsidRPr="00E510FA">
        <w:rPr>
          <w:sz w:val="28"/>
          <w:szCs w:val="28"/>
        </w:rPr>
        <w:t>д.е.н</w:t>
      </w:r>
      <w:proofErr w:type="spellEnd"/>
      <w:r w:rsidRPr="00E510FA">
        <w:rPr>
          <w:sz w:val="28"/>
          <w:szCs w:val="28"/>
        </w:rPr>
        <w:t xml:space="preserve">., проф. Нижника В. М. – Хмельницький: ХНУ 2014. – С. 364 – 401. </w:t>
      </w:r>
    </w:p>
    <w:p w:rsidR="00F50B05" w:rsidRDefault="00F50B05" w:rsidP="00F50B05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510FA">
        <w:rPr>
          <w:sz w:val="28"/>
          <w:szCs w:val="28"/>
        </w:rPr>
        <w:t xml:space="preserve">. </w:t>
      </w:r>
      <w:proofErr w:type="spellStart"/>
      <w:r w:rsidRPr="00E510FA">
        <w:rPr>
          <w:sz w:val="28"/>
          <w:szCs w:val="28"/>
        </w:rPr>
        <w:t>Климчук</w:t>
      </w:r>
      <w:proofErr w:type="spellEnd"/>
      <w:r w:rsidRPr="00E510FA">
        <w:rPr>
          <w:sz w:val="28"/>
          <w:szCs w:val="28"/>
        </w:rPr>
        <w:t xml:space="preserve"> А.О. Оцінка персоналу в системі управління промисловим підприємством / Моделювання регіональної економіки – 2015. – № – 1 (25). – С. 341–347. </w:t>
      </w:r>
    </w:p>
    <w:p w:rsidR="00F50B05" w:rsidRDefault="00F50B05" w:rsidP="00F50B05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E510FA">
        <w:rPr>
          <w:sz w:val="28"/>
          <w:szCs w:val="28"/>
        </w:rPr>
        <w:t xml:space="preserve">. </w:t>
      </w:r>
      <w:proofErr w:type="spellStart"/>
      <w:r w:rsidRPr="00E510FA">
        <w:rPr>
          <w:sz w:val="28"/>
          <w:szCs w:val="28"/>
        </w:rPr>
        <w:t>Климчук</w:t>
      </w:r>
      <w:proofErr w:type="spellEnd"/>
      <w:r w:rsidRPr="00E510FA">
        <w:rPr>
          <w:sz w:val="28"/>
          <w:szCs w:val="28"/>
        </w:rPr>
        <w:t xml:space="preserve"> А.О. Система преміювання персоналу в ефективному управлінні промисловим підприємством / Вісник Волинського інституту економіки та менеджменту. – 2016. – </w:t>
      </w:r>
      <w:proofErr w:type="spellStart"/>
      <w:r w:rsidRPr="00E510FA">
        <w:rPr>
          <w:sz w:val="28"/>
          <w:szCs w:val="28"/>
        </w:rPr>
        <w:t>Вип</w:t>
      </w:r>
      <w:proofErr w:type="spellEnd"/>
      <w:r w:rsidRPr="00E510FA">
        <w:rPr>
          <w:sz w:val="28"/>
          <w:szCs w:val="28"/>
        </w:rPr>
        <w:t xml:space="preserve">. 16. – С.160–167. </w:t>
      </w:r>
    </w:p>
    <w:p w:rsidR="00F50B05" w:rsidRDefault="00F50B05" w:rsidP="00F50B05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E510FA">
        <w:rPr>
          <w:sz w:val="28"/>
          <w:szCs w:val="28"/>
        </w:rPr>
        <w:t xml:space="preserve">. </w:t>
      </w:r>
      <w:proofErr w:type="spellStart"/>
      <w:r w:rsidRPr="00E510FA">
        <w:rPr>
          <w:sz w:val="28"/>
          <w:szCs w:val="28"/>
        </w:rPr>
        <w:t>Климчук</w:t>
      </w:r>
      <w:proofErr w:type="spellEnd"/>
      <w:r w:rsidRPr="00E510FA">
        <w:rPr>
          <w:sz w:val="28"/>
          <w:szCs w:val="28"/>
        </w:rPr>
        <w:t xml:space="preserve"> А.О. Оцінювання результатів діяльності персоналу на промисловому підприємстві / Глобальні та національні проблеми економіки : електронне наукове видання. – 2016. – </w:t>
      </w:r>
      <w:proofErr w:type="spellStart"/>
      <w:r w:rsidRPr="00E510FA">
        <w:rPr>
          <w:sz w:val="28"/>
          <w:szCs w:val="28"/>
        </w:rPr>
        <w:t>Вип</w:t>
      </w:r>
      <w:proofErr w:type="spellEnd"/>
      <w:r w:rsidRPr="00E510FA">
        <w:rPr>
          <w:sz w:val="28"/>
          <w:szCs w:val="28"/>
        </w:rPr>
        <w:t xml:space="preserve">. 11. – С. 360–363. </w:t>
      </w:r>
    </w:p>
    <w:p w:rsidR="00F50B05" w:rsidRDefault="00F50B05" w:rsidP="00F50B05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E510FA">
        <w:rPr>
          <w:sz w:val="28"/>
          <w:szCs w:val="28"/>
        </w:rPr>
        <w:t xml:space="preserve">. </w:t>
      </w:r>
      <w:proofErr w:type="spellStart"/>
      <w:r w:rsidRPr="00E510FA">
        <w:rPr>
          <w:sz w:val="28"/>
          <w:szCs w:val="28"/>
        </w:rPr>
        <w:t>Климчук</w:t>
      </w:r>
      <w:proofErr w:type="spellEnd"/>
      <w:r w:rsidRPr="00E510FA">
        <w:rPr>
          <w:sz w:val="28"/>
          <w:szCs w:val="28"/>
        </w:rPr>
        <w:t xml:space="preserve"> А.О. Основні інструменти підвищення ефективності управління підприємством / Вісник Хмельницького національного </w:t>
      </w:r>
      <w:proofErr w:type="spellStart"/>
      <w:r w:rsidRPr="00E510FA">
        <w:rPr>
          <w:sz w:val="28"/>
          <w:szCs w:val="28"/>
        </w:rPr>
        <w:t>університету.Економічні</w:t>
      </w:r>
      <w:proofErr w:type="spellEnd"/>
      <w:r w:rsidRPr="00E510FA">
        <w:rPr>
          <w:sz w:val="28"/>
          <w:szCs w:val="28"/>
        </w:rPr>
        <w:t xml:space="preserve"> науки. – 2016. – № 2. – Т. 1. – С. 26–28. </w:t>
      </w:r>
    </w:p>
    <w:p w:rsidR="00F50B05" w:rsidRDefault="00F50B05" w:rsidP="00F50B05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E510FA">
        <w:rPr>
          <w:sz w:val="28"/>
          <w:szCs w:val="28"/>
        </w:rPr>
        <w:t xml:space="preserve">. </w:t>
      </w:r>
      <w:proofErr w:type="spellStart"/>
      <w:r w:rsidRPr="00E510FA">
        <w:rPr>
          <w:sz w:val="28"/>
          <w:szCs w:val="28"/>
        </w:rPr>
        <w:t>Климчук</w:t>
      </w:r>
      <w:proofErr w:type="spellEnd"/>
      <w:r w:rsidRPr="00E510FA">
        <w:rPr>
          <w:sz w:val="28"/>
          <w:szCs w:val="28"/>
        </w:rPr>
        <w:t xml:space="preserve"> А.О. Мотивація персоналу як складова ефективного управління підприємством / Вісник соціально-економічних досліджень: </w:t>
      </w:r>
      <w:proofErr w:type="spellStart"/>
      <w:r w:rsidRPr="00E510FA">
        <w:rPr>
          <w:sz w:val="28"/>
          <w:szCs w:val="28"/>
        </w:rPr>
        <w:t>зб</w:t>
      </w:r>
      <w:proofErr w:type="spellEnd"/>
      <w:r w:rsidRPr="00E510FA">
        <w:rPr>
          <w:sz w:val="28"/>
          <w:szCs w:val="28"/>
        </w:rPr>
        <w:t xml:space="preserve">. наук. праць; за ред. М. І. </w:t>
      </w:r>
      <w:proofErr w:type="spellStart"/>
      <w:r w:rsidRPr="00E510FA">
        <w:rPr>
          <w:sz w:val="28"/>
          <w:szCs w:val="28"/>
        </w:rPr>
        <w:t>Звєрякова</w:t>
      </w:r>
      <w:proofErr w:type="spellEnd"/>
      <w:r w:rsidRPr="00E510FA">
        <w:rPr>
          <w:sz w:val="28"/>
          <w:szCs w:val="28"/>
        </w:rPr>
        <w:t xml:space="preserve">. – Одеса: Одеський національний економічний університет. – 2016. – № 1(60). – 135–141. </w:t>
      </w:r>
    </w:p>
    <w:p w:rsidR="00F50B05" w:rsidRDefault="00F50B05" w:rsidP="00F50B05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</w:t>
      </w:r>
      <w:r w:rsidRPr="00E510FA">
        <w:rPr>
          <w:sz w:val="28"/>
          <w:szCs w:val="28"/>
        </w:rPr>
        <w:t xml:space="preserve">. </w:t>
      </w:r>
      <w:proofErr w:type="spellStart"/>
      <w:r w:rsidRPr="00E510FA">
        <w:rPr>
          <w:sz w:val="28"/>
          <w:szCs w:val="28"/>
        </w:rPr>
        <w:t>Климчук</w:t>
      </w:r>
      <w:proofErr w:type="spellEnd"/>
      <w:r w:rsidRPr="00E510FA">
        <w:rPr>
          <w:sz w:val="28"/>
          <w:szCs w:val="28"/>
        </w:rPr>
        <w:t xml:space="preserve"> А.О., Михайлов А.М. Мотивація та стимулювання персоналу в ефективному управлінні підприємством та підвищенні інноваційної діяльності / Маркетинг і менеджмент інновацій. – 2018. – № 1. – С. 218 –234. </w:t>
      </w:r>
    </w:p>
    <w:p w:rsidR="00F50B05" w:rsidRDefault="00F50B05" w:rsidP="00F50B05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E510FA">
        <w:rPr>
          <w:sz w:val="28"/>
          <w:szCs w:val="28"/>
        </w:rPr>
        <w:t xml:space="preserve">. </w:t>
      </w:r>
      <w:proofErr w:type="spellStart"/>
      <w:r w:rsidRPr="00E510FA">
        <w:rPr>
          <w:sz w:val="28"/>
          <w:szCs w:val="28"/>
        </w:rPr>
        <w:t>Климчук</w:t>
      </w:r>
      <w:proofErr w:type="spellEnd"/>
      <w:r w:rsidRPr="00E510FA">
        <w:rPr>
          <w:sz w:val="28"/>
          <w:szCs w:val="28"/>
        </w:rPr>
        <w:t xml:space="preserve"> А.О. Управління підприємством в системі оцінки, мотивації та стимулювання персоналу / Монографія / А. О. </w:t>
      </w:r>
      <w:proofErr w:type="spellStart"/>
      <w:r w:rsidRPr="00E510FA">
        <w:rPr>
          <w:sz w:val="28"/>
          <w:szCs w:val="28"/>
        </w:rPr>
        <w:t>Климчук</w:t>
      </w:r>
      <w:proofErr w:type="spellEnd"/>
      <w:r w:rsidRPr="00E510FA">
        <w:rPr>
          <w:sz w:val="28"/>
          <w:szCs w:val="28"/>
        </w:rPr>
        <w:t xml:space="preserve">. – Хмельницький : ХНУ, 2018. – 283 с. </w:t>
      </w:r>
    </w:p>
    <w:p w:rsidR="00F50B05" w:rsidRDefault="00F50B05" w:rsidP="00F50B05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E510FA">
        <w:rPr>
          <w:sz w:val="28"/>
          <w:szCs w:val="28"/>
        </w:rPr>
        <w:t xml:space="preserve">. Левицька І.В., </w:t>
      </w:r>
      <w:proofErr w:type="spellStart"/>
      <w:r w:rsidRPr="00E510FA">
        <w:rPr>
          <w:sz w:val="28"/>
          <w:szCs w:val="28"/>
        </w:rPr>
        <w:t>Климчук</w:t>
      </w:r>
      <w:proofErr w:type="spellEnd"/>
      <w:r w:rsidRPr="00E510FA">
        <w:rPr>
          <w:sz w:val="28"/>
          <w:szCs w:val="28"/>
        </w:rPr>
        <w:t xml:space="preserve"> А.О. Оцінка ефективності діяльності ресторанного господарства України / Вісник Хмельницького національного університету. Економічні н</w:t>
      </w:r>
      <w:r>
        <w:rPr>
          <w:sz w:val="28"/>
          <w:szCs w:val="28"/>
        </w:rPr>
        <w:t xml:space="preserve">ауки. № 3 – 2019. –C. 117-121. </w:t>
      </w:r>
    </w:p>
    <w:p w:rsidR="00F50B05" w:rsidRDefault="00F50B05" w:rsidP="00F50B05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E510FA">
        <w:rPr>
          <w:sz w:val="28"/>
          <w:szCs w:val="28"/>
        </w:rPr>
        <w:t xml:space="preserve">. </w:t>
      </w:r>
      <w:proofErr w:type="spellStart"/>
      <w:r w:rsidRPr="00E510FA">
        <w:rPr>
          <w:sz w:val="28"/>
          <w:szCs w:val="28"/>
        </w:rPr>
        <w:t>Klymchuk</w:t>
      </w:r>
      <w:proofErr w:type="spellEnd"/>
      <w:r w:rsidRPr="00E510FA">
        <w:rPr>
          <w:sz w:val="28"/>
          <w:szCs w:val="28"/>
        </w:rPr>
        <w:t xml:space="preserve"> A. </w:t>
      </w:r>
      <w:proofErr w:type="spellStart"/>
      <w:r w:rsidRPr="00E510FA">
        <w:rPr>
          <w:sz w:val="28"/>
          <w:szCs w:val="28"/>
        </w:rPr>
        <w:t>The</w:t>
      </w:r>
      <w:proofErr w:type="spellEnd"/>
      <w:r w:rsidRPr="00E510FA">
        <w:rPr>
          <w:sz w:val="28"/>
          <w:szCs w:val="28"/>
        </w:rPr>
        <w:t xml:space="preserve"> </w:t>
      </w:r>
      <w:proofErr w:type="spellStart"/>
      <w:r w:rsidRPr="00E510FA">
        <w:rPr>
          <w:sz w:val="28"/>
          <w:szCs w:val="28"/>
        </w:rPr>
        <w:t>labor</w:t>
      </w:r>
      <w:proofErr w:type="spellEnd"/>
      <w:r w:rsidRPr="00E510FA">
        <w:rPr>
          <w:sz w:val="28"/>
          <w:szCs w:val="28"/>
        </w:rPr>
        <w:t xml:space="preserve"> </w:t>
      </w:r>
      <w:proofErr w:type="spellStart"/>
      <w:r w:rsidRPr="00E510FA">
        <w:rPr>
          <w:sz w:val="28"/>
          <w:szCs w:val="28"/>
        </w:rPr>
        <w:t>assessment</w:t>
      </w:r>
      <w:proofErr w:type="spellEnd"/>
      <w:r w:rsidRPr="00E510FA">
        <w:rPr>
          <w:sz w:val="28"/>
          <w:szCs w:val="28"/>
        </w:rPr>
        <w:t xml:space="preserve"> </w:t>
      </w:r>
      <w:proofErr w:type="spellStart"/>
      <w:r w:rsidRPr="00E510FA">
        <w:rPr>
          <w:sz w:val="28"/>
          <w:szCs w:val="28"/>
        </w:rPr>
        <w:t>in</w:t>
      </w:r>
      <w:proofErr w:type="spellEnd"/>
      <w:r w:rsidRPr="00E510FA">
        <w:rPr>
          <w:sz w:val="28"/>
          <w:szCs w:val="28"/>
        </w:rPr>
        <w:t xml:space="preserve"> </w:t>
      </w:r>
      <w:proofErr w:type="spellStart"/>
      <w:r w:rsidRPr="00E510FA">
        <w:rPr>
          <w:sz w:val="28"/>
          <w:szCs w:val="28"/>
        </w:rPr>
        <w:t>forming</w:t>
      </w:r>
      <w:proofErr w:type="spellEnd"/>
      <w:r w:rsidRPr="00E510FA">
        <w:rPr>
          <w:sz w:val="28"/>
          <w:szCs w:val="28"/>
        </w:rPr>
        <w:t xml:space="preserve"> </w:t>
      </w:r>
      <w:proofErr w:type="spellStart"/>
      <w:r w:rsidRPr="00E510FA">
        <w:rPr>
          <w:sz w:val="28"/>
          <w:szCs w:val="28"/>
        </w:rPr>
        <w:t>the</w:t>
      </w:r>
      <w:proofErr w:type="spellEnd"/>
      <w:r w:rsidRPr="00E510FA">
        <w:rPr>
          <w:sz w:val="28"/>
          <w:szCs w:val="28"/>
        </w:rPr>
        <w:t xml:space="preserve"> </w:t>
      </w:r>
      <w:proofErr w:type="spellStart"/>
      <w:r w:rsidRPr="00E510FA">
        <w:rPr>
          <w:sz w:val="28"/>
          <w:szCs w:val="28"/>
        </w:rPr>
        <w:t>enterprise</w:t>
      </w:r>
      <w:proofErr w:type="spellEnd"/>
      <w:r w:rsidRPr="00E510FA">
        <w:rPr>
          <w:sz w:val="28"/>
          <w:szCs w:val="28"/>
        </w:rPr>
        <w:t xml:space="preserve"> </w:t>
      </w:r>
      <w:proofErr w:type="spellStart"/>
      <w:r w:rsidRPr="00E510FA">
        <w:rPr>
          <w:sz w:val="28"/>
          <w:szCs w:val="28"/>
        </w:rPr>
        <w:t>personnel’s</w:t>
      </w:r>
      <w:proofErr w:type="spellEnd"/>
      <w:r w:rsidRPr="00E510FA">
        <w:rPr>
          <w:sz w:val="28"/>
          <w:szCs w:val="28"/>
        </w:rPr>
        <w:t xml:space="preserve"> </w:t>
      </w:r>
      <w:proofErr w:type="spellStart"/>
      <w:r w:rsidRPr="00E510FA">
        <w:rPr>
          <w:sz w:val="28"/>
          <w:szCs w:val="28"/>
        </w:rPr>
        <w:t>motivation</w:t>
      </w:r>
      <w:proofErr w:type="spellEnd"/>
      <w:r w:rsidRPr="00E510FA">
        <w:rPr>
          <w:sz w:val="28"/>
          <w:szCs w:val="28"/>
        </w:rPr>
        <w:t xml:space="preserve"> / Науковий вісник Національного гірничого університету. </w:t>
      </w:r>
      <w:proofErr w:type="spellStart"/>
      <w:r w:rsidRPr="00E510FA">
        <w:rPr>
          <w:sz w:val="28"/>
          <w:szCs w:val="28"/>
        </w:rPr>
        <w:t>Науковотехнічний</w:t>
      </w:r>
      <w:proofErr w:type="spellEnd"/>
      <w:r w:rsidRPr="00E510FA">
        <w:rPr>
          <w:sz w:val="28"/>
          <w:szCs w:val="28"/>
        </w:rPr>
        <w:t xml:space="preserve"> журнал. – 2018. – № 3 (165). – С. 152–159. 38. </w:t>
      </w:r>
      <w:proofErr w:type="spellStart"/>
      <w:r w:rsidRPr="00E510FA">
        <w:rPr>
          <w:sz w:val="28"/>
          <w:szCs w:val="28"/>
        </w:rPr>
        <w:t>Klymchuk</w:t>
      </w:r>
      <w:proofErr w:type="spellEnd"/>
      <w:r w:rsidRPr="00E510FA">
        <w:rPr>
          <w:sz w:val="28"/>
          <w:szCs w:val="28"/>
        </w:rPr>
        <w:t xml:space="preserve"> A. </w:t>
      </w:r>
      <w:proofErr w:type="spellStart"/>
      <w:r w:rsidRPr="00E510FA">
        <w:rPr>
          <w:sz w:val="28"/>
          <w:szCs w:val="28"/>
        </w:rPr>
        <w:t>Strategy</w:t>
      </w:r>
      <w:proofErr w:type="spellEnd"/>
      <w:r w:rsidRPr="00E510FA">
        <w:rPr>
          <w:sz w:val="28"/>
          <w:szCs w:val="28"/>
        </w:rPr>
        <w:t xml:space="preserve"> </w:t>
      </w:r>
      <w:proofErr w:type="spellStart"/>
      <w:r w:rsidRPr="00E510FA">
        <w:rPr>
          <w:sz w:val="28"/>
          <w:szCs w:val="28"/>
        </w:rPr>
        <w:t>of</w:t>
      </w:r>
      <w:proofErr w:type="spellEnd"/>
      <w:r w:rsidRPr="00E510FA">
        <w:rPr>
          <w:sz w:val="28"/>
          <w:szCs w:val="28"/>
        </w:rPr>
        <w:t xml:space="preserve"> </w:t>
      </w:r>
      <w:proofErr w:type="spellStart"/>
      <w:r w:rsidRPr="00E510FA">
        <w:rPr>
          <w:sz w:val="28"/>
          <w:szCs w:val="28"/>
        </w:rPr>
        <w:t>tourism</w:t>
      </w:r>
      <w:proofErr w:type="spellEnd"/>
      <w:r w:rsidRPr="00E510FA">
        <w:rPr>
          <w:sz w:val="28"/>
          <w:szCs w:val="28"/>
        </w:rPr>
        <w:t xml:space="preserve"> </w:t>
      </w:r>
      <w:proofErr w:type="spellStart"/>
      <w:r w:rsidRPr="00E510FA">
        <w:rPr>
          <w:sz w:val="28"/>
          <w:szCs w:val="28"/>
        </w:rPr>
        <w:t>development</w:t>
      </w:r>
      <w:proofErr w:type="spellEnd"/>
      <w:r w:rsidRPr="00E510FA">
        <w:rPr>
          <w:sz w:val="28"/>
          <w:szCs w:val="28"/>
        </w:rPr>
        <w:t xml:space="preserve"> </w:t>
      </w:r>
      <w:proofErr w:type="spellStart"/>
      <w:r w:rsidRPr="00E510FA">
        <w:rPr>
          <w:sz w:val="28"/>
          <w:szCs w:val="28"/>
        </w:rPr>
        <w:t>for</w:t>
      </w:r>
      <w:proofErr w:type="spellEnd"/>
      <w:r w:rsidRPr="00E510FA">
        <w:rPr>
          <w:sz w:val="28"/>
          <w:szCs w:val="28"/>
        </w:rPr>
        <w:t xml:space="preserve"> </w:t>
      </w:r>
      <w:proofErr w:type="spellStart"/>
      <w:r w:rsidRPr="00E510FA">
        <w:rPr>
          <w:sz w:val="28"/>
          <w:szCs w:val="28"/>
        </w:rPr>
        <w:t>the</w:t>
      </w:r>
      <w:proofErr w:type="spellEnd"/>
      <w:r w:rsidRPr="00E510FA">
        <w:rPr>
          <w:sz w:val="28"/>
          <w:szCs w:val="28"/>
        </w:rPr>
        <w:t xml:space="preserve"> </w:t>
      </w:r>
      <w:proofErr w:type="spellStart"/>
      <w:r w:rsidRPr="00E510FA">
        <w:rPr>
          <w:sz w:val="28"/>
          <w:szCs w:val="28"/>
        </w:rPr>
        <w:t>middle-sized</w:t>
      </w:r>
      <w:proofErr w:type="spellEnd"/>
      <w:r w:rsidRPr="00E510FA">
        <w:rPr>
          <w:sz w:val="28"/>
          <w:szCs w:val="28"/>
        </w:rPr>
        <w:t xml:space="preserve"> </w:t>
      </w:r>
      <w:proofErr w:type="spellStart"/>
      <w:r w:rsidRPr="00E510FA">
        <w:rPr>
          <w:sz w:val="28"/>
          <w:szCs w:val="28"/>
        </w:rPr>
        <w:t>town</w:t>
      </w:r>
      <w:proofErr w:type="spellEnd"/>
      <w:r w:rsidRPr="00E510FA">
        <w:rPr>
          <w:sz w:val="28"/>
          <w:szCs w:val="28"/>
        </w:rPr>
        <w:t xml:space="preserve">: </w:t>
      </w:r>
      <w:proofErr w:type="spellStart"/>
      <w:r w:rsidRPr="00E510FA">
        <w:rPr>
          <w:sz w:val="28"/>
          <w:szCs w:val="28"/>
        </w:rPr>
        <w:t>from</w:t>
      </w:r>
      <w:proofErr w:type="spellEnd"/>
      <w:r w:rsidRPr="00E510FA">
        <w:rPr>
          <w:sz w:val="28"/>
          <w:szCs w:val="28"/>
        </w:rPr>
        <w:t xml:space="preserve"> </w:t>
      </w:r>
      <w:proofErr w:type="spellStart"/>
      <w:r w:rsidRPr="00E510FA">
        <w:rPr>
          <w:sz w:val="28"/>
          <w:szCs w:val="28"/>
        </w:rPr>
        <w:t>scenarios</w:t>
      </w:r>
      <w:proofErr w:type="spellEnd"/>
      <w:r w:rsidRPr="00E510FA">
        <w:rPr>
          <w:sz w:val="28"/>
          <w:szCs w:val="28"/>
        </w:rPr>
        <w:t xml:space="preserve"> </w:t>
      </w:r>
      <w:proofErr w:type="spellStart"/>
      <w:r w:rsidRPr="00E510FA">
        <w:rPr>
          <w:sz w:val="28"/>
          <w:szCs w:val="28"/>
        </w:rPr>
        <w:t>to</w:t>
      </w:r>
      <w:proofErr w:type="spellEnd"/>
      <w:r w:rsidRPr="00E510FA">
        <w:rPr>
          <w:sz w:val="28"/>
          <w:szCs w:val="28"/>
        </w:rPr>
        <w:t xml:space="preserve"> </w:t>
      </w:r>
      <w:proofErr w:type="spellStart"/>
      <w:r w:rsidRPr="00E510FA">
        <w:rPr>
          <w:sz w:val="28"/>
          <w:szCs w:val="28"/>
        </w:rPr>
        <w:t>strategic</w:t>
      </w:r>
      <w:proofErr w:type="spellEnd"/>
      <w:r w:rsidRPr="00E510FA">
        <w:rPr>
          <w:sz w:val="28"/>
          <w:szCs w:val="28"/>
        </w:rPr>
        <w:t xml:space="preserve"> </w:t>
      </w:r>
      <w:proofErr w:type="spellStart"/>
      <w:r w:rsidRPr="00E510FA">
        <w:rPr>
          <w:sz w:val="28"/>
          <w:szCs w:val="28"/>
        </w:rPr>
        <w:t>maps</w:t>
      </w:r>
      <w:proofErr w:type="spellEnd"/>
      <w:r w:rsidRPr="00E510FA">
        <w:rPr>
          <w:sz w:val="28"/>
          <w:szCs w:val="28"/>
        </w:rPr>
        <w:t xml:space="preserve"> / </w:t>
      </w:r>
      <w:proofErr w:type="spellStart"/>
      <w:r w:rsidRPr="00E510FA">
        <w:rPr>
          <w:sz w:val="28"/>
          <w:szCs w:val="28"/>
        </w:rPr>
        <w:t>Journal</w:t>
      </w:r>
      <w:proofErr w:type="spellEnd"/>
      <w:r w:rsidRPr="00E510FA">
        <w:rPr>
          <w:sz w:val="28"/>
          <w:szCs w:val="28"/>
        </w:rPr>
        <w:t xml:space="preserve"> </w:t>
      </w:r>
      <w:proofErr w:type="spellStart"/>
      <w:r w:rsidRPr="00E510FA">
        <w:rPr>
          <w:sz w:val="28"/>
          <w:szCs w:val="28"/>
        </w:rPr>
        <w:t>of</w:t>
      </w:r>
      <w:proofErr w:type="spellEnd"/>
      <w:r w:rsidRPr="00E510FA">
        <w:rPr>
          <w:sz w:val="28"/>
          <w:szCs w:val="28"/>
        </w:rPr>
        <w:t xml:space="preserve"> </w:t>
      </w:r>
      <w:proofErr w:type="spellStart"/>
      <w:r w:rsidRPr="00E510FA">
        <w:rPr>
          <w:sz w:val="28"/>
          <w:szCs w:val="28"/>
        </w:rPr>
        <w:t>Environmental</w:t>
      </w:r>
      <w:proofErr w:type="spellEnd"/>
      <w:r w:rsidRPr="00E510FA">
        <w:rPr>
          <w:sz w:val="28"/>
          <w:szCs w:val="28"/>
        </w:rPr>
        <w:t xml:space="preserve"> </w:t>
      </w:r>
      <w:proofErr w:type="spellStart"/>
      <w:r w:rsidRPr="00E510FA">
        <w:rPr>
          <w:sz w:val="28"/>
          <w:szCs w:val="28"/>
        </w:rPr>
        <w:t>Management</w:t>
      </w:r>
      <w:proofErr w:type="spellEnd"/>
      <w:r w:rsidRPr="00E510FA">
        <w:rPr>
          <w:sz w:val="28"/>
          <w:szCs w:val="28"/>
        </w:rPr>
        <w:t xml:space="preserve"> </w:t>
      </w:r>
      <w:proofErr w:type="spellStart"/>
      <w:r w:rsidRPr="00E510FA">
        <w:rPr>
          <w:sz w:val="28"/>
          <w:szCs w:val="28"/>
        </w:rPr>
        <w:t>and</w:t>
      </w:r>
      <w:proofErr w:type="spellEnd"/>
      <w:r w:rsidRPr="00E510FA">
        <w:rPr>
          <w:sz w:val="28"/>
          <w:szCs w:val="28"/>
        </w:rPr>
        <w:t xml:space="preserve"> </w:t>
      </w:r>
      <w:proofErr w:type="spellStart"/>
      <w:r w:rsidRPr="00E510FA">
        <w:rPr>
          <w:sz w:val="28"/>
          <w:szCs w:val="28"/>
        </w:rPr>
        <w:t>Tourism</w:t>
      </w:r>
      <w:proofErr w:type="spellEnd"/>
      <w:r w:rsidRPr="00E510FA">
        <w:rPr>
          <w:sz w:val="28"/>
          <w:szCs w:val="28"/>
        </w:rPr>
        <w:t xml:space="preserve"> – 2020. - </w:t>
      </w:r>
      <w:proofErr w:type="spellStart"/>
      <w:r w:rsidRPr="00E510FA">
        <w:rPr>
          <w:sz w:val="28"/>
          <w:szCs w:val="28"/>
        </w:rPr>
        <w:t>Volume</w:t>
      </w:r>
      <w:proofErr w:type="spellEnd"/>
      <w:r w:rsidRPr="00E510FA">
        <w:rPr>
          <w:sz w:val="28"/>
          <w:szCs w:val="28"/>
        </w:rPr>
        <w:t xml:space="preserve"> XI, </w:t>
      </w:r>
      <w:proofErr w:type="spellStart"/>
      <w:r w:rsidRPr="00E510FA">
        <w:rPr>
          <w:sz w:val="28"/>
          <w:szCs w:val="28"/>
        </w:rPr>
        <w:t>Issue</w:t>
      </w:r>
      <w:proofErr w:type="spellEnd"/>
      <w:r w:rsidRPr="00E510FA">
        <w:rPr>
          <w:sz w:val="28"/>
          <w:szCs w:val="28"/>
        </w:rPr>
        <w:t xml:space="preserve"> 6(46) – S. 1445-1454 10. </w:t>
      </w:r>
    </w:p>
    <w:p w:rsidR="00F50B05" w:rsidRDefault="00F50B05" w:rsidP="00F50B05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F50B05" w:rsidRPr="00E510FA" w:rsidRDefault="00F50B05" w:rsidP="00F50B05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  <w:r w:rsidRPr="00E510FA">
        <w:rPr>
          <w:b/>
          <w:sz w:val="28"/>
          <w:szCs w:val="28"/>
        </w:rPr>
        <w:t>Інформаційні ресурси</w:t>
      </w:r>
    </w:p>
    <w:p w:rsidR="00F50B05" w:rsidRPr="00E510FA" w:rsidRDefault="00F50B05" w:rsidP="00F50B05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E510FA">
        <w:rPr>
          <w:sz w:val="28"/>
          <w:szCs w:val="28"/>
        </w:rPr>
        <w:t>. Верховна рада України, Законодавча база – [Режим доступу:] www.zakon.rada.gov.ua</w:t>
      </w:r>
    </w:p>
    <w:p w:rsidR="00262AEB" w:rsidRDefault="00262AEB"/>
    <w:sectPr w:rsidR="00262AEB" w:rsidSect="004A01D1">
      <w:headerReference w:type="even" r:id="rId6"/>
      <w:headerReference w:type="default" r:id="rId7"/>
      <w:headerReference w:type="first" r:id="rId8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A05" w:rsidRDefault="00E01A05" w:rsidP="00F50B05">
      <w:pPr>
        <w:spacing w:line="240" w:lineRule="auto"/>
      </w:pPr>
      <w:r>
        <w:separator/>
      </w:r>
    </w:p>
  </w:endnote>
  <w:endnote w:type="continuationSeparator" w:id="0">
    <w:p w:rsidR="00E01A05" w:rsidRDefault="00E01A05" w:rsidP="00F50B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A05" w:rsidRDefault="00E01A05" w:rsidP="00F50B05">
      <w:pPr>
        <w:spacing w:line="240" w:lineRule="auto"/>
      </w:pPr>
      <w:r>
        <w:separator/>
      </w:r>
    </w:p>
  </w:footnote>
  <w:footnote w:type="continuationSeparator" w:id="0">
    <w:p w:rsidR="00E01A05" w:rsidRDefault="00E01A05" w:rsidP="00F50B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04E" w:rsidRDefault="00E01A05" w:rsidP="006327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704E" w:rsidRDefault="00E01A05" w:rsidP="00E447D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04E" w:rsidRPr="004D7507" w:rsidRDefault="00E01A05" w:rsidP="004D7507">
    <w:pPr>
      <w:pStyle w:val="a3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04E" w:rsidRPr="00E65116" w:rsidRDefault="00E01A05" w:rsidP="00E65116">
    <w:pPr>
      <w:pStyle w:val="a3"/>
      <w:spacing w:line="240" w:lineRule="auto"/>
      <w:ind w:firstLine="0"/>
      <w:jc w:val="center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23"/>
    <w:rsid w:val="00262AEB"/>
    <w:rsid w:val="00942823"/>
    <w:rsid w:val="00E01A05"/>
    <w:rsid w:val="00F5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EE5FD-2732-4A03-86C4-520603CA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B0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0B05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character" w:customStyle="1" w:styleId="a4">
    <w:name w:val="Верхній колонтитул Знак"/>
    <w:basedOn w:val="a0"/>
    <w:link w:val="a3"/>
    <w:uiPriority w:val="99"/>
    <w:rsid w:val="00F50B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F50B05"/>
  </w:style>
  <w:style w:type="paragraph" w:styleId="a6">
    <w:name w:val="Normal (Web)"/>
    <w:basedOn w:val="a"/>
    <w:unhideWhenUsed/>
    <w:rsid w:val="00F50B0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F50B0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F50B0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3163</Characters>
  <Application>Microsoft Office Word</Application>
  <DocSecurity>0</DocSecurity>
  <Lines>26</Lines>
  <Paragraphs>7</Paragraphs>
  <ScaleCrop>false</ScaleCrop>
  <Company/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2024-02-20T12:31:00Z</dcterms:created>
  <dcterms:modified xsi:type="dcterms:W3CDTF">2024-02-20T12:32:00Z</dcterms:modified>
</cp:coreProperties>
</file>