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4E" w:rsidRPr="009D27E6" w:rsidRDefault="00177237" w:rsidP="00241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3</w:t>
      </w:r>
    </w:p>
    <w:p w:rsidR="0007734E" w:rsidRPr="009D27E6" w:rsidRDefault="0007734E" w:rsidP="00241B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ІМІДЖУВАННЯ ЯК СТРАТЕГІЯ ТА ТАКТИКА </w:t>
      </w:r>
    </w:p>
    <w:p w:rsidR="0007734E" w:rsidRPr="009D27E6" w:rsidRDefault="0007734E" w:rsidP="00241B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ПРОФЕСІЙНОГО ФОРМУВАННЯ ІМІДЖУ</w:t>
      </w:r>
    </w:p>
    <w:p w:rsidR="0007734E" w:rsidRPr="00B5246D" w:rsidRDefault="0007734E" w:rsidP="00B5246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>Групова та індивіду</w:t>
      </w:r>
      <w:r w:rsidR="00B5246D" w:rsidRPr="00B524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альна форми </w:t>
      </w:r>
      <w:proofErr w:type="spellStart"/>
      <w:r w:rsidR="00B5246D" w:rsidRPr="00B5246D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="00B5246D" w:rsidRPr="00B5246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7734E" w:rsidRPr="00B5246D" w:rsidRDefault="0007734E" w:rsidP="00B5246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Базова модель технології </w:t>
      </w:r>
      <w:proofErr w:type="spellStart"/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її складові.</w:t>
      </w:r>
    </w:p>
    <w:p w:rsidR="00B5246D" w:rsidRPr="00B5246D" w:rsidRDefault="00B5246D" w:rsidP="00B5246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Поняття «Я-концепції» та її місце у технології </w:t>
      </w:r>
      <w:proofErr w:type="spellStart"/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2333B" w:rsidRPr="009D27E6" w:rsidRDefault="0042333B" w:rsidP="003F262D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Основні терміни й поняття: </w:t>
      </w:r>
      <w:proofErr w:type="spellStart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іміджмейкінг</w:t>
      </w:r>
      <w:proofErr w:type="spellEnd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конгруентність, образ, </w:t>
      </w:r>
      <w:proofErr w:type="spellStart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образ</w:t>
      </w:r>
      <w:proofErr w:type="spellEnd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фізичного Я, особистість, самооцінка, самоповага, фрустрація, Я-концепція.</w:t>
      </w:r>
    </w:p>
    <w:p w:rsidR="0042333B" w:rsidRPr="0042333B" w:rsidRDefault="0042333B" w:rsidP="003F26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33B">
        <w:rPr>
          <w:rFonts w:ascii="Times New Roman" w:hAnsi="Times New Roman" w:cs="Times New Roman"/>
          <w:b/>
          <w:sz w:val="28"/>
          <w:szCs w:val="28"/>
          <w:lang w:val="uk-UA"/>
        </w:rPr>
        <w:t>1. Групова та індивіду</w:t>
      </w:r>
      <w:r w:rsidR="00B524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альна форми </w:t>
      </w:r>
      <w:proofErr w:type="spellStart"/>
      <w:r w:rsidR="00B5246D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основний спосіб та прийом професійного спрямування іміджу, спрямовані на інтеграцію ефективного об</w:t>
      </w:r>
      <w:r>
        <w:rPr>
          <w:rFonts w:ascii="Times New Roman" w:hAnsi="Times New Roman" w:cs="Times New Roman"/>
          <w:sz w:val="28"/>
          <w:szCs w:val="28"/>
          <w:lang w:val="uk-UA"/>
        </w:rPr>
        <w:t>разу у різноманітні сфери життя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охоплює знан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я у галузі психології особистості, психотерапії, етики, естетики,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ортобіотики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конфліктології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медицини, а також орієнтується на практику риторики, пластики, етики, етикету, косметології, моди, дизайну одягу,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фейсбілдінгу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і т. ін.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5105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низка навмисно побудованих моделей поведінки. З психологічної точки зору ця діяльність спирається на ряд механізмів: </w:t>
      </w:r>
      <w:proofErr w:type="spellStart"/>
      <w:r w:rsidRPr="00D55105">
        <w:rPr>
          <w:rFonts w:ascii="Times New Roman" w:hAnsi="Times New Roman" w:cs="Times New Roman"/>
          <w:b/>
          <w:sz w:val="28"/>
          <w:szCs w:val="28"/>
          <w:lang w:val="uk-UA"/>
        </w:rPr>
        <w:t>фасилітація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(від англ. </w:t>
      </w:r>
      <w:proofErr w:type="spellStart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facilitate</w:t>
      </w:r>
      <w:proofErr w:type="spellEnd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– допомагати, полегшувати, сприяти) пов’язана з мовним впливом, </w:t>
      </w:r>
      <w:r w:rsidRPr="00D55105">
        <w:rPr>
          <w:rFonts w:ascii="Times New Roman" w:hAnsi="Times New Roman" w:cs="Times New Roman"/>
          <w:b/>
          <w:sz w:val="28"/>
          <w:szCs w:val="28"/>
          <w:lang w:val="uk-UA"/>
        </w:rPr>
        <w:t>атракція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візуально фіксоване емоційне ставлення людини до чогось або до когось у вигляді проявів симпатії і готовності до спілкування. </w:t>
      </w:r>
      <w:r w:rsidRPr="00D55105">
        <w:rPr>
          <w:rFonts w:ascii="Times New Roman" w:hAnsi="Times New Roman" w:cs="Times New Roman"/>
          <w:b/>
          <w:sz w:val="28"/>
          <w:szCs w:val="28"/>
          <w:lang w:val="uk-UA"/>
        </w:rPr>
        <w:t>Штучним шляхом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образ може змінюватися як </w:t>
      </w:r>
      <w:r w:rsidRPr="00D55105">
        <w:rPr>
          <w:rFonts w:ascii="Times New Roman" w:hAnsi="Times New Roman" w:cs="Times New Roman"/>
          <w:b/>
          <w:sz w:val="28"/>
          <w:szCs w:val="28"/>
          <w:lang w:val="uk-UA"/>
        </w:rPr>
        <w:t>на рівні свідомого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(методами переконання), так і </w:t>
      </w:r>
      <w:r w:rsidRPr="00D55105">
        <w:rPr>
          <w:rFonts w:ascii="Times New Roman" w:hAnsi="Times New Roman" w:cs="Times New Roman"/>
          <w:b/>
          <w:sz w:val="28"/>
          <w:szCs w:val="28"/>
          <w:lang w:val="uk-UA"/>
        </w:rPr>
        <w:t>на рівні несвідомого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(методами навіювання)</w:t>
      </w:r>
      <w:r>
        <w:rPr>
          <w:rFonts w:ascii="Times New Roman" w:hAnsi="Times New Roman" w:cs="Times New Roman"/>
          <w:sz w:val="28"/>
          <w:szCs w:val="28"/>
          <w:lang w:val="uk-UA"/>
        </w:rPr>
        <w:t>. Досвід свідчить: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у процесі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образу, методи навіювання нерідко виявляються більш ефективними, ніж методи переконання.</w:t>
      </w:r>
    </w:p>
    <w:p w:rsidR="0042333B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5105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у двох </w:t>
      </w:r>
      <w:r w:rsidRPr="00D55105">
        <w:rPr>
          <w:rFonts w:ascii="Times New Roman" w:hAnsi="Times New Roman" w:cs="Times New Roman"/>
          <w:b/>
          <w:sz w:val="28"/>
          <w:szCs w:val="28"/>
          <w:lang w:val="uk-UA"/>
        </w:rPr>
        <w:t>форма</w:t>
      </w:r>
      <w:r w:rsidR="0042333B" w:rsidRPr="00D55105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42333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42333B" w:rsidRPr="00D55105">
        <w:rPr>
          <w:rFonts w:ascii="Times New Roman" w:hAnsi="Times New Roman" w:cs="Times New Roman"/>
          <w:b/>
          <w:sz w:val="28"/>
          <w:szCs w:val="28"/>
          <w:lang w:val="uk-UA"/>
        </w:rPr>
        <w:t>груповій</w:t>
      </w:r>
      <w:r w:rsidR="0042333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2333B" w:rsidRPr="00D55105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індивідуальній</w:t>
      </w:r>
      <w:r w:rsidR="00423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105">
        <w:rPr>
          <w:rFonts w:ascii="Times New Roman" w:hAnsi="Times New Roman" w:cs="Times New Roman"/>
          <w:b/>
          <w:sz w:val="28"/>
          <w:szCs w:val="28"/>
          <w:lang w:val="uk-UA"/>
        </w:rPr>
        <w:t>Групова форма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вигляді групових консультацій та групових занять (лекційних, практичних,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тренінгових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), основними завданнями якої є інформування клієнтів про основні прийоми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корекцію іміджу відповідно до культури спілкування та правил етикету і т. ін. </w:t>
      </w:r>
    </w:p>
    <w:p w:rsidR="00D55105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1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Індивідуальне </w:t>
      </w:r>
      <w:proofErr w:type="spellStart"/>
      <w:r w:rsidRPr="00D55105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="00D55105">
        <w:rPr>
          <w:rFonts w:ascii="Times New Roman" w:hAnsi="Times New Roman" w:cs="Times New Roman"/>
          <w:sz w:val="28"/>
          <w:szCs w:val="28"/>
          <w:lang w:val="uk-UA"/>
        </w:rPr>
        <w:t xml:space="preserve"> має дві стадії:</w:t>
      </w:r>
    </w:p>
    <w:p w:rsidR="00D55105" w:rsidRDefault="00D55105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1) </w:t>
      </w:r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>моделювання (визначення психотипу, підбір на основі результатів діагностики зачіски, макіяжу, одягу, аксесуарів)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7734E" w:rsidRPr="009D27E6" w:rsidRDefault="00D55105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консультування (навчання прийомам </w:t>
      </w:r>
      <w:proofErr w:type="spellStart"/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>самоіміджування</w:t>
      </w:r>
      <w:proofErr w:type="spellEnd"/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). У площині індивідуального </w:t>
      </w:r>
      <w:proofErr w:type="spellStart"/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тілесно орієнтовані та особистісно-центровані технології.</w:t>
      </w:r>
    </w:p>
    <w:p w:rsidR="0042333B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C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Особистісно-центроване (глибинне) </w:t>
      </w:r>
      <w:proofErr w:type="spellStart"/>
      <w:r w:rsidRPr="00891C13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є науково обґрунтованою та експериментально апробованою технологією, що включає </w:t>
      </w:r>
      <w:r w:rsidR="0042333B">
        <w:rPr>
          <w:rFonts w:ascii="Times New Roman" w:hAnsi="Times New Roman" w:cs="Times New Roman"/>
          <w:sz w:val="28"/>
          <w:szCs w:val="28"/>
          <w:lang w:val="uk-UA"/>
        </w:rPr>
        <w:t>етапи:</w:t>
      </w:r>
    </w:p>
    <w:p w:rsidR="0042333B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1) розр</w:t>
      </w:r>
      <w:r w:rsidR="0042333B">
        <w:rPr>
          <w:rFonts w:ascii="Times New Roman" w:hAnsi="Times New Roman" w:cs="Times New Roman"/>
          <w:sz w:val="28"/>
          <w:szCs w:val="28"/>
          <w:lang w:val="uk-UA"/>
        </w:rPr>
        <w:t>обки ідеального іміджу клієнта,</w:t>
      </w:r>
    </w:p>
    <w:p w:rsidR="0042333B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2) формування на цій основі імід</w:t>
      </w:r>
      <w:r w:rsidR="0042333B">
        <w:rPr>
          <w:rFonts w:ascii="Times New Roman" w:hAnsi="Times New Roman" w:cs="Times New Roman"/>
          <w:sz w:val="28"/>
          <w:szCs w:val="28"/>
          <w:lang w:val="uk-UA"/>
        </w:rPr>
        <w:t>жу та навичок його презентації,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3) навчання прийомам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й створення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іміджорієнтованого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середовища.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C13">
        <w:rPr>
          <w:rFonts w:ascii="Times New Roman" w:hAnsi="Times New Roman" w:cs="Times New Roman"/>
          <w:b/>
          <w:sz w:val="28"/>
          <w:szCs w:val="28"/>
          <w:lang w:val="uk-UA"/>
        </w:rPr>
        <w:t>Перший етап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глибинного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(коли моделюється еталонний зразок клієнта) включає: опис й обґрунтування запиту клієнта на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розробку ідеального іміджу з урахуванням ментальності суб’єкта, його антропологічних,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статево-вікових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, зовнішніх естетичних даних, духовно-морального, особистісно-суб’єктного, професійного рівня розвитку, соціальної зрілості, міри сформованості іміджевих переваг, наявності реальних можливостей і т. ін.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C13">
        <w:rPr>
          <w:rFonts w:ascii="Times New Roman" w:hAnsi="Times New Roman" w:cs="Times New Roman"/>
          <w:b/>
          <w:sz w:val="28"/>
          <w:szCs w:val="28"/>
          <w:lang w:val="uk-UA"/>
        </w:rPr>
        <w:t>Другий етап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глибинного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включає матеріалізацію нових елементів іміджу: </w:t>
      </w:r>
    </w:p>
    <w:p w:rsidR="0007734E" w:rsidRPr="009D27E6" w:rsidRDefault="0007734E" w:rsidP="00891C13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інтеграцію в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інтра-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інтерпсихічний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простір клієнта, оволодіння новими поведінковими стереотипами;</w:t>
      </w:r>
    </w:p>
    <w:p w:rsidR="0007734E" w:rsidRPr="009D27E6" w:rsidRDefault="0007734E" w:rsidP="00891C13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синхронну об’єктивацію самооцінки, корекцію непродуктивних психоемоційних станів, маргінальних (від лат. </w:t>
      </w:r>
      <w:proofErr w:type="spellStart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margo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край, межа)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деструктів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, невротичних комплексів, поведінкових реакцій, вербальних та невербальних компонентів спілкування;</w:t>
      </w:r>
    </w:p>
    <w:p w:rsidR="0007734E" w:rsidRPr="009D27E6" w:rsidRDefault="0007734E" w:rsidP="00891C13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напрацювання стійких навичок конструктивної взаємодії, перебудову системи відносин та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самоставлення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7734E" w:rsidRPr="009D27E6" w:rsidRDefault="0007734E" w:rsidP="00891C13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>індивідуальний підбір засобів самовираження, що дозволять розкрити внутрішній потенціал особистості (через стиль одягу, манеру поведінки, зачіску, макіяж, аксесуари);</w:t>
      </w:r>
    </w:p>
    <w:p w:rsidR="0007734E" w:rsidRPr="009D27E6" w:rsidRDefault="0007734E" w:rsidP="00891C13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підвищення рівня саморегуляції, адаптованості людини до швидкоплинних змін життя;</w:t>
      </w:r>
    </w:p>
    <w:p w:rsidR="0007734E" w:rsidRPr="009D27E6" w:rsidRDefault="0007734E" w:rsidP="00891C13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моделювання індивідуального стилю поведінки у різноманітних життєвих ситуаціях;</w:t>
      </w:r>
    </w:p>
    <w:p w:rsidR="0007734E" w:rsidRPr="009D27E6" w:rsidRDefault="0007734E" w:rsidP="00891C13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оволодіння технологією захисту іміджу у конфліктних ситуаціях.</w:t>
      </w:r>
    </w:p>
    <w:p w:rsidR="00891C13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Як пра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ило, така ґрунтовна матеріалізація вказаних елементів іміджу у сукупності забезпечить гармонізацію психологічного статусу індивіда, його внутрішнього світу із зовнішністю та поведінкою. Отже, основне завдання другого етапу – підвищити </w:t>
      </w: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конгруентність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(лат. </w:t>
      </w:r>
      <w:proofErr w:type="spellStart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congruens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congruentis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“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співрозмірний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”, “відповідний”) іміджу – відповідність внутрішніх почуттів та </w:t>
      </w:r>
      <w:r w:rsidR="00891C13">
        <w:rPr>
          <w:rFonts w:ascii="Times New Roman" w:hAnsi="Times New Roman" w:cs="Times New Roman"/>
          <w:sz w:val="28"/>
          <w:szCs w:val="28"/>
          <w:lang w:val="uk-UA"/>
        </w:rPr>
        <w:t>переживань людини її поведінці.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C13">
        <w:rPr>
          <w:rFonts w:ascii="Times New Roman" w:hAnsi="Times New Roman" w:cs="Times New Roman"/>
          <w:b/>
          <w:sz w:val="28"/>
          <w:szCs w:val="28"/>
          <w:lang w:val="uk-UA"/>
        </w:rPr>
        <w:t>Конгруентність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стан цілісності та абсолютної щирості, коли всі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мікросфери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працюють узгоджено і спрямовані до однієї мети. Якщо людина відчуває, виглядає, думає, говорить і робить усе суголосно, у цей момент вона конгруентна.</w:t>
      </w:r>
      <w:r w:rsidRPr="009D27E6">
        <w:rPr>
          <w:rFonts w:ascii="Times New Roman" w:hAnsi="Times New Roman" w:cs="Times New Roman"/>
          <w:sz w:val="28"/>
          <w:szCs w:val="28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Другий етап глибинного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є найважливішим.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C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Третій етап особистісно-центрованого </w:t>
      </w:r>
      <w:proofErr w:type="spellStart"/>
      <w:r w:rsidRPr="00891C13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навчання клієнта прийомам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й способам створення навколо себе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іміджорієнтованого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середовища. Це відбувається у процесі передачі інформації, розповіді, показу,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демонстування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необхідних елементів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і різноманітних імідж-тренінгів (соціально-психологічних, операційних, комунікативно-рольових, тренінги комунікативної компетентності), що сприяють засвоєнню нових стереотипів поведінки та самовираження. Як правило, створення імідж-орієнтованого середовища пов’язане з встановленням нової системи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міжперсонального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контактування, посиленням особистого авторитету клієнта.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На жаль, в Україні мало спеціалістів, які використовують комплексну технологію глибинного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Оглядовий аналіз діяльності низки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українських імідж-центрів вказує на спрощені методики та техніки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персонального іміджу. </w:t>
      </w:r>
    </w:p>
    <w:p w:rsidR="00B5246D" w:rsidRPr="00B5246D" w:rsidRDefault="00B5246D" w:rsidP="00B5246D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 Базова модель технології </w:t>
      </w:r>
      <w:proofErr w:type="spellStart"/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її складові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Іміджологи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наголошують, базова модель технології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таких позицій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07734E" w:rsidRPr="009D27E6" w:rsidRDefault="0007734E" w:rsidP="0013152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Я-концепція – морально-психологічна підготовка;</w:t>
      </w:r>
    </w:p>
    <w:p w:rsidR="0007734E" w:rsidRPr="009D27E6" w:rsidRDefault="0007734E" w:rsidP="0013152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фейсбілдінг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створення обличчя </w:t>
      </w:r>
    </w:p>
    <w:p w:rsidR="0007734E" w:rsidRPr="009D27E6" w:rsidRDefault="0007734E" w:rsidP="0013152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кінесика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тілесне інформування;</w:t>
      </w:r>
    </w:p>
    <w:p w:rsidR="0007734E" w:rsidRPr="009D27E6" w:rsidRDefault="0007734E" w:rsidP="0013152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дизайн одягу – підбір та носіння одягу, використання аксесуарів;</w:t>
      </w:r>
    </w:p>
    <w:p w:rsidR="0007734E" w:rsidRPr="009D27E6" w:rsidRDefault="0007734E" w:rsidP="0013152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красномовство – техніки риторичної вправності;</w:t>
      </w:r>
    </w:p>
    <w:p w:rsidR="0007734E" w:rsidRPr="009D27E6" w:rsidRDefault="0007734E" w:rsidP="0013152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флюїдне сяяння – створення особистісного біоенергетичного поля;</w:t>
      </w:r>
    </w:p>
    <w:p w:rsidR="0007734E" w:rsidRPr="009D27E6" w:rsidRDefault="0007734E" w:rsidP="00131520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комунікативна механіка – майстерність спілкування та контактування з людьми.</w:t>
      </w:r>
    </w:p>
    <w:p w:rsidR="0007734E" w:rsidRPr="003F262D" w:rsidRDefault="003F262D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>онструювання вдалого іміджу (</w:t>
      </w:r>
      <w:proofErr w:type="spellStart"/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повинно охоплювати </w:t>
      </w:r>
      <w:r w:rsidR="0007734E" w:rsidRPr="003F262D">
        <w:rPr>
          <w:rFonts w:ascii="Times New Roman" w:hAnsi="Times New Roman" w:cs="Times New Roman"/>
          <w:b/>
          <w:sz w:val="28"/>
          <w:szCs w:val="28"/>
          <w:lang w:val="uk-UA"/>
        </w:rPr>
        <w:t>10 комплексів: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1-й комплекс: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габітарний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(візуальний) – узагальнений вигляд (зовнішність, одяг (стиль), фігура,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боді-білдинг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, зачіска, привабливість, краса тощо, тобто портрет);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2-й комплекс: інтелектуальні якості (змістовність і глибина чи поверховість мислення, тверезість думки, раціоналізм, ірраціоналізм, розсудливість чи імпульсивність, освіченість, ерудованість, аналітичність тощо);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3-й комплекс: комунікативні особливості (комунікабельність, дикція, виразність мови чи монотонність, доступність і образність висловлення, чіткість і ясність викладу, дипломатичність тощо);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4-й комплекс: емоційно-манерний рівень (міміка, жестикуляція; шкала емоцій – журба, веселість і т. д.; спосіб поведінки, поза, динамічні звички,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ольфакторика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, різні невербальні реакції тощо);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5-й комплекс: вербальний (мовний словник, лексика, стилістика, змістовність, аргументація; мовленнєва система, яка характеризується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специфікацією, продуктивністю, миттєвістю, довільністю знаків,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трансльованістю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і культурною зумовленістю тощо;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6-й комплекс: характерологічний (типи характеру – авторитарний, колегіальний і т. ін.;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психографічні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риси – холерик, сангвінік, меланхолік, флегматик; риси характеру – самоконтроль, витримка, завзятість, впертість, врівноваженість, самостійність, стійкість, пасивність, активність, амбіційність тощо);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7-й комплекс: світоглядний (погляди, традиційність/сучасність, партійність, уподобання, релігійність/</w:t>
      </w:r>
      <w:r>
        <w:rPr>
          <w:rFonts w:ascii="Times New Roman" w:hAnsi="Times New Roman" w:cs="Times New Roman"/>
          <w:sz w:val="28"/>
          <w:szCs w:val="28"/>
          <w:lang w:val="uk-UA"/>
        </w:rPr>
        <w:t>вірування, тенденційність чи об</w:t>
      </w:r>
      <w:r w:rsidRPr="002B2F3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єктивність тощо);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8-й комплекс: суспільно-статусний (робота, посада, ділові якості, соціальне становище, доходи/дивіденди, благодійність, соціальна відповідальність, партнерство, сімейний стан, майновий стан тощо);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7E6">
        <w:rPr>
          <w:rFonts w:ascii="Times New Roman" w:hAnsi="Times New Roman" w:cs="Times New Roman"/>
          <w:sz w:val="28"/>
          <w:szCs w:val="28"/>
        </w:rPr>
        <w:t xml:space="preserve">9-й комплекс: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середовищна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детермінованість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>, кон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юнктура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знайомства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D27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D27E6">
        <w:rPr>
          <w:rFonts w:ascii="Times New Roman" w:hAnsi="Times New Roman" w:cs="Times New Roman"/>
          <w:sz w:val="28"/>
          <w:szCs w:val="28"/>
        </w:rPr>
        <w:t>ідня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/дружба,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ворожнеча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конкурентність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, фауна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>);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7E6">
        <w:rPr>
          <w:rFonts w:ascii="Times New Roman" w:hAnsi="Times New Roman" w:cs="Times New Roman"/>
          <w:sz w:val="28"/>
          <w:szCs w:val="28"/>
        </w:rPr>
        <w:t xml:space="preserve">10-й комплекс: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корпоративний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 бренд (логотип) та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емблематика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символіка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фірмовий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, значки та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фірмово-стильові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перформанс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D27E6">
        <w:rPr>
          <w:rFonts w:ascii="Times New Roman" w:hAnsi="Times New Roman" w:cs="Times New Roman"/>
          <w:sz w:val="28"/>
          <w:szCs w:val="28"/>
        </w:rPr>
        <w:t>.</w:t>
      </w:r>
    </w:p>
    <w:p w:rsidR="00B5246D" w:rsidRPr="00B5246D" w:rsidRDefault="00B5246D" w:rsidP="00B5246D">
      <w:pPr>
        <w:tabs>
          <w:tab w:val="left" w:pos="993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Поняття «Я-концепції» та її місце у технології </w:t>
      </w:r>
      <w:proofErr w:type="spellStart"/>
      <w:r w:rsidRPr="00B5246D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</w:p>
    <w:p w:rsidR="0007734E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Зупинимося на аналізі найважливішої складової нашої особистості, а отже,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>Я-концепції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з якої власне й починається роб</w:t>
      </w:r>
      <w:r w:rsidR="003F262D">
        <w:rPr>
          <w:rFonts w:ascii="Times New Roman" w:hAnsi="Times New Roman" w:cs="Times New Roman"/>
          <w:sz w:val="28"/>
          <w:szCs w:val="28"/>
          <w:lang w:val="uk-UA"/>
        </w:rPr>
        <w:t xml:space="preserve">ота професійних іміджмейкерів. </w:t>
      </w:r>
      <w:r w:rsidR="003F262D" w:rsidRPr="003F262D">
        <w:rPr>
          <w:rFonts w:ascii="Times New Roman" w:hAnsi="Times New Roman" w:cs="Times New Roman"/>
          <w:b/>
          <w:sz w:val="28"/>
          <w:szCs w:val="28"/>
          <w:lang w:val="uk-UA"/>
        </w:rPr>
        <w:t>«Я-концепція»</w:t>
      </w: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– складний образ або картина, яка містить у собі сукупність уявлень особистості про себе саму разом з емоційно-оцінювальною домінантою цих уявлень. 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Я-концепція виникає у людини у процесі соціальної взаємодії як неминучий і завжди унікальний результат її психічного розвитку, як відносно стійке і водночас схильне до внутрішніх змін і коливань психічне надбання самосвідомості. Вона зароджується у сім’ї, розвивається та удосконалюється протягом усього життя людини, постає й утверджується як центральна ланка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самосвідомості, що охоплює у діалектичному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взаємодоповненні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принаймні чотири компоненти: когнітивний (Я-образ), емоційно-оцінний (Я-ставлення),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вчинково-креативний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(Я-вчинок), спонтанно-духовний (Я-духовне). Я-концепція накладає невідворотний відбиток на всі життєві вияви людини від її дитинства до глибокої старості. 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Я-концепція як установка складається з трьох базових компонентів: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1. Когнітивний компонент чи </w:t>
      </w:r>
      <w:r w:rsidR="003F262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образ Я</w:t>
      </w:r>
      <w:r w:rsidR="003F262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D27E6">
        <w:rPr>
          <w:rFonts w:ascii="Times New Roman" w:hAnsi="Times New Roman" w:cs="Times New Roman"/>
          <w:sz w:val="28"/>
          <w:szCs w:val="28"/>
        </w:rPr>
        <w:t xml:space="preserve"> –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уявлення індивіда про себе самого.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2. Емоційно-оцінний компонент</w:t>
      </w:r>
      <w:r w:rsidRPr="009D27E6">
        <w:rPr>
          <w:rFonts w:ascii="Times New Roman" w:hAnsi="Times New Roman" w:cs="Times New Roman"/>
          <w:sz w:val="28"/>
          <w:szCs w:val="28"/>
        </w:rPr>
        <w:t xml:space="preserve"> –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самооцінка як афективна оцінка уявлень особистості про себе саму. Самооцінка зумовлює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самоставлення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(тобто позитивне чи негативне ставлення індивіда до себе самого), самоповагу/самозневагу, почуття власної цінності чи комплекс неповноцінності тощо.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3. Поведінковий компонент, тобто потенційна поведінкова реакція, що виникає у результаті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неперевної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перших двох компонентів –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образу Я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емоційно-оцінного компоненту.</w:t>
      </w:r>
    </w:p>
    <w:p w:rsidR="003F262D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У структурі Я-концепції виокремлюються три модальності: </w:t>
      </w: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>реальне 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>ідеальне 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>дзеркальне Я</w:t>
      </w:r>
      <w:r w:rsidR="003F26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262D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>Реальне 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уявлення індивіда про себе у конкретний реальний момент (у дійсності). Такі уявлення можуть бу</w:t>
      </w:r>
      <w:r w:rsidR="003F262D">
        <w:rPr>
          <w:rFonts w:ascii="Times New Roman" w:hAnsi="Times New Roman" w:cs="Times New Roman"/>
          <w:sz w:val="28"/>
          <w:szCs w:val="28"/>
          <w:lang w:val="uk-UA"/>
        </w:rPr>
        <w:t>ти як істинними, так і хибними.</w:t>
      </w:r>
    </w:p>
    <w:p w:rsidR="003F262D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>Ідеальне 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(або динамічне Я) – уявлення про те</w:t>
      </w:r>
      <w:r w:rsidR="003F262D">
        <w:rPr>
          <w:rFonts w:ascii="Times New Roman" w:hAnsi="Times New Roman" w:cs="Times New Roman"/>
          <w:sz w:val="28"/>
          <w:szCs w:val="28"/>
          <w:lang w:val="uk-UA"/>
        </w:rPr>
        <w:t>, яким індивід прагне стати.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>Дзеркальне 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уявлення індивіда про думки щодо нього з боку інших людей. </w:t>
      </w:r>
    </w:p>
    <w:p w:rsidR="003F262D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Окрім названих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модальностей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3F262D">
        <w:rPr>
          <w:rFonts w:ascii="Times New Roman" w:hAnsi="Times New Roman" w:cs="Times New Roman"/>
          <w:sz w:val="28"/>
          <w:szCs w:val="28"/>
          <w:lang w:val="uk-UA"/>
        </w:rPr>
        <w:t xml:space="preserve">сихологи називають й такі види </w:t>
      </w:r>
      <w:proofErr w:type="spellStart"/>
      <w:r w:rsidR="003F262D">
        <w:rPr>
          <w:rFonts w:ascii="Times New Roman" w:hAnsi="Times New Roman" w:cs="Times New Roman"/>
          <w:sz w:val="28"/>
          <w:szCs w:val="28"/>
          <w:lang w:val="uk-UA"/>
        </w:rPr>
        <w:t>оцінності</w:t>
      </w:r>
      <w:proofErr w:type="spellEnd"/>
      <w:r w:rsidR="003F26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F262D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>презентаційне 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те, яким індивід себе показує іншим, також низка образів та масок, які людина показує, щоб приховати</w:t>
      </w:r>
      <w:r w:rsidR="003F262D">
        <w:rPr>
          <w:rFonts w:ascii="Times New Roman" w:hAnsi="Times New Roman" w:cs="Times New Roman"/>
          <w:sz w:val="28"/>
          <w:szCs w:val="28"/>
          <w:lang w:val="uk-UA"/>
        </w:rPr>
        <w:t xml:space="preserve"> недоліки свого теперішнього Я;</w:t>
      </w:r>
    </w:p>
    <w:p w:rsidR="003F262D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>ідеалізоване 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62D">
        <w:rPr>
          <w:rFonts w:ascii="Times New Roman" w:hAnsi="Times New Roman" w:cs="Times New Roman"/>
          <w:sz w:val="28"/>
          <w:szCs w:val="28"/>
          <w:lang w:val="uk-UA"/>
        </w:rPr>
        <w:t>– те, яким себе приємно бачити;</w:t>
      </w:r>
    </w:p>
    <w:p w:rsidR="003F262D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>фантастичне 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яким слід бути, виходячи із засвоєних моральних</w:t>
      </w:r>
      <w:r w:rsidR="003F262D">
        <w:rPr>
          <w:rFonts w:ascii="Times New Roman" w:hAnsi="Times New Roman" w:cs="Times New Roman"/>
          <w:sz w:val="28"/>
          <w:szCs w:val="28"/>
          <w:lang w:val="uk-UA"/>
        </w:rPr>
        <w:t xml:space="preserve"> норм та цінностей;</w:t>
      </w:r>
    </w:p>
    <w:p w:rsidR="0007734E" w:rsidRPr="009D27E6" w:rsidRDefault="0007734E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4) </w:t>
      </w:r>
      <w:r w:rsidRPr="003F262D">
        <w:rPr>
          <w:rFonts w:ascii="Times New Roman" w:hAnsi="Times New Roman" w:cs="Times New Roman"/>
          <w:b/>
          <w:sz w:val="28"/>
          <w:szCs w:val="28"/>
          <w:lang w:val="uk-UA"/>
        </w:rPr>
        <w:t>можливе, бажане 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те, яким індивід, на його думку, може стати.</w:t>
      </w:r>
    </w:p>
    <w:p w:rsidR="0007734E" w:rsidRPr="009D27E6" w:rsidRDefault="003F262D" w:rsidP="00B5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>сі названі Я розглядаються крізь призму фізичних, емоційних, інтелектуальних та соціальних характеристик (образів) людини. Як бачимо, така типологія Я-концепції за критерієм модальності (</w:t>
      </w:r>
      <w:proofErr w:type="spellStart"/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>оцінності</w:t>
      </w:r>
      <w:proofErr w:type="spellEnd"/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>) свого образу близька до типології іміджу.</w:t>
      </w:r>
    </w:p>
    <w:p w:rsidR="0007734E" w:rsidRPr="009D27E6" w:rsidRDefault="0007734E" w:rsidP="0013152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</w:t>
      </w:r>
    </w:p>
    <w:p w:rsidR="0007734E" w:rsidRPr="009D27E6" w:rsidRDefault="00121C00" w:rsidP="00B5246D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характеризуйте групову та індивідуальну форми </w:t>
      </w:r>
      <w:proofErr w:type="spellStart"/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734E" w:rsidRPr="009D27E6" w:rsidRDefault="0007734E" w:rsidP="00B5246D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Яка базова модель технології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її складові?</w:t>
      </w:r>
    </w:p>
    <w:p w:rsidR="0007734E" w:rsidRPr="009D27E6" w:rsidRDefault="0007734E" w:rsidP="00B5246D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поняття Я-концепції та її місце у технології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734E" w:rsidRPr="009D27E6" w:rsidRDefault="003F262D" w:rsidP="00B5246D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734E" w:rsidRPr="009D27E6">
        <w:rPr>
          <w:rFonts w:ascii="Times New Roman" w:hAnsi="Times New Roman" w:cs="Times New Roman"/>
          <w:sz w:val="28"/>
          <w:szCs w:val="28"/>
          <w:lang w:val="uk-UA"/>
        </w:rPr>
        <w:t>характеризуйте структуру Я-концепції особистості.</w:t>
      </w:r>
    </w:p>
    <w:bookmarkEnd w:id="0"/>
    <w:p w:rsidR="0007734E" w:rsidRPr="0007734E" w:rsidRDefault="0007734E" w:rsidP="0007734E">
      <w:pPr>
        <w:rPr>
          <w:lang w:val="uk-UA"/>
        </w:rPr>
      </w:pPr>
    </w:p>
    <w:sectPr w:rsidR="0007734E" w:rsidRPr="000773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4E4"/>
    <w:multiLevelType w:val="hybridMultilevel"/>
    <w:tmpl w:val="EE0A8E6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9C7EA9"/>
    <w:multiLevelType w:val="hybridMultilevel"/>
    <w:tmpl w:val="F27623EC"/>
    <w:lvl w:ilvl="0" w:tplc="0B32FEAC">
      <w:start w:val="6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9C6D15"/>
    <w:multiLevelType w:val="hybridMultilevel"/>
    <w:tmpl w:val="0310BF0E"/>
    <w:lvl w:ilvl="0" w:tplc="0B32FEAC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3F66FA"/>
    <w:multiLevelType w:val="hybridMultilevel"/>
    <w:tmpl w:val="8E6658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D00F1B"/>
    <w:multiLevelType w:val="hybridMultilevel"/>
    <w:tmpl w:val="45CC2996"/>
    <w:lvl w:ilvl="0" w:tplc="0B32FEAC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DA32A7"/>
    <w:multiLevelType w:val="hybridMultilevel"/>
    <w:tmpl w:val="17C08812"/>
    <w:lvl w:ilvl="0" w:tplc="2074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4E"/>
    <w:rsid w:val="0007734E"/>
    <w:rsid w:val="00121C00"/>
    <w:rsid w:val="00131520"/>
    <w:rsid w:val="00177237"/>
    <w:rsid w:val="00241BDE"/>
    <w:rsid w:val="00302C0B"/>
    <w:rsid w:val="003C20D9"/>
    <w:rsid w:val="003F262D"/>
    <w:rsid w:val="0042333B"/>
    <w:rsid w:val="00891C13"/>
    <w:rsid w:val="00B5246D"/>
    <w:rsid w:val="00B975E7"/>
    <w:rsid w:val="00D55105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4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3B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D55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4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3B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D5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6978</Words>
  <Characters>3979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7</cp:revision>
  <cp:lastPrinted>2020-10-07T08:35:00Z</cp:lastPrinted>
  <dcterms:created xsi:type="dcterms:W3CDTF">2020-10-07T08:02:00Z</dcterms:created>
  <dcterms:modified xsi:type="dcterms:W3CDTF">2020-10-20T09:41:00Z</dcterms:modified>
</cp:coreProperties>
</file>