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00" w:rsidRPr="00CE23F4" w:rsidRDefault="00D55200" w:rsidP="00D552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6F9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РАКТИЧНЕ ЗАНЯТТЯ № </w:t>
      </w:r>
      <w:r w:rsidR="009276AA" w:rsidRPr="009276A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CC3BFE" w:rsidRPr="009276AA" w:rsidRDefault="009276AA" w:rsidP="00D552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СОЦІАЛЬНО-ПСИХОЛОГІЧНІ АСПЕКТИ ІМІДЖУВАННЯ</w:t>
      </w:r>
    </w:p>
    <w:p w:rsidR="00D55200" w:rsidRDefault="00D55200" w:rsidP="00D552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самоконтролю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Чому формування іміджу є створенням соціальної реальності у людській свідомості?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Поясніть поняття громадська думка та суспільна свідомість.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чому полягає специфіка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перцептивного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спілкування? Соціальні стереотипи й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аттітюди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(установки) у процесі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Назвіть соціально-психологічні феномени трансляції й сприйняття іміджу.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Як пов’язані психологія впливу та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Назвіть соціально-психологічний інструментарій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та поясніть його вплив на аудиторію.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питання: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позиціювання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, маніпулювання, міфологізація як основні інструменти впливу на аудиторію.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питання: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емоціоналізація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вербалізація, візуалізація як основні прийоми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Яку роль відіграють деталізація та метафоризація іміджу у соціальному просторі?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Чутки розглядають як форму стихійної комунікації. А як же бути із свідомим, плановим поширенням чуток? Чи перестають чутки в такому випадку бути формою стихійної комунікації? </w:t>
      </w:r>
    </w:p>
    <w:p w:rsidR="009276AA" w:rsidRPr="009D27E6" w:rsidRDefault="009276AA" w:rsidP="009276A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Чому профілактика чуток часто ефективніша, ніж різні методи спростування їх?</w:t>
      </w:r>
    </w:p>
    <w:p w:rsidR="00D85C7F" w:rsidRDefault="00D85C7F" w:rsidP="00D85C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C7F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 та обговорення</w:t>
      </w:r>
    </w:p>
    <w:p w:rsidR="00CE23F4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Використовуючи метод 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міфодизайну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>, напишіть нарис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>оперативний відгук на суспільно важливу подію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>яву 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>закладів дитячого харчування «Крихітка» для</w:t>
      </w:r>
      <w:r w:rsidR="00CE23F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E23F4" w:rsidRDefault="00CE23F4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жіночого журналу;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2) місцевої газети.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Вигадайте легенду для 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>готельного-комплексу, який розташований у приміській зоні (20 км від міста) та намагається залучити більше гостей.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Використовуючи вказаний набір архетипів або один з них (Акробат, Алфавіт, Вежа, Вітер, Дитя, Мати, Голуб), складіть сценарний сюжет реклами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 xml:space="preserve"> готелю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Використовуючи вказаний набір архетипів або один з них (Корабель, Корона, Лев, Лілія, Роса, Флейта), зробіть креативну презентацію, комерційну рекла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>му певного продукту або послуги в готельно-ресторанному бізнесі.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Підготуйтеся до гри “Нестандартний підхід”. Мета гри: пояснити закономірності взаєморозуміння, розвинути навички управління увагою і настроєм партнера по спілкуванню, зокрема шляхом варіації характеристик мовлення (тону, темпу, гучності тощо) або рухів. Видатний радянський педагог А.С.Макаренко зазначав, що будь-яка людина, яка займається проблемами спілкування, повинна вміти вимовити фразу “Іди сюди!” сорока різними способами. То ж кожен учасник гри пробує вимовити різними способами: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своє ім’я;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будь-яке із наступних висловлювань: “Прощавай!”, “Ну, добре!”, “Дякую!”, “Я чекаю!”, “Давай-давай!”, “Іди до мене”, “Привіт!” та інші;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яку-небудь загальну для всіх фразу, наприклад, “Хочу 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мінералочки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>”, вимовляючи її з позиції начальника, маленької дитини, робота, хворої людини тощо;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фразу “Люди виявляються самотніми через те, що самі не виявляють інтересу до інших”, – як повчання, як скаргу, із зверхністю, зі злістю тощо.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Обговорення: учасники аналізують результати, відповідаючи на питання: 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Який темп розмови здається найбільш результативним?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Як це пов’язано із конкретною ситуацією?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Які почуття виникають при зміненні інтонації чи рухів?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>Завдання-експеримент: психологи з’ясували, що дуже часто ми мислимо стереотипно, коли оцінюємо будь-які предмети, події, явища. Серед поширених стереотипів є твердження “Дорого означає якісно” та “Якщо це стверджує спеціаліст – це є правильним”.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Проведіть </w:t>
      </w:r>
      <w:r w:rsidR="00134336">
        <w:rPr>
          <w:rFonts w:ascii="Times New Roman" w:hAnsi="Times New Roman" w:cs="Times New Roman"/>
          <w:sz w:val="28"/>
          <w:szCs w:val="28"/>
          <w:lang w:val="uk-UA"/>
        </w:rPr>
        <w:t>опитування серед покупців (10-2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0 осіб) запитуючи: “Якби у вас не було труднощів із коштами, то який товар ви б обрали – дорогий чи дешевий? Чому?” Відповіді зафіксуйте. З’ясуйте, який відсоток відповідей узгоджується із означеним стереотипом. </w:t>
      </w:r>
    </w:p>
    <w:p w:rsidR="009276AA" w:rsidRPr="009276AA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Завдання-експеримент: відомо, що соціальна поведінка людей часто моделюється шляхом наслідування. Особливо дієвою така модель стає, коли 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наслідується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групи. Спробуйте експериментально підтвердити або ж спростувати це твердження, повторивши експеримент американських соціальних психологів (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Мілгрем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Беркович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>). Станьте на одній з людних вулиць у годину пік, виберіть точку на небі чи на високому будинку і дивіться на неї протягом хвилини. Зафіксуйте, скільки людей підійдуть і дивитимуться поряд із вами (або ж хоча б піднімуть голову, зацікавившись вашою поведінкою). Іншого дня повторіть процедуру дослідження разом з вашими друзями (4-5 осіб), фіксуючи кількість перехожих, що приєдналися до вас або підвели голови до гори. Чим ви поясните різницю у двох серіях експерименту?</w:t>
      </w:r>
    </w:p>
    <w:p w:rsidR="009276AA" w:rsidRPr="00D85C7F" w:rsidRDefault="009276AA" w:rsidP="009276A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6AA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9276A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Завдання-експеримент: у сприйнятті людей важливу роль відіграє принцип контрасту, що впливає на те, якою ми бачимо різницю між двома об’єктами. Спробуйте експериментально підтвердити або ж спростувати цей феномен, задіявши запропоновані ситуації. Групі респондентів-чоловіків покажіть фото незнайомої привабливої жінки і запропонуйте оцінити її зовнішність за 5-бальною шкалою. Іншій групі спочатку покажіть журнал із фотографіями вродливих кінозірок чи </w:t>
      </w:r>
      <w:proofErr w:type="spellStart"/>
      <w:r w:rsidRPr="009276AA">
        <w:rPr>
          <w:rFonts w:ascii="Times New Roman" w:hAnsi="Times New Roman" w:cs="Times New Roman"/>
          <w:sz w:val="28"/>
          <w:szCs w:val="28"/>
          <w:lang w:val="uk-UA"/>
        </w:rPr>
        <w:t>фотомоделей</w:t>
      </w:r>
      <w:proofErr w:type="spellEnd"/>
      <w:r w:rsidRPr="009276AA">
        <w:rPr>
          <w:rFonts w:ascii="Times New Roman" w:hAnsi="Times New Roman" w:cs="Times New Roman"/>
          <w:sz w:val="28"/>
          <w:szCs w:val="28"/>
          <w:lang w:val="uk-UA"/>
        </w:rPr>
        <w:t>, а потім запропонуйте оцінити зовнішність вище означеної особи на фото за 5-бальною шкалою. Чи відрізнялися відповіді у цих групах? Прокоментуйте одержаний результат.</w:t>
      </w:r>
    </w:p>
    <w:sectPr w:rsidR="009276AA" w:rsidRPr="00D85C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073FA"/>
    <w:multiLevelType w:val="hybridMultilevel"/>
    <w:tmpl w:val="F53C9B02"/>
    <w:lvl w:ilvl="0" w:tplc="D0CCD01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DE3564"/>
    <w:multiLevelType w:val="hybridMultilevel"/>
    <w:tmpl w:val="353211A8"/>
    <w:lvl w:ilvl="0" w:tplc="D7AA0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6A0067"/>
    <w:multiLevelType w:val="hybridMultilevel"/>
    <w:tmpl w:val="2DC416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FE63C9"/>
    <w:multiLevelType w:val="hybridMultilevel"/>
    <w:tmpl w:val="D6C621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00"/>
    <w:rsid w:val="00134336"/>
    <w:rsid w:val="00302C0B"/>
    <w:rsid w:val="009276AA"/>
    <w:rsid w:val="00B975E7"/>
    <w:rsid w:val="00CE23F4"/>
    <w:rsid w:val="00D55200"/>
    <w:rsid w:val="00D8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4</cp:revision>
  <dcterms:created xsi:type="dcterms:W3CDTF">2020-09-14T11:11:00Z</dcterms:created>
  <dcterms:modified xsi:type="dcterms:W3CDTF">2020-10-06T07:27:00Z</dcterms:modified>
</cp:coreProperties>
</file>