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833BC6" w:rsidRDefault="00461AE3" w:rsidP="0083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b/>
          <w:sz w:val="24"/>
          <w:szCs w:val="24"/>
          <w:lang w:val="uk-UA"/>
        </w:rPr>
        <w:t>Облік надходження основних засобів</w:t>
      </w:r>
    </w:p>
    <w:p w:rsidR="00461AE3" w:rsidRPr="00833BC6" w:rsidRDefault="00461AE3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AE3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1</w:t>
      </w:r>
    </w:p>
    <w:p w:rsidR="00461AE3" w:rsidRPr="00833BC6" w:rsidRDefault="00A3332C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Бюджетною установою</w:t>
      </w:r>
      <w:r w:rsidR="00461AE3"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загального фонду було придбано комп’ютер вартістю 18600 грн. (в тому числі ПДВ). Також, було використано послуги зі встановлення техніки та його налагодження 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вартість 1200 грн. (в </w:t>
      </w:r>
      <w:proofErr w:type="spellStart"/>
      <w:r w:rsidRPr="00833BC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833BC6">
        <w:rPr>
          <w:rFonts w:ascii="Times New Roman" w:hAnsi="Times New Roman" w:cs="Times New Roman"/>
          <w:sz w:val="24"/>
          <w:szCs w:val="24"/>
          <w:lang w:val="uk-UA"/>
        </w:rPr>
        <w:t>. ПДВ). Комп’ютер придбано на умовах попередньої оплати.</w:t>
      </w:r>
    </w:p>
    <w:p w:rsidR="00A3332C" w:rsidRPr="00833BC6" w:rsidRDefault="00A3332C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а) відобразити на рахунках бухгалтерського обліку за умови, що бюджетна установа є платником ПДВ;</w:t>
      </w:r>
    </w:p>
    <w:p w:rsidR="00A3332C" w:rsidRDefault="00A3332C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відобразити на рахунках бухгалтерського обліку за умови, що бюджетна установа 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не є платником ПДВ.</w:t>
      </w:r>
    </w:p>
    <w:p w:rsidR="00086D8B" w:rsidRPr="00833BC6" w:rsidRDefault="00086D8B" w:rsidP="0008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документи.</w:t>
      </w:r>
      <w:r w:rsidR="004E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C14" w:rsidRPr="004E0C14">
        <w:rPr>
          <w:rFonts w:ascii="Times New Roman" w:hAnsi="Times New Roman" w:cs="Times New Roman"/>
          <w:sz w:val="24"/>
          <w:szCs w:val="24"/>
          <w:u w:val="single"/>
          <w:lang w:val="uk-UA"/>
        </w:rPr>
        <w:t>Заповнити Акт введення в експлуатацію ОЗ.</w:t>
      </w:r>
    </w:p>
    <w:p w:rsidR="00A3332C" w:rsidRPr="00833BC6" w:rsidRDefault="00A3332C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1C6" w:rsidRPr="00833BC6" w:rsidRDefault="00FB51C6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2</w:t>
      </w:r>
    </w:p>
    <w:p w:rsidR="00FB51C6" w:rsidRDefault="00FB51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Заклад освіти (неплатник ПДВ) за рахунок коштів загального фонду придбав два комп’ютерних столи для допоміжного персо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налу загальною вартістю 22800,00 грн. (у т. ч. ПДВ – 3800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грн.). Послуги з доставки комп’ютерних столів надала стороння організація. Загальна вартість послуг – 600,00 грн. (у т. ч. ПДВ – 100,00 грн.). 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Столи придбано на умовах післяплати.</w:t>
      </w:r>
    </w:p>
    <w:p w:rsidR="00086D8B" w:rsidRPr="00833BC6" w:rsidRDefault="00086D8B" w:rsidP="0008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документи.</w:t>
      </w:r>
    </w:p>
    <w:p w:rsidR="00FB51C6" w:rsidRPr="00833BC6" w:rsidRDefault="00FB51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1C6" w:rsidRPr="00833BC6" w:rsidRDefault="00FB51C6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3</w:t>
      </w:r>
    </w:p>
    <w:p w:rsidR="00086D8B" w:rsidRPr="00833BC6" w:rsidRDefault="00FB51C6" w:rsidP="0008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Заклад освіти (платник ПДВ) за рахунок коштів спецфонду придбав комп’ютерну техніку для навчання, а </w:t>
      </w:r>
      <w:r w:rsidR="00444676" w:rsidRPr="00833BC6">
        <w:rPr>
          <w:rFonts w:ascii="Times New Roman" w:hAnsi="Times New Roman" w:cs="Times New Roman"/>
          <w:sz w:val="24"/>
          <w:szCs w:val="24"/>
          <w:lang w:val="uk-UA"/>
        </w:rPr>
        <w:t>саме: – системний блок – 12600,00 грн. (у т. ч. ПДВ – 2100,00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грн.); – монітор – 7200,00 грн (у т. ч. ПДВ – 1200,00 грн.); – клавіатуру – </w:t>
      </w:r>
      <w:r w:rsidR="00444676" w:rsidRPr="00833BC6">
        <w:rPr>
          <w:rFonts w:ascii="Times New Roman" w:hAnsi="Times New Roman" w:cs="Times New Roman"/>
          <w:sz w:val="24"/>
          <w:szCs w:val="24"/>
          <w:lang w:val="uk-UA"/>
        </w:rPr>
        <w:t>1740,00 грн. (у т. ч. ПДВ – 290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,00 г</w:t>
      </w:r>
      <w:r w:rsidR="00444676" w:rsidRPr="00833BC6">
        <w:rPr>
          <w:rFonts w:ascii="Times New Roman" w:hAnsi="Times New Roman" w:cs="Times New Roman"/>
          <w:sz w:val="24"/>
          <w:szCs w:val="24"/>
          <w:lang w:val="uk-UA"/>
        </w:rPr>
        <w:t>рн.); – маніпулятор «миша» – 720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,00 грн. </w:t>
      </w:r>
      <w:r w:rsidR="00444676" w:rsidRPr="00833BC6">
        <w:rPr>
          <w:rFonts w:ascii="Times New Roman" w:hAnsi="Times New Roman" w:cs="Times New Roman"/>
          <w:sz w:val="24"/>
          <w:szCs w:val="24"/>
          <w:lang w:val="uk-UA"/>
        </w:rPr>
        <w:t>(у т. ч. ПДВ – 120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,00 грн.). Складові комп’ютерного комплексу придбано за різними накладними. Прийнято рішення оприбуткувати як </w:t>
      </w:r>
      <w:proofErr w:type="spellStart"/>
      <w:r w:rsidRPr="00833BC6">
        <w:rPr>
          <w:rFonts w:ascii="Times New Roman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відокремлені предмети, призначені для виконання певних самостійних функцій. Кореспонденція рахунків з бухгалтерського обліку придбання основних засобів та інших необоротних матеріальних активів на умовах попередньої оплати (бюджетна установа є платником ПДВ) за рахунок спеціального фонду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86D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D8B"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документи.</w:t>
      </w:r>
    </w:p>
    <w:p w:rsidR="00FB51C6" w:rsidRPr="00833BC6" w:rsidRDefault="00FB51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1C6" w:rsidRPr="00833BC6" w:rsidRDefault="00444676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4</w:t>
      </w:r>
    </w:p>
    <w:p w:rsidR="00086D8B" w:rsidRPr="00833BC6" w:rsidRDefault="00FB51C6" w:rsidP="0008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Підрядною організацією проведений капітальний ремонт обладнання виробничої майстерні механічного технікуму за рахунок коштів спеціального фонду. Кошторисна вартість ремонту (кінцева) — 120 000 грн з ПДВ. Механічний технікум є платником ПДВ. </w:t>
      </w:r>
      <w:r w:rsidR="005946CE"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здійснюється на умовах післяплати. </w:t>
      </w:r>
      <w:r w:rsidR="00086D8B"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документи.</w:t>
      </w:r>
    </w:p>
    <w:p w:rsidR="00FB51C6" w:rsidRPr="00833BC6" w:rsidRDefault="00FB51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1C6" w:rsidRPr="00833BC6" w:rsidRDefault="00C37B1E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5</w:t>
      </w:r>
    </w:p>
    <w:p w:rsidR="00086D8B" w:rsidRPr="00833BC6" w:rsidRDefault="00FB51C6" w:rsidP="0008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Власними силами навчально-виробничого комбінату був проведений ремонт автомобілів. На ремонт витрачено запасних частин вартістю 7000 грн, матеріалів на суму 4000 грн, нарахована заробітна плата працівникам, зайнятих ремонтом — 5000 грн. </w:t>
      </w:r>
      <w:r w:rsidR="00086D8B"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документи.</w:t>
      </w:r>
    </w:p>
    <w:p w:rsidR="00FB51C6" w:rsidRPr="00833BC6" w:rsidRDefault="00FB51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1C6" w:rsidRPr="00833BC6" w:rsidRDefault="00C37B1E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6</w:t>
      </w:r>
    </w:p>
    <w:p w:rsidR="00086D8B" w:rsidRPr="00833BC6" w:rsidRDefault="00FB51C6" w:rsidP="0008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Обласною радою народних депутатів передано районній раді обладнання для проведення презентацій. Первісна вартість обладнання — 12 000 грн, знос на момент передачі — 2400 грн.</w:t>
      </w:r>
      <w:r w:rsidR="00007B28"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(звітний період).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D8B"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документи.</w:t>
      </w:r>
    </w:p>
    <w:p w:rsidR="00EB4A10" w:rsidRDefault="00395668" w:rsidP="0083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Домашнє завдання:</w:t>
      </w:r>
    </w:p>
    <w:p w:rsid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B28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1</w:t>
      </w:r>
    </w:p>
    <w:p w:rsidR="00007B28" w:rsidRPr="00833BC6" w:rsidRDefault="00007B28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Заклад освіти </w:t>
      </w:r>
      <w:r w:rsidR="005946CE"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коштів спеціального фонду придбав 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кондиціонер загальною вартістю 28200,00</w:t>
      </w:r>
      <w:r w:rsidR="005946CE"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грн. (у т. ч. ПДВ</w:t>
      </w:r>
      <w:r w:rsidR="005946CE"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). Послуги з доставки 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та встановлення кондиціонеру</w:t>
      </w:r>
      <w:r w:rsidR="005946CE"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 надав постачальник, але за окрему плату. Ва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ртість додаткових послуг постачальника – 960</w:t>
      </w:r>
      <w:r w:rsidR="005946CE" w:rsidRPr="00833BC6">
        <w:rPr>
          <w:rFonts w:ascii="Times New Roman" w:hAnsi="Times New Roman" w:cs="Times New Roman"/>
          <w:sz w:val="24"/>
          <w:szCs w:val="24"/>
          <w:lang w:val="uk-UA"/>
        </w:rPr>
        <w:t>,00 грн</w:t>
      </w:r>
      <w:r w:rsidRPr="00833BC6">
        <w:rPr>
          <w:rFonts w:ascii="Times New Roman" w:hAnsi="Times New Roman" w:cs="Times New Roman"/>
          <w:sz w:val="24"/>
          <w:szCs w:val="24"/>
          <w:lang w:val="uk-UA"/>
        </w:rPr>
        <w:t>. (у т. ч. ПДВ).</w:t>
      </w:r>
    </w:p>
    <w:p w:rsidR="00007B28" w:rsidRPr="00833BC6" w:rsidRDefault="00007B28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</w:t>
      </w:r>
      <w:r w:rsidR="00CB15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B1536" w:rsidRPr="00CB1536">
        <w:rPr>
          <w:rFonts w:ascii="Times New Roman" w:hAnsi="Times New Roman" w:cs="Times New Roman"/>
          <w:sz w:val="24"/>
          <w:szCs w:val="24"/>
          <w:u w:val="single"/>
          <w:lang w:val="uk-UA"/>
        </w:rPr>
        <w:t>заповнити Акт введення в експлуатацію основних засобів</w:t>
      </w:r>
      <w:r w:rsidR="00CB15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7B28" w:rsidRPr="00833BC6" w:rsidRDefault="00CB153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07B28" w:rsidRPr="00833BC6">
        <w:rPr>
          <w:rFonts w:ascii="Times New Roman" w:hAnsi="Times New Roman" w:cs="Times New Roman"/>
          <w:sz w:val="24"/>
          <w:szCs w:val="24"/>
          <w:lang w:val="uk-UA"/>
        </w:rPr>
        <w:t>) бюджетна установа є платником ПДВ; придбання здійснюється на умовах післяплати;</w:t>
      </w:r>
    </w:p>
    <w:p w:rsidR="00007B28" w:rsidRPr="00833BC6" w:rsidRDefault="00CB153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07B28" w:rsidRPr="00833BC6">
        <w:rPr>
          <w:rFonts w:ascii="Times New Roman" w:hAnsi="Times New Roman" w:cs="Times New Roman"/>
          <w:sz w:val="24"/>
          <w:szCs w:val="24"/>
          <w:lang w:val="uk-UA"/>
        </w:rPr>
        <w:t>) бюджетна установа не є платником ПДВ; придбання здійснюється на умовах попередньої оплати;</w:t>
      </w:r>
    </w:p>
    <w:p w:rsidR="00EB4A10" w:rsidRPr="00833BC6" w:rsidRDefault="00EB4A10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B28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2</w:t>
      </w:r>
    </w:p>
    <w:p w:rsidR="00007B28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Бюджетною установою було придбано матеріали для будівництва додаткового приміщення до будівлі місцевого архіву, зокрема: будівельні матеріали – 24000,00 грн. (в </w:t>
      </w:r>
      <w:proofErr w:type="spellStart"/>
      <w:r w:rsidRPr="00833BC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. ПДВ), матеріали – 6000,00 грн. (в </w:t>
      </w:r>
      <w:proofErr w:type="spellStart"/>
      <w:r w:rsidRPr="00833BC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. ПДВ), МШП – 1200,00 грн. (в </w:t>
      </w:r>
      <w:proofErr w:type="spellStart"/>
      <w:r w:rsidRPr="00833BC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833BC6">
        <w:rPr>
          <w:rFonts w:ascii="Times New Roman" w:hAnsi="Times New Roman" w:cs="Times New Roman"/>
          <w:sz w:val="24"/>
          <w:szCs w:val="24"/>
          <w:lang w:val="uk-UA"/>
        </w:rPr>
        <w:t xml:space="preserve">. ПДВ). Послуги з будівництва надавалися сторонньою організацією. Вартість послуг – 36000,00 грн. (в </w:t>
      </w:r>
      <w:proofErr w:type="spellStart"/>
      <w:r w:rsidRPr="00833BC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833BC6">
        <w:rPr>
          <w:rFonts w:ascii="Times New Roman" w:hAnsi="Times New Roman" w:cs="Times New Roman"/>
          <w:sz w:val="24"/>
          <w:szCs w:val="24"/>
          <w:lang w:val="uk-UA"/>
        </w:rPr>
        <w:t>. ПДВ). Бюджетна установа не є платником ПДВ.</w:t>
      </w:r>
    </w:p>
    <w:p w:rsidR="00833BC6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документи.</w:t>
      </w:r>
    </w:p>
    <w:p w:rsidR="00833BC6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BC6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3</w:t>
      </w:r>
    </w:p>
    <w:p w:rsidR="00833BC6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У квітні бюджетною установою було отримано від іншої бюджетної установи транспортний засіб, первісна вартість якого становить 120000,00 грн. Нарахований знос за попередні звітні періоди становить – 52000,00 грн. Знос за січень – березень звітного періоду становить 4500,00 грн.</w:t>
      </w:r>
    </w:p>
    <w:p w:rsidR="00833BC6" w:rsidRPr="00833BC6" w:rsidRDefault="00833BC6" w:rsidP="0083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BC6"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та вказати первинні документи</w:t>
      </w:r>
      <w:bookmarkStart w:id="0" w:name="_GoBack"/>
      <w:bookmarkEnd w:id="0"/>
      <w:r w:rsidRPr="00833B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33BC6" w:rsidRPr="0083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E3"/>
    <w:rsid w:val="00007B28"/>
    <w:rsid w:val="00086D8B"/>
    <w:rsid w:val="002D2EE2"/>
    <w:rsid w:val="00395668"/>
    <w:rsid w:val="00444676"/>
    <w:rsid w:val="00461AE3"/>
    <w:rsid w:val="004E0C14"/>
    <w:rsid w:val="005946CE"/>
    <w:rsid w:val="00833BC6"/>
    <w:rsid w:val="00A3332C"/>
    <w:rsid w:val="00C37B1E"/>
    <w:rsid w:val="00CB1536"/>
    <w:rsid w:val="00DE0E55"/>
    <w:rsid w:val="00EB4A10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62E7"/>
  <w15:chartTrackingRefBased/>
  <w15:docId w15:val="{BA1A1E72-BF42-4464-8F56-F2B56D0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2024-02-18T13:50:00Z</dcterms:created>
  <dcterms:modified xsi:type="dcterms:W3CDTF">2024-02-18T16:53:00Z</dcterms:modified>
</cp:coreProperties>
</file>