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49848" w14:textId="77777777" w:rsidR="004B62CB" w:rsidRDefault="004B62CB" w:rsidP="004B6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14:paraId="7C5C30CC" w14:textId="77777777" w:rsidR="004B62CB" w:rsidRPr="004B62CB" w:rsidRDefault="004B62CB" w:rsidP="004B62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1CA5CC" w14:textId="0FD3E5EA" w:rsidR="004B62CB" w:rsidRPr="004B62CB" w:rsidRDefault="004B62CB" w:rsidP="004B62CB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Основні законодавчі та нормативно-правові акти:</w:t>
      </w:r>
    </w:p>
    <w:p w14:paraId="41113756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ДСТУ 3862-99 «Громадянське харчування, терміни та визначення». К.: Держстандарт України, 1999. </w:t>
      </w:r>
    </w:p>
    <w:p w14:paraId="4C84A8DF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ДСТУ 4281:2004 «Заклади ресторанного господарства. Класифікація». К.: Держстандарт України, 1999.</w:t>
      </w:r>
    </w:p>
    <w:p w14:paraId="184F498F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Правила роботи закладів (підприємств) громадянського харчування (наказ міністерства економіки з питань Європейської інтеграції України від 27.07.2002 р. №219).</w:t>
      </w:r>
    </w:p>
    <w:p w14:paraId="34C59E8F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ДСТУ ISO 9000-2001 «Системи управління якістю. Основні положення». К.: Держстандарт України, 2001. </w:t>
      </w:r>
    </w:p>
    <w:p w14:paraId="1C60A2DA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ДСТУ 4281:2004. Заклади ресторанного господарства: Класифікація. Чинний від 2004-07-01. Вид.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офіц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. URL: https://dnaop.com/html/34057/doc%D0%94%D0%A1%D0%A2%D0%A3_4281_2004. </w:t>
      </w:r>
    </w:p>
    <w:p w14:paraId="425442F0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Рекомендованих норм технічного оснащення закладів громадського харчування : Наказ Міністерства економіки та з питань європейської інтеграції України від 03.01.2003 № 2. / Міністерство економіки та з питань європейської інтеграції України URL: https://ips.ligazakon.net/document/ME03006. </w:t>
      </w:r>
    </w:p>
    <w:p w14:paraId="3598BE71" w14:textId="77777777" w:rsidR="004B62CB" w:rsidRPr="004B62CB" w:rsidRDefault="004B62CB" w:rsidP="004B62CB">
      <w:pPr>
        <w:numPr>
          <w:ilvl w:val="0"/>
          <w:numId w:val="2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>Санітарні правила для підприємств громадського харчування, включаючи кондитерські цехи і підприємства, що виробляють м'яке морозиво (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СанПін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42-123-5777- 91) : Правила Органів влади СРСР від 19.03.1991 р. : станом на 23 січ. 2006 р. URL: https://zakon.rada.gov.ua/laws/show/n0001400-91#Text.</w:t>
      </w:r>
    </w:p>
    <w:p w14:paraId="3FCEB2F1" w14:textId="77777777" w:rsidR="004B62CB" w:rsidRPr="004B62CB" w:rsidRDefault="004B62CB" w:rsidP="004B62CB">
      <w:pPr>
        <w:tabs>
          <w:tab w:val="left" w:pos="993"/>
        </w:tabs>
        <w:spacing w:after="0"/>
        <w:ind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77B3A2BC" w14:textId="77777777" w:rsidR="004B62CB" w:rsidRPr="004B62CB" w:rsidRDefault="004B62CB" w:rsidP="004B62CB">
      <w:pPr>
        <w:tabs>
          <w:tab w:val="left" w:pos="993"/>
        </w:tabs>
        <w:spacing w:after="0"/>
        <w:ind w:firstLine="538"/>
        <w:jc w:val="center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Базова</w:t>
      </w:r>
    </w:p>
    <w:p w14:paraId="417708AC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Акопій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В.В. Організація і технологія надання послуг. Київ: Академія, 2006. 312 с.</w:t>
      </w:r>
    </w:p>
    <w:p w14:paraId="0E948A6D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Архіпов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В.В. Організація обслуговування в закладах ресторанного господарства. Київ: Центр учбової літератури, 2009.  340 с.</w:t>
      </w:r>
    </w:p>
    <w:p w14:paraId="738F2633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Архіпов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В.В., Іванникова Т.В.,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Архіпова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А.В. Ресторанна справа: асортимент, технологія і управління якістю продукції в сучасному ресторані: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>. Київ: Центр учбової літератури, 2008. 384 с.</w:t>
      </w:r>
    </w:p>
    <w:p w14:paraId="55B971FB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Банева</w:t>
      </w:r>
      <w:proofErr w:type="spellEnd"/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І.О. Організація ресторанного господарства. Конспект лекцій.</w:t>
      </w:r>
      <w:r w:rsidRPr="004B62C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4B62C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URL: </w:t>
      </w:r>
      <w:hyperlink r:id="rId5" w:history="1">
        <w:r w:rsidRPr="004B62CB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uk-UA"/>
          </w:rPr>
          <w:t>http://dspace.mnau.edu.ua/jspui/bitstream/123456789/11069/1/organizaciya-restorannogo-gospodarstva-konspekt-241.pdf</w:t>
        </w:r>
      </w:hyperlink>
    </w:p>
    <w:p w14:paraId="465682F9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Давидова О.Ю.,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Полстяна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Н.В. Організація в ресторанному господарстві (виробництво). Харків: 2017. 331 с. </w:t>
      </w:r>
    </w:p>
    <w:p w14:paraId="7FEB6DA9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Довідник бармена Львів :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Бібліос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>, 2000.</w:t>
      </w:r>
    </w:p>
    <w:p w14:paraId="05DAD91F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Капліна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Т., Іванова О. Санітарія та гігієна закладів ресторанного господарства. Суми : Університетська книга, 2010. 400с.</w:t>
      </w:r>
    </w:p>
    <w:p w14:paraId="37C81CF4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>Литвиненко Т.С. Особливості організації дипломатичних прийомів / Литвиненко Т.С. Київ: КНТЕУ, 2005.</w:t>
      </w:r>
    </w:p>
    <w:p w14:paraId="130B9A4E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Мальська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М.П.,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Гаталяк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О.М., Ганич Н.М. Ресторанна справа: технологія та організація обслуговування туристів (теорія та практика) :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. Київ: Центр учбової літератури, 2013. 304 с. </w:t>
      </w:r>
    </w:p>
    <w:p w14:paraId="3F2B57C3" w14:textId="77777777" w:rsidR="004B62CB" w:rsidRPr="004B62CB" w:rsidRDefault="004B62CB" w:rsidP="004B62CB">
      <w:pPr>
        <w:numPr>
          <w:ilvl w:val="0"/>
          <w:numId w:val="3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Малюк Л.П.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Сервісологія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та сервісна діяльність :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>. посібник. Х.: ХДУХТ, 2009. 211 с.</w:t>
      </w:r>
    </w:p>
    <w:p w14:paraId="7CD29ADE" w14:textId="77777777" w:rsidR="004B62CB" w:rsidRPr="004B62CB" w:rsidRDefault="004B62CB" w:rsidP="004B62CB">
      <w:pPr>
        <w:tabs>
          <w:tab w:val="left" w:pos="993"/>
        </w:tabs>
        <w:spacing w:after="0"/>
        <w:ind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408E03" w14:textId="77777777" w:rsidR="004B62CB" w:rsidRPr="004B62CB" w:rsidRDefault="004B62CB" w:rsidP="004B62CB">
      <w:pPr>
        <w:tabs>
          <w:tab w:val="left" w:pos="993"/>
        </w:tabs>
        <w:spacing w:after="0"/>
        <w:ind w:firstLine="538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i/>
          <w:sz w:val="28"/>
          <w:szCs w:val="28"/>
          <w:lang w:val="uk-UA"/>
        </w:rPr>
        <w:t>Допоміжна</w:t>
      </w:r>
    </w:p>
    <w:p w14:paraId="7094CCF9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>Журнал «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Рестораторъ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B62C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B62CB">
        <w:rPr>
          <w:rFonts w:ascii="Times New Roman" w:hAnsi="Times New Roman" w:cs="Times New Roman"/>
          <w:sz w:val="28"/>
          <w:szCs w:val="28"/>
          <w:lang w:val="uk-UA"/>
        </w:rPr>
        <w:t>:  https://www.restorator.ua/</w:t>
      </w:r>
    </w:p>
    <w:p w14:paraId="17885C07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Інтернет сайт «НОRE CAT» </w:t>
      </w:r>
      <w:hyperlink r:id="rId6" w:history="1">
        <w:r w:rsidRPr="004B62C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URL</w:t>
        </w:r>
        <w:r w:rsidRPr="004B62C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 https://horecat.wixsite.com/horecat/restorannaya-zhizn</w:t>
        </w:r>
      </w:hyperlink>
    </w:p>
    <w:p w14:paraId="653F3DDA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Каталог обладнання для підприємств харчування і торгівлі. </w:t>
      </w:r>
      <w:r w:rsidRPr="004B62CB">
        <w:rPr>
          <w:rFonts w:ascii="Times New Roman" w:hAnsi="Times New Roman" w:cs="Times New Roman"/>
          <w:sz w:val="28"/>
          <w:szCs w:val="28"/>
          <w:lang w:val="pl-PL"/>
        </w:rPr>
        <w:t xml:space="preserve">URL: www.assari.com.ua/katalog.html. </w:t>
      </w:r>
    </w:p>
    <w:p w14:paraId="4634AEB5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Журнал «Ресторатор 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Chef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4B62C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: http://journal-off.info </w:t>
      </w:r>
    </w:p>
    <w:p w14:paraId="6E1F3FC6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>Журнал «</w:t>
      </w:r>
      <w:proofErr w:type="spellStart"/>
      <w:r w:rsidRPr="004B62CB">
        <w:rPr>
          <w:rFonts w:ascii="Times New Roman" w:hAnsi="Times New Roman" w:cs="Times New Roman"/>
          <w:sz w:val="28"/>
          <w:szCs w:val="28"/>
          <w:lang w:val="uk-UA"/>
        </w:rPr>
        <w:t>Отельер</w:t>
      </w:r>
      <w:proofErr w:type="spellEnd"/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 &amp; Ресторатор» </w:t>
      </w:r>
      <w:r w:rsidRPr="004B62C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Pr="004B62C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http://otelier-restorator.com/free/</w:t>
        </w:r>
      </w:hyperlink>
    </w:p>
    <w:p w14:paraId="3FDE8FF5" w14:textId="77777777" w:rsidR="004B62CB" w:rsidRPr="004B62CB" w:rsidRDefault="004B62CB" w:rsidP="004B62CB">
      <w:pPr>
        <w:numPr>
          <w:ilvl w:val="0"/>
          <w:numId w:val="4"/>
        </w:numPr>
        <w:tabs>
          <w:tab w:val="left" w:pos="993"/>
        </w:tabs>
        <w:spacing w:after="0"/>
        <w:ind w:left="0" w:firstLine="53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62CB">
        <w:rPr>
          <w:rFonts w:ascii="Times New Roman" w:hAnsi="Times New Roman" w:cs="Times New Roman"/>
          <w:sz w:val="28"/>
          <w:szCs w:val="28"/>
          <w:lang w:val="uk-UA"/>
        </w:rPr>
        <w:t xml:space="preserve">«HORECA-Україна» Інформаційний аналітичний інтернет-портал про сферу гостинності. Новини, статті, аналітичні огляди, дослідження, тенденції та тренди в ресторанному та готельному бізнесі в Україні та за кордоном </w:t>
      </w:r>
      <w:r w:rsidRPr="004B62C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4B62CB">
        <w:rPr>
          <w:rFonts w:ascii="Times New Roman" w:hAnsi="Times New Roman" w:cs="Times New Roman"/>
          <w:sz w:val="28"/>
          <w:szCs w:val="28"/>
          <w:lang w:val="uk-UA"/>
        </w:rPr>
        <w:t>: https://horeca-ukraine.com/</w:t>
      </w:r>
    </w:p>
    <w:p w14:paraId="399E2D0A" w14:textId="77777777" w:rsidR="00C374B0" w:rsidRPr="004B62CB" w:rsidRDefault="00C374B0" w:rsidP="004B62CB">
      <w:pPr>
        <w:spacing w:after="0"/>
        <w:rPr>
          <w:lang w:val="uk-UA"/>
        </w:rPr>
      </w:pPr>
    </w:p>
    <w:sectPr w:rsidR="00C374B0" w:rsidRPr="004B6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43225"/>
    <w:multiLevelType w:val="hybridMultilevel"/>
    <w:tmpl w:val="3D622414"/>
    <w:lvl w:ilvl="0" w:tplc="77FC6D7E">
      <w:start w:val="1"/>
      <w:numFmt w:val="decimal"/>
      <w:lvlText w:val="%1."/>
      <w:lvlJc w:val="left"/>
      <w:pPr>
        <w:ind w:left="6094" w:hanging="281"/>
      </w:pPr>
      <w:rPr>
        <w:b/>
        <w:bCs w:val="0"/>
        <w:i w:val="0"/>
        <w:iCs w:val="0"/>
        <w:w w:val="100"/>
        <w:lang w:val="uk-UA" w:eastAsia="en-US" w:bidi="ar-SA"/>
      </w:rPr>
    </w:lvl>
    <w:lvl w:ilvl="1" w:tplc="13063566">
      <w:numFmt w:val="bullet"/>
      <w:lvlText w:val="•"/>
      <w:lvlJc w:val="left"/>
      <w:pPr>
        <w:ind w:left="1430" w:hanging="281"/>
      </w:pPr>
      <w:rPr>
        <w:lang w:val="uk-UA" w:eastAsia="en-US" w:bidi="ar-SA"/>
      </w:rPr>
    </w:lvl>
    <w:lvl w:ilvl="2" w:tplc="01C2D5AE">
      <w:numFmt w:val="bullet"/>
      <w:lvlText w:val="•"/>
      <w:lvlJc w:val="left"/>
      <w:pPr>
        <w:ind w:left="2361" w:hanging="281"/>
      </w:pPr>
      <w:rPr>
        <w:lang w:val="uk-UA" w:eastAsia="en-US" w:bidi="ar-SA"/>
      </w:rPr>
    </w:lvl>
    <w:lvl w:ilvl="3" w:tplc="2E8028E0">
      <w:numFmt w:val="bullet"/>
      <w:lvlText w:val="•"/>
      <w:lvlJc w:val="left"/>
      <w:pPr>
        <w:ind w:left="3291" w:hanging="281"/>
      </w:pPr>
      <w:rPr>
        <w:lang w:val="uk-UA" w:eastAsia="en-US" w:bidi="ar-SA"/>
      </w:rPr>
    </w:lvl>
    <w:lvl w:ilvl="4" w:tplc="7F1E300A">
      <w:numFmt w:val="bullet"/>
      <w:lvlText w:val="•"/>
      <w:lvlJc w:val="left"/>
      <w:pPr>
        <w:ind w:left="4222" w:hanging="281"/>
      </w:pPr>
      <w:rPr>
        <w:lang w:val="uk-UA" w:eastAsia="en-US" w:bidi="ar-SA"/>
      </w:rPr>
    </w:lvl>
    <w:lvl w:ilvl="5" w:tplc="7D06DE1C">
      <w:numFmt w:val="bullet"/>
      <w:lvlText w:val="•"/>
      <w:lvlJc w:val="left"/>
      <w:pPr>
        <w:ind w:left="5153" w:hanging="281"/>
      </w:pPr>
      <w:rPr>
        <w:lang w:val="uk-UA" w:eastAsia="en-US" w:bidi="ar-SA"/>
      </w:rPr>
    </w:lvl>
    <w:lvl w:ilvl="6" w:tplc="7D0A6F9E">
      <w:numFmt w:val="bullet"/>
      <w:lvlText w:val="•"/>
      <w:lvlJc w:val="left"/>
      <w:pPr>
        <w:ind w:left="6083" w:hanging="281"/>
      </w:pPr>
      <w:rPr>
        <w:lang w:val="uk-UA" w:eastAsia="en-US" w:bidi="ar-SA"/>
      </w:rPr>
    </w:lvl>
    <w:lvl w:ilvl="7" w:tplc="7098FFE4">
      <w:numFmt w:val="bullet"/>
      <w:lvlText w:val="•"/>
      <w:lvlJc w:val="left"/>
      <w:pPr>
        <w:ind w:left="7014" w:hanging="281"/>
      </w:pPr>
      <w:rPr>
        <w:lang w:val="uk-UA" w:eastAsia="en-US" w:bidi="ar-SA"/>
      </w:rPr>
    </w:lvl>
    <w:lvl w:ilvl="8" w:tplc="94169898">
      <w:numFmt w:val="bullet"/>
      <w:lvlText w:val="•"/>
      <w:lvlJc w:val="left"/>
      <w:pPr>
        <w:ind w:left="7945" w:hanging="281"/>
      </w:pPr>
      <w:rPr>
        <w:lang w:val="uk-UA" w:eastAsia="en-US" w:bidi="ar-SA"/>
      </w:rPr>
    </w:lvl>
  </w:abstractNum>
  <w:abstractNum w:abstractNumId="1" w15:restartNumberingAfterBreak="0">
    <w:nsid w:val="259B6119"/>
    <w:multiLevelType w:val="hybridMultilevel"/>
    <w:tmpl w:val="8932A98C"/>
    <w:lvl w:ilvl="0" w:tplc="A718D6A4">
      <w:start w:val="1"/>
      <w:numFmt w:val="decimal"/>
      <w:lvlText w:val="%1."/>
      <w:lvlJc w:val="left"/>
      <w:pPr>
        <w:ind w:left="1033" w:hanging="317"/>
      </w:pPr>
      <w:rPr>
        <w:rFonts w:ascii="Calibri" w:eastAsia="Calibri" w:hAnsi="Calibri" w:cs="Times New Roman"/>
        <w:w w:val="99"/>
        <w:sz w:val="28"/>
        <w:szCs w:val="28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F90878"/>
    <w:multiLevelType w:val="hybridMultilevel"/>
    <w:tmpl w:val="0CB6E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C595C"/>
    <w:multiLevelType w:val="hybridMultilevel"/>
    <w:tmpl w:val="34EEFEC6"/>
    <w:lvl w:ilvl="0" w:tplc="8632B6EA">
      <w:start w:val="1"/>
      <w:numFmt w:val="decimal"/>
      <w:lvlText w:val="%1."/>
      <w:lvlJc w:val="left"/>
      <w:pPr>
        <w:ind w:left="313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B1E3DC4">
      <w:numFmt w:val="bullet"/>
      <w:lvlText w:val="•"/>
      <w:lvlJc w:val="left"/>
      <w:pPr>
        <w:ind w:left="1326" w:hanging="317"/>
      </w:pPr>
      <w:rPr>
        <w:lang w:val="uk-UA" w:eastAsia="en-US" w:bidi="ar-SA"/>
      </w:rPr>
    </w:lvl>
    <w:lvl w:ilvl="2" w:tplc="F51E0AC8">
      <w:numFmt w:val="bullet"/>
      <w:lvlText w:val="•"/>
      <w:lvlJc w:val="left"/>
      <w:pPr>
        <w:ind w:left="2332" w:hanging="317"/>
      </w:pPr>
      <w:rPr>
        <w:lang w:val="uk-UA" w:eastAsia="en-US" w:bidi="ar-SA"/>
      </w:rPr>
    </w:lvl>
    <w:lvl w:ilvl="3" w:tplc="1D48A736">
      <w:numFmt w:val="bullet"/>
      <w:lvlText w:val="•"/>
      <w:lvlJc w:val="left"/>
      <w:pPr>
        <w:ind w:left="3339" w:hanging="317"/>
      </w:pPr>
      <w:rPr>
        <w:lang w:val="uk-UA" w:eastAsia="en-US" w:bidi="ar-SA"/>
      </w:rPr>
    </w:lvl>
    <w:lvl w:ilvl="4" w:tplc="5D96C684">
      <w:numFmt w:val="bullet"/>
      <w:lvlText w:val="•"/>
      <w:lvlJc w:val="left"/>
      <w:pPr>
        <w:ind w:left="4345" w:hanging="317"/>
      </w:pPr>
      <w:rPr>
        <w:lang w:val="uk-UA" w:eastAsia="en-US" w:bidi="ar-SA"/>
      </w:rPr>
    </w:lvl>
    <w:lvl w:ilvl="5" w:tplc="29F4F444">
      <w:numFmt w:val="bullet"/>
      <w:lvlText w:val="•"/>
      <w:lvlJc w:val="left"/>
      <w:pPr>
        <w:ind w:left="5352" w:hanging="317"/>
      </w:pPr>
      <w:rPr>
        <w:lang w:val="uk-UA" w:eastAsia="en-US" w:bidi="ar-SA"/>
      </w:rPr>
    </w:lvl>
    <w:lvl w:ilvl="6" w:tplc="9E20DB80">
      <w:numFmt w:val="bullet"/>
      <w:lvlText w:val="•"/>
      <w:lvlJc w:val="left"/>
      <w:pPr>
        <w:ind w:left="6358" w:hanging="317"/>
      </w:pPr>
      <w:rPr>
        <w:lang w:val="uk-UA" w:eastAsia="en-US" w:bidi="ar-SA"/>
      </w:rPr>
    </w:lvl>
    <w:lvl w:ilvl="7" w:tplc="73560400">
      <w:numFmt w:val="bullet"/>
      <w:lvlText w:val="•"/>
      <w:lvlJc w:val="left"/>
      <w:pPr>
        <w:ind w:left="7364" w:hanging="317"/>
      </w:pPr>
      <w:rPr>
        <w:lang w:val="uk-UA" w:eastAsia="en-US" w:bidi="ar-SA"/>
      </w:rPr>
    </w:lvl>
    <w:lvl w:ilvl="8" w:tplc="DCE83532">
      <w:numFmt w:val="bullet"/>
      <w:lvlText w:val="•"/>
      <w:lvlJc w:val="left"/>
      <w:pPr>
        <w:ind w:left="8371" w:hanging="317"/>
      </w:pPr>
      <w:rPr>
        <w:lang w:val="uk-UA" w:eastAsia="en-US" w:bidi="ar-SA"/>
      </w:rPr>
    </w:lvl>
  </w:abstractNum>
  <w:num w:numId="1" w16cid:durableId="1913840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3237408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203417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989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10"/>
    <w:rsid w:val="00322810"/>
    <w:rsid w:val="004B62CB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6185"/>
  <w15:chartTrackingRefBased/>
  <w15:docId w15:val="{DDE6AEEA-7D72-4D5D-B6A7-71C78B94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2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elier-restorator.com/fre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%20https://horecat.wixsite.com/horecat/restorannaya-zhizn" TargetMode="External"/><Relationship Id="rId5" Type="http://schemas.openxmlformats.org/officeDocument/2006/relationships/hyperlink" Target="http://dspace.mnau.edu.ua/jspui/bitstream/123456789/11069/1/organizaciya-restorannogo-gospodarstva-konspekt-24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2024-02-14T20:25:00Z</dcterms:created>
  <dcterms:modified xsi:type="dcterms:W3CDTF">2024-02-14T20:29:00Z</dcterms:modified>
</cp:coreProperties>
</file>