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E9" w:rsidRPr="001E6573" w:rsidRDefault="00F45BE9" w:rsidP="00F45BE9">
      <w:pPr>
        <w:pStyle w:val="a3"/>
        <w:spacing w:line="240" w:lineRule="auto"/>
        <w:ind w:hanging="29"/>
        <w:rPr>
          <w:rFonts w:ascii="Bookman Old Style" w:hAnsi="Bookman Old Style" w:cs="Courier New"/>
          <w:bCs w:val="0"/>
          <w:iCs/>
          <w:spacing w:val="-2"/>
          <w:szCs w:val="28"/>
        </w:rPr>
      </w:pPr>
      <w:r w:rsidRPr="001E6573">
        <w:rPr>
          <w:rFonts w:ascii="Bookman Old Style" w:hAnsi="Bookman Old Style" w:cs="Courier New"/>
          <w:bCs w:val="0"/>
          <w:iCs/>
          <w:spacing w:val="-2"/>
          <w:szCs w:val="28"/>
        </w:rPr>
        <w:t>МІНІСТЕРСТВО ОСВІТИ І НАУКИ УКРАЇНИ</w:t>
      </w:r>
    </w:p>
    <w:p w:rsidR="00F45BE9" w:rsidRPr="001E6573" w:rsidRDefault="00F45BE9" w:rsidP="00F45BE9">
      <w:pPr>
        <w:pStyle w:val="a3"/>
        <w:spacing w:line="240" w:lineRule="auto"/>
        <w:ind w:hanging="29"/>
        <w:rPr>
          <w:rFonts w:ascii="Bookman Old Style" w:hAnsi="Bookman Old Style" w:cs="Courier New"/>
          <w:bCs w:val="0"/>
          <w:iCs/>
          <w:spacing w:val="-2"/>
          <w:szCs w:val="28"/>
        </w:rPr>
      </w:pPr>
    </w:p>
    <w:p w:rsidR="00F45BE9" w:rsidRPr="001E6573" w:rsidRDefault="00F45BE9" w:rsidP="00F45BE9">
      <w:pPr>
        <w:pStyle w:val="a3"/>
        <w:spacing w:line="240" w:lineRule="auto"/>
        <w:ind w:hanging="29"/>
        <w:rPr>
          <w:rFonts w:ascii="Bookman Old Style" w:hAnsi="Bookman Old Style" w:cs="Courier New"/>
          <w:bCs w:val="0"/>
          <w:iCs/>
          <w:spacing w:val="-2"/>
          <w:szCs w:val="28"/>
        </w:rPr>
      </w:pPr>
      <w:r w:rsidRPr="001E6573">
        <w:rPr>
          <w:rFonts w:ascii="Bookman Old Style" w:hAnsi="Bookman Old Style" w:cs="Courier New"/>
          <w:bCs w:val="0"/>
          <w:iCs/>
          <w:spacing w:val="-2"/>
          <w:szCs w:val="28"/>
        </w:rPr>
        <w:t>ДЕРЖАВНИЙ</w:t>
      </w:r>
      <w:r w:rsidRPr="00585E2D">
        <w:rPr>
          <w:rFonts w:ascii="Bookman Old Style" w:hAnsi="Bookman Old Style" w:cs="Courier New"/>
          <w:bCs w:val="0"/>
          <w:iCs/>
          <w:spacing w:val="-2"/>
          <w:szCs w:val="28"/>
          <w:lang w:val="ru-RU"/>
        </w:rPr>
        <w:t xml:space="preserve"> </w:t>
      </w:r>
      <w:r w:rsidRPr="001E6573">
        <w:rPr>
          <w:rFonts w:ascii="Bookman Old Style" w:hAnsi="Bookman Old Style" w:cs="Courier New"/>
          <w:bCs w:val="0"/>
          <w:iCs/>
          <w:spacing w:val="-2"/>
          <w:szCs w:val="28"/>
        </w:rPr>
        <w:t>УНІВЕРСИТЕТ</w:t>
      </w:r>
      <w:r w:rsidR="001A75DB">
        <w:rPr>
          <w:rFonts w:ascii="Bookman Old Style" w:hAnsi="Bookman Old Style" w:cs="Courier New"/>
          <w:bCs w:val="0"/>
          <w:iCs/>
          <w:spacing w:val="-2"/>
          <w:szCs w:val="28"/>
        </w:rPr>
        <w:t xml:space="preserve"> «ЖИТОМИРСЬКА ПОЛІТЕХНІКА»</w:t>
      </w:r>
    </w:p>
    <w:p w:rsidR="00F45BE9" w:rsidRDefault="00F45BE9" w:rsidP="00F45BE9">
      <w:pPr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Default="00F45BE9" w:rsidP="00F45BE9">
      <w:pPr>
        <w:jc w:val="center"/>
        <w:rPr>
          <w:sz w:val="20"/>
          <w:szCs w:val="20"/>
          <w:lang w:val="uk-UA"/>
        </w:rPr>
      </w:pPr>
    </w:p>
    <w:p w:rsidR="00F45BE9" w:rsidRPr="00585E2D" w:rsidRDefault="00F45BE9" w:rsidP="00F45BE9"/>
    <w:p w:rsidR="00F45BE9" w:rsidRPr="00585E2D" w:rsidRDefault="00F45BE9" w:rsidP="00F45BE9"/>
    <w:p w:rsidR="00F45BE9" w:rsidRPr="00585E2D" w:rsidRDefault="00F45BE9" w:rsidP="00F45BE9"/>
    <w:p w:rsidR="00F45BE9" w:rsidRPr="00585E2D" w:rsidRDefault="00F45BE9" w:rsidP="00F45BE9"/>
    <w:p w:rsidR="00F45BE9" w:rsidRPr="00203129" w:rsidRDefault="00F45BE9" w:rsidP="00F45BE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03129">
        <w:rPr>
          <w:b/>
          <w:sz w:val="28"/>
          <w:szCs w:val="28"/>
          <w:lang w:val="uk-UA"/>
        </w:rPr>
        <w:t>ДИДАКТИЧНЕ ЗАБЕЗПЕЧЕННЯ ДЛЯ САМОСТІЙНОЇ РОБОТИ СТУДЕНТІВ</w:t>
      </w:r>
    </w:p>
    <w:p w:rsidR="00F45BE9" w:rsidRDefault="00F45BE9" w:rsidP="00F45BE9">
      <w:pPr>
        <w:jc w:val="center"/>
        <w:rPr>
          <w:sz w:val="48"/>
          <w:szCs w:val="48"/>
          <w:lang w:val="uk-UA"/>
        </w:rPr>
      </w:pPr>
    </w:p>
    <w:p w:rsidR="00F45BE9" w:rsidRDefault="00F45BE9" w:rsidP="00F45B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навчальної дисципліни</w:t>
      </w:r>
    </w:p>
    <w:p w:rsidR="00F45BE9" w:rsidRPr="001E6573" w:rsidRDefault="00F45BE9" w:rsidP="00F45BE9">
      <w:pPr>
        <w:jc w:val="center"/>
        <w:rPr>
          <w:sz w:val="28"/>
          <w:szCs w:val="28"/>
          <w:lang w:val="uk-UA"/>
        </w:rPr>
      </w:pPr>
    </w:p>
    <w:p w:rsidR="00F45BE9" w:rsidRPr="00203129" w:rsidRDefault="00F45BE9" w:rsidP="00F45BE9">
      <w:pPr>
        <w:jc w:val="center"/>
        <w:rPr>
          <w:b/>
          <w:sz w:val="28"/>
          <w:szCs w:val="28"/>
          <w:lang w:val="uk-UA"/>
        </w:rPr>
      </w:pPr>
      <w:r w:rsidRPr="00203129">
        <w:rPr>
          <w:b/>
          <w:sz w:val="28"/>
          <w:szCs w:val="28"/>
          <w:lang w:val="uk-UA"/>
        </w:rPr>
        <w:t>«М</w:t>
      </w:r>
      <w:r>
        <w:rPr>
          <w:b/>
          <w:sz w:val="28"/>
          <w:szCs w:val="28"/>
          <w:lang w:val="uk-UA"/>
        </w:rPr>
        <w:t>ЕТОЛОГІЯ І ОРГАНІЗАЦІЯ НАУКОВИХ ДОСЛІДЖЕНЬ</w:t>
      </w:r>
      <w:r w:rsidRPr="00203129">
        <w:rPr>
          <w:b/>
          <w:sz w:val="28"/>
          <w:szCs w:val="28"/>
          <w:lang w:val="uk-UA"/>
        </w:rPr>
        <w:t>»</w:t>
      </w:r>
    </w:p>
    <w:p w:rsidR="00F45BE9" w:rsidRPr="0020312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1A75DB" w:rsidRDefault="001A75DB" w:rsidP="00F45BE9">
      <w:pPr>
        <w:rPr>
          <w:sz w:val="28"/>
          <w:szCs w:val="28"/>
          <w:lang w:val="uk-UA"/>
        </w:rPr>
      </w:pPr>
    </w:p>
    <w:p w:rsidR="00F45BE9" w:rsidRDefault="00F45BE9" w:rsidP="00F45B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 </w:t>
      </w:r>
    </w:p>
    <w:p w:rsidR="00F45BE9" w:rsidRPr="00272F90" w:rsidRDefault="001A75DB" w:rsidP="00F45BE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20</w:t>
      </w:r>
      <w:r w:rsidR="00272F90">
        <w:rPr>
          <w:sz w:val="28"/>
          <w:szCs w:val="28"/>
          <w:lang w:val="en-US"/>
        </w:rPr>
        <w:t>21-2022</w:t>
      </w:r>
    </w:p>
    <w:p w:rsidR="00F45BE9" w:rsidRPr="0058265A" w:rsidRDefault="00F45BE9" w:rsidP="00F45BE9">
      <w:pPr>
        <w:ind w:firstLine="720"/>
        <w:jc w:val="both"/>
      </w:pPr>
      <w:r>
        <w:rPr>
          <w:lang w:val="uk-UA"/>
        </w:rPr>
        <w:br w:type="page"/>
      </w:r>
      <w:r w:rsidRPr="0058265A">
        <w:rPr>
          <w:lang w:val="uk-UA"/>
        </w:rPr>
        <w:lastRenderedPageBreak/>
        <w:t xml:space="preserve">Сучасній Україні необхідні люди самостійні, спроможні пристосовуватися до постійних змін, вирішувати нові, нестандартні, творчі задачі. Підготовка кадрів з фундаментальною управлінською освітою потребує формування у них таких принципово нових якостей як: вміння пробуджувати в людях ініціативу, творчість, новаторство, прагнення до успіху; спроможність привертати до своєї організації професіоналів і створювати атмосферу всезагальної зацікавленості з досягнення цілей організації; знання механізмів функціонування ринку, сучасних інформаційних технологій, наявність високого професіоналізму: наявність творчого складу розуму, </w:t>
      </w:r>
      <w:proofErr w:type="spellStart"/>
      <w:r w:rsidRPr="0058265A">
        <w:rPr>
          <w:lang w:val="uk-UA"/>
        </w:rPr>
        <w:t>стратегічності</w:t>
      </w:r>
      <w:proofErr w:type="spellEnd"/>
      <w:r w:rsidRPr="0058265A">
        <w:rPr>
          <w:lang w:val="uk-UA"/>
        </w:rPr>
        <w:t xml:space="preserve"> мислення. </w:t>
      </w:r>
      <w:r w:rsidRPr="0058265A">
        <w:t xml:space="preserve">Головна задача вузу </w:t>
      </w:r>
      <w:proofErr w:type="gramStart"/>
      <w:r w:rsidRPr="0058265A">
        <w:t>-</w:t>
      </w:r>
      <w:proofErr w:type="spellStart"/>
      <w:r w:rsidRPr="0058265A">
        <w:t>д</w:t>
      </w:r>
      <w:proofErr w:type="gramEnd"/>
      <w:r w:rsidRPr="0058265A">
        <w:t>опомогти</w:t>
      </w:r>
      <w:proofErr w:type="spellEnd"/>
      <w:r w:rsidRPr="0058265A">
        <w:t xml:space="preserve"> кожному студенту </w:t>
      </w:r>
      <w:proofErr w:type="spellStart"/>
      <w:r w:rsidRPr="0058265A">
        <w:t>виявити</w:t>
      </w:r>
      <w:proofErr w:type="spellEnd"/>
      <w:r w:rsidRPr="0058265A">
        <w:t xml:space="preserve"> і </w:t>
      </w:r>
      <w:proofErr w:type="spellStart"/>
      <w:r w:rsidRPr="0058265A">
        <w:t>розвити</w:t>
      </w:r>
      <w:proofErr w:type="spellEnd"/>
      <w:r w:rsidRPr="0058265A">
        <w:t xml:space="preserve"> </w:t>
      </w:r>
      <w:proofErr w:type="spellStart"/>
      <w:r w:rsidRPr="0058265A">
        <w:t>свої</w:t>
      </w:r>
      <w:proofErr w:type="spellEnd"/>
      <w:r w:rsidRPr="0058265A">
        <w:t xml:space="preserve"> </w:t>
      </w:r>
      <w:proofErr w:type="spellStart"/>
      <w:r w:rsidRPr="0058265A">
        <w:t>творчі</w:t>
      </w:r>
      <w:proofErr w:type="spellEnd"/>
      <w:r w:rsidRPr="0058265A">
        <w:t xml:space="preserve"> </w:t>
      </w:r>
      <w:proofErr w:type="spellStart"/>
      <w:r w:rsidRPr="0058265A">
        <w:t>здібності</w:t>
      </w:r>
      <w:proofErr w:type="spellEnd"/>
      <w:r w:rsidRPr="0058265A">
        <w:t>.</w:t>
      </w:r>
    </w:p>
    <w:p w:rsidR="00F45BE9" w:rsidRPr="0058265A" w:rsidRDefault="00F45BE9" w:rsidP="00F45BE9">
      <w:pPr>
        <w:ind w:firstLine="720"/>
        <w:jc w:val="both"/>
      </w:pPr>
      <w:proofErr w:type="gramStart"/>
      <w:r w:rsidRPr="0058265A">
        <w:t>Дана</w:t>
      </w:r>
      <w:proofErr w:type="gramEnd"/>
      <w:r w:rsidRPr="0058265A">
        <w:t xml:space="preserve"> </w:t>
      </w:r>
      <w:proofErr w:type="spellStart"/>
      <w:r w:rsidRPr="0058265A">
        <w:t>навчальна</w:t>
      </w:r>
      <w:proofErr w:type="spellEnd"/>
      <w:r w:rsidRPr="0058265A">
        <w:t xml:space="preserve"> </w:t>
      </w:r>
      <w:proofErr w:type="spellStart"/>
      <w:r w:rsidRPr="0058265A">
        <w:t>програма</w:t>
      </w:r>
      <w:proofErr w:type="spellEnd"/>
      <w:r w:rsidRPr="0058265A">
        <w:t xml:space="preserve"> </w:t>
      </w:r>
      <w:proofErr w:type="spellStart"/>
      <w:r w:rsidRPr="0058265A">
        <w:t>розроблена</w:t>
      </w:r>
      <w:proofErr w:type="spellEnd"/>
      <w:r w:rsidRPr="0058265A">
        <w:t xml:space="preserve"> з метою </w:t>
      </w:r>
      <w:proofErr w:type="spellStart"/>
      <w:r w:rsidRPr="0058265A">
        <w:t>навчання</w:t>
      </w:r>
      <w:proofErr w:type="spellEnd"/>
      <w:r w:rsidRPr="0058265A">
        <w:t xml:space="preserve"> </w:t>
      </w:r>
      <w:proofErr w:type="spellStart"/>
      <w:r w:rsidRPr="0058265A">
        <w:t>студентів</w:t>
      </w:r>
      <w:proofErr w:type="spellEnd"/>
      <w:r>
        <w:rPr>
          <w:lang w:val="uk-UA"/>
        </w:rPr>
        <w:t xml:space="preserve"> </w:t>
      </w:r>
      <w:proofErr w:type="spellStart"/>
      <w:r w:rsidRPr="0058265A">
        <w:t>спеціальності</w:t>
      </w:r>
      <w:proofErr w:type="spellEnd"/>
      <w:r w:rsidRPr="0058265A">
        <w:t xml:space="preserve"> «</w:t>
      </w:r>
      <w:r>
        <w:rPr>
          <w:lang w:val="uk-UA"/>
        </w:rPr>
        <w:t>Менеджмент</w:t>
      </w:r>
      <w:r w:rsidRPr="0058265A">
        <w:t>». Курс «</w:t>
      </w:r>
      <w:r>
        <w:rPr>
          <w:lang w:val="uk-UA"/>
        </w:rPr>
        <w:t xml:space="preserve">Методологія і організація наукових </w:t>
      </w:r>
      <w:proofErr w:type="gramStart"/>
      <w:r>
        <w:rPr>
          <w:lang w:val="uk-UA"/>
        </w:rPr>
        <w:t>досл</w:t>
      </w:r>
      <w:proofErr w:type="gramEnd"/>
      <w:r>
        <w:rPr>
          <w:lang w:val="uk-UA"/>
        </w:rPr>
        <w:t>іджень</w:t>
      </w:r>
      <w:r w:rsidRPr="0058265A">
        <w:t xml:space="preserve">» </w:t>
      </w:r>
      <w:proofErr w:type="spellStart"/>
      <w:r w:rsidRPr="0058265A">
        <w:t>покликаний</w:t>
      </w:r>
      <w:proofErr w:type="spellEnd"/>
      <w:r w:rsidRPr="0058265A">
        <w:t xml:space="preserve"> </w:t>
      </w:r>
      <w:proofErr w:type="spellStart"/>
      <w:r w:rsidRPr="0058265A">
        <w:t>дати</w:t>
      </w:r>
      <w:proofErr w:type="spellEnd"/>
      <w:r w:rsidRPr="0058265A">
        <w:t xml:space="preserve"> </w:t>
      </w:r>
      <w:proofErr w:type="spellStart"/>
      <w:r w:rsidRPr="0058265A">
        <w:t>знання</w:t>
      </w:r>
      <w:proofErr w:type="spellEnd"/>
      <w:r w:rsidRPr="0058265A">
        <w:t xml:space="preserve"> в </w:t>
      </w:r>
      <w:proofErr w:type="spellStart"/>
      <w:r w:rsidRPr="0058265A">
        <w:t>галузі</w:t>
      </w:r>
      <w:proofErr w:type="spellEnd"/>
      <w:r w:rsidRPr="0058265A">
        <w:t xml:space="preserve"> </w:t>
      </w:r>
      <w:proofErr w:type="spellStart"/>
      <w:r w:rsidRPr="0058265A">
        <w:t>наукових</w:t>
      </w:r>
      <w:proofErr w:type="spellEnd"/>
      <w:r w:rsidRPr="0058265A">
        <w:t xml:space="preserve"> </w:t>
      </w:r>
      <w:proofErr w:type="spellStart"/>
      <w:r w:rsidRPr="0058265A">
        <w:t>методів</w:t>
      </w:r>
      <w:proofErr w:type="spellEnd"/>
      <w:r w:rsidRPr="0058265A">
        <w:t xml:space="preserve"> </w:t>
      </w:r>
      <w:proofErr w:type="spellStart"/>
      <w:r w:rsidRPr="0058265A">
        <w:t>дослідження</w:t>
      </w:r>
      <w:proofErr w:type="spellEnd"/>
      <w:r w:rsidRPr="0058265A">
        <w:t xml:space="preserve">, </w:t>
      </w:r>
      <w:proofErr w:type="spellStart"/>
      <w:r w:rsidRPr="0058265A">
        <w:t>пробудити</w:t>
      </w:r>
      <w:proofErr w:type="spellEnd"/>
      <w:r w:rsidRPr="0058265A">
        <w:t xml:space="preserve"> </w:t>
      </w:r>
      <w:proofErr w:type="spellStart"/>
      <w:r w:rsidRPr="0058265A">
        <w:t>інтерес</w:t>
      </w:r>
      <w:proofErr w:type="spellEnd"/>
      <w:r w:rsidRPr="0058265A">
        <w:t xml:space="preserve"> </w:t>
      </w:r>
      <w:proofErr w:type="spellStart"/>
      <w:r w:rsidRPr="0058265A">
        <w:t>студентів</w:t>
      </w:r>
      <w:proofErr w:type="spellEnd"/>
      <w:r w:rsidRPr="0058265A">
        <w:t xml:space="preserve"> до </w:t>
      </w:r>
      <w:proofErr w:type="spellStart"/>
      <w:r w:rsidRPr="0058265A">
        <w:t>досліджуваного</w:t>
      </w:r>
      <w:proofErr w:type="spellEnd"/>
      <w:r w:rsidRPr="0058265A">
        <w:t xml:space="preserve"> </w:t>
      </w:r>
      <w:proofErr w:type="spellStart"/>
      <w:r w:rsidRPr="0058265A">
        <w:t>процесу</w:t>
      </w:r>
      <w:proofErr w:type="spellEnd"/>
      <w:r w:rsidRPr="0058265A">
        <w:t xml:space="preserve"> та </w:t>
      </w:r>
      <w:proofErr w:type="spellStart"/>
      <w:r w:rsidRPr="0058265A">
        <w:t>сформувати</w:t>
      </w:r>
      <w:proofErr w:type="spellEnd"/>
      <w:r w:rsidRPr="0058265A">
        <w:t xml:space="preserve"> </w:t>
      </w:r>
      <w:proofErr w:type="spellStart"/>
      <w:r w:rsidRPr="0058265A">
        <w:t>творчий</w:t>
      </w:r>
      <w:proofErr w:type="spellEnd"/>
      <w:r w:rsidRPr="0058265A">
        <w:t xml:space="preserve"> </w:t>
      </w:r>
      <w:proofErr w:type="spellStart"/>
      <w:r w:rsidRPr="0058265A">
        <w:t>підхід</w:t>
      </w:r>
      <w:proofErr w:type="spellEnd"/>
      <w:r w:rsidRPr="0058265A">
        <w:t xml:space="preserve"> до занять, в </w:t>
      </w:r>
      <w:proofErr w:type="spellStart"/>
      <w:r w:rsidRPr="0058265A">
        <w:t>цілому</w:t>
      </w:r>
      <w:proofErr w:type="spellEnd"/>
      <w:r w:rsidRPr="0058265A">
        <w:t xml:space="preserve"> до </w:t>
      </w:r>
      <w:proofErr w:type="spellStart"/>
      <w:r w:rsidRPr="0058265A">
        <w:t>учбового</w:t>
      </w:r>
      <w:proofErr w:type="spellEnd"/>
      <w:r w:rsidRPr="0058265A">
        <w:t xml:space="preserve"> </w:t>
      </w:r>
      <w:proofErr w:type="spellStart"/>
      <w:r w:rsidRPr="0058265A">
        <w:t>процесу</w:t>
      </w:r>
      <w:proofErr w:type="spellEnd"/>
      <w:r w:rsidRPr="0058265A">
        <w:t>.</w:t>
      </w:r>
    </w:p>
    <w:p w:rsidR="00F45BE9" w:rsidRPr="0058265A" w:rsidRDefault="00F45BE9" w:rsidP="00F45BE9">
      <w:pPr>
        <w:ind w:firstLine="720"/>
      </w:pPr>
      <w:r w:rsidRPr="0058265A">
        <w:rPr>
          <w:b/>
        </w:rPr>
        <w:t xml:space="preserve">Мета: </w:t>
      </w:r>
      <w:r w:rsidRPr="0058265A">
        <w:t xml:space="preserve"> </w:t>
      </w:r>
      <w:proofErr w:type="spellStart"/>
      <w:r w:rsidRPr="0058265A">
        <w:t>навчити</w:t>
      </w:r>
      <w:proofErr w:type="spellEnd"/>
      <w:r w:rsidRPr="0058265A">
        <w:t xml:space="preserve"> </w:t>
      </w:r>
      <w:proofErr w:type="spellStart"/>
      <w:r w:rsidRPr="0058265A">
        <w:t>студентів</w:t>
      </w:r>
      <w:proofErr w:type="spellEnd"/>
      <w:r w:rsidRPr="0058265A">
        <w:t xml:space="preserve"> основ </w:t>
      </w:r>
      <w:proofErr w:type="spellStart"/>
      <w:r w:rsidRPr="0058265A">
        <w:t>методології</w:t>
      </w:r>
      <w:proofErr w:type="spellEnd"/>
      <w:r w:rsidRPr="0058265A">
        <w:t xml:space="preserve"> та методики </w:t>
      </w:r>
      <w:proofErr w:type="spellStart"/>
      <w:r w:rsidRPr="0058265A">
        <w:t>наукового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ідження</w:t>
      </w:r>
      <w:proofErr w:type="spellEnd"/>
      <w:r w:rsidRPr="0058265A">
        <w:t xml:space="preserve"> за </w:t>
      </w:r>
      <w:proofErr w:type="spellStart"/>
      <w:r w:rsidRPr="0058265A">
        <w:t>профілем</w:t>
      </w:r>
      <w:proofErr w:type="spellEnd"/>
      <w:r w:rsidRPr="0058265A">
        <w:t xml:space="preserve"> </w:t>
      </w:r>
      <w:proofErr w:type="spellStart"/>
      <w:r w:rsidRPr="0058265A">
        <w:t>їхньої</w:t>
      </w:r>
      <w:proofErr w:type="spellEnd"/>
      <w:r w:rsidRPr="0058265A">
        <w:t xml:space="preserve"> </w:t>
      </w:r>
      <w:proofErr w:type="spellStart"/>
      <w:r w:rsidRPr="0058265A">
        <w:t>майбутньої</w:t>
      </w:r>
      <w:proofErr w:type="spellEnd"/>
      <w:r w:rsidRPr="0058265A">
        <w:t xml:space="preserve"> </w:t>
      </w:r>
      <w:proofErr w:type="spellStart"/>
      <w:r w:rsidRPr="0058265A">
        <w:t>спеціальності</w:t>
      </w:r>
      <w:proofErr w:type="spellEnd"/>
    </w:p>
    <w:p w:rsidR="00F45BE9" w:rsidRPr="0058265A" w:rsidRDefault="00F45BE9" w:rsidP="00F45BE9">
      <w:pPr>
        <w:ind w:firstLine="720"/>
        <w:jc w:val="both"/>
        <w:rPr>
          <w:b/>
          <w:bCs/>
          <w:lang w:val="uk-UA"/>
        </w:rPr>
      </w:pPr>
      <w:proofErr w:type="spellStart"/>
      <w:r w:rsidRPr="0058265A">
        <w:rPr>
          <w:b/>
        </w:rPr>
        <w:t>Завдання</w:t>
      </w:r>
      <w:proofErr w:type="spellEnd"/>
      <w:r w:rsidRPr="0058265A">
        <w:rPr>
          <w:b/>
        </w:rPr>
        <w:t>:</w:t>
      </w:r>
      <w:r w:rsidRPr="0058265A">
        <w:t xml:space="preserve"> </w:t>
      </w:r>
    </w:p>
    <w:p w:rsidR="00F45BE9" w:rsidRPr="0058265A" w:rsidRDefault="00F45BE9" w:rsidP="00F45BE9">
      <w:pPr>
        <w:ind w:firstLine="720"/>
        <w:jc w:val="both"/>
      </w:pPr>
      <w:r w:rsidRPr="0058265A">
        <w:t xml:space="preserve">- </w:t>
      </w:r>
      <w:proofErr w:type="spellStart"/>
      <w:r w:rsidRPr="0058265A">
        <w:t>засвоєння</w:t>
      </w:r>
      <w:proofErr w:type="spellEnd"/>
      <w:r w:rsidRPr="0058265A">
        <w:t xml:space="preserve"> студентами </w:t>
      </w:r>
      <w:proofErr w:type="spellStart"/>
      <w:r w:rsidRPr="0058265A">
        <w:t>теорії</w:t>
      </w:r>
      <w:proofErr w:type="spellEnd"/>
      <w:r w:rsidRPr="0058265A">
        <w:t xml:space="preserve"> </w:t>
      </w:r>
      <w:proofErr w:type="spellStart"/>
      <w:r w:rsidRPr="0058265A">
        <w:t>наукових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іджень</w:t>
      </w:r>
      <w:proofErr w:type="spellEnd"/>
      <w:r w:rsidRPr="0058265A">
        <w:t>;</w:t>
      </w:r>
    </w:p>
    <w:p w:rsidR="00F45BE9" w:rsidRPr="0058265A" w:rsidRDefault="00F45BE9" w:rsidP="00F45BE9">
      <w:pPr>
        <w:ind w:firstLine="720"/>
        <w:jc w:val="both"/>
      </w:pPr>
      <w:r w:rsidRPr="0058265A">
        <w:rPr>
          <w:lang w:val="uk-UA"/>
        </w:rPr>
        <w:t xml:space="preserve">- </w:t>
      </w:r>
      <w:proofErr w:type="spellStart"/>
      <w:r w:rsidRPr="0058265A">
        <w:t>прищеплення</w:t>
      </w:r>
      <w:proofErr w:type="spellEnd"/>
      <w:r w:rsidRPr="0058265A">
        <w:t xml:space="preserve"> </w:t>
      </w:r>
      <w:proofErr w:type="spellStart"/>
      <w:r w:rsidRPr="0058265A">
        <w:t>навичок</w:t>
      </w:r>
      <w:proofErr w:type="spellEnd"/>
      <w:r w:rsidRPr="0058265A">
        <w:t xml:space="preserve"> </w:t>
      </w:r>
      <w:proofErr w:type="spellStart"/>
      <w:r w:rsidRPr="0058265A">
        <w:t>наукового</w:t>
      </w:r>
      <w:proofErr w:type="spellEnd"/>
      <w:r w:rsidRPr="0058265A">
        <w:t xml:space="preserve"> </w:t>
      </w:r>
      <w:proofErr w:type="spellStart"/>
      <w:r w:rsidRPr="0058265A">
        <w:t>пошуку</w:t>
      </w:r>
      <w:proofErr w:type="spellEnd"/>
      <w:r w:rsidRPr="0058265A">
        <w:t xml:space="preserve">, </w:t>
      </w:r>
      <w:proofErr w:type="spellStart"/>
      <w:r w:rsidRPr="0058265A">
        <w:t>вміння</w:t>
      </w:r>
      <w:proofErr w:type="spellEnd"/>
      <w:r w:rsidRPr="0058265A">
        <w:t xml:space="preserve"> </w:t>
      </w:r>
      <w:proofErr w:type="spellStart"/>
      <w:r w:rsidRPr="0058265A">
        <w:t>накопичувати</w:t>
      </w:r>
      <w:proofErr w:type="spellEnd"/>
      <w:r w:rsidRPr="0058265A">
        <w:t xml:space="preserve"> та </w:t>
      </w:r>
      <w:proofErr w:type="spellStart"/>
      <w:r w:rsidRPr="0058265A">
        <w:t>обробляти</w:t>
      </w:r>
      <w:proofErr w:type="spellEnd"/>
      <w:r w:rsidRPr="0058265A">
        <w:t xml:space="preserve"> </w:t>
      </w:r>
      <w:proofErr w:type="spellStart"/>
      <w:r w:rsidRPr="0058265A">
        <w:t>економічну</w:t>
      </w:r>
      <w:proofErr w:type="spellEnd"/>
      <w:r w:rsidRPr="0058265A">
        <w:t xml:space="preserve"> </w:t>
      </w:r>
      <w:proofErr w:type="spellStart"/>
      <w:r w:rsidRPr="0058265A">
        <w:t>інформацію</w:t>
      </w:r>
      <w:proofErr w:type="spellEnd"/>
      <w:r w:rsidRPr="0058265A">
        <w:t>;</w:t>
      </w:r>
    </w:p>
    <w:p w:rsidR="00F45BE9" w:rsidRPr="0058265A" w:rsidRDefault="00F45BE9" w:rsidP="00F45BE9">
      <w:pPr>
        <w:ind w:firstLine="720"/>
        <w:jc w:val="both"/>
      </w:pPr>
      <w:r w:rsidRPr="0058265A">
        <w:rPr>
          <w:lang w:val="uk-UA"/>
        </w:rPr>
        <w:t xml:space="preserve">- </w:t>
      </w:r>
      <w:proofErr w:type="spellStart"/>
      <w:r w:rsidRPr="0058265A">
        <w:t>оволодіння</w:t>
      </w:r>
      <w:proofErr w:type="spellEnd"/>
      <w:r w:rsidRPr="0058265A">
        <w:t xml:space="preserve"> </w:t>
      </w:r>
      <w:proofErr w:type="spellStart"/>
      <w:r w:rsidRPr="0058265A">
        <w:t>основними</w:t>
      </w:r>
      <w:proofErr w:type="spellEnd"/>
      <w:r w:rsidRPr="0058265A">
        <w:t xml:space="preserve"> методами </w:t>
      </w:r>
      <w:proofErr w:type="spellStart"/>
      <w:r w:rsidRPr="0058265A">
        <w:t>наукового</w:t>
      </w:r>
      <w:proofErr w:type="spellEnd"/>
      <w:r w:rsidRPr="0058265A">
        <w:t xml:space="preserve"> </w:t>
      </w:r>
      <w:proofErr w:type="spellStart"/>
      <w:r w:rsidRPr="0058265A">
        <w:t>дослідження</w:t>
      </w:r>
      <w:proofErr w:type="spellEnd"/>
      <w:r w:rsidRPr="0058265A">
        <w:t xml:space="preserve"> та </w:t>
      </w:r>
      <w:proofErr w:type="spellStart"/>
      <w:r w:rsidRPr="0058265A">
        <w:t>набуття</w:t>
      </w:r>
      <w:proofErr w:type="spellEnd"/>
      <w:r w:rsidRPr="0058265A">
        <w:t xml:space="preserve"> </w:t>
      </w:r>
      <w:proofErr w:type="spellStart"/>
      <w:r w:rsidRPr="0058265A">
        <w:t>практичних</w:t>
      </w:r>
      <w:proofErr w:type="spellEnd"/>
      <w:r w:rsidRPr="0058265A">
        <w:t xml:space="preserve"> </w:t>
      </w:r>
      <w:proofErr w:type="spellStart"/>
      <w:r w:rsidRPr="0058265A">
        <w:t>навичок</w:t>
      </w:r>
      <w:proofErr w:type="spellEnd"/>
      <w:r w:rsidRPr="0058265A">
        <w:t xml:space="preserve"> </w:t>
      </w:r>
      <w:proofErr w:type="spellStart"/>
      <w:r w:rsidRPr="0058265A">
        <w:t>застосування</w:t>
      </w:r>
      <w:proofErr w:type="spellEnd"/>
      <w:r w:rsidRPr="0058265A">
        <w:t xml:space="preserve"> </w:t>
      </w:r>
      <w:proofErr w:type="spellStart"/>
      <w:r w:rsidRPr="0058265A">
        <w:t>основних</w:t>
      </w:r>
      <w:proofErr w:type="spellEnd"/>
      <w:r w:rsidRPr="0058265A">
        <w:t xml:space="preserve"> </w:t>
      </w:r>
      <w:proofErr w:type="spellStart"/>
      <w:r w:rsidRPr="0058265A">
        <w:t>прийомів</w:t>
      </w:r>
      <w:proofErr w:type="spellEnd"/>
      <w:r w:rsidRPr="0058265A">
        <w:t xml:space="preserve"> </w:t>
      </w:r>
      <w:proofErr w:type="spellStart"/>
      <w:r w:rsidRPr="0058265A">
        <w:t>досліджень</w:t>
      </w:r>
      <w:proofErr w:type="spellEnd"/>
      <w:r w:rsidRPr="0058265A">
        <w:t xml:space="preserve"> у </w:t>
      </w:r>
      <w:proofErr w:type="spellStart"/>
      <w:r w:rsidRPr="0058265A">
        <w:t>процесі</w:t>
      </w:r>
      <w:proofErr w:type="spellEnd"/>
      <w:r w:rsidRPr="0058265A">
        <w:t xml:space="preserve"> </w:t>
      </w:r>
      <w:proofErr w:type="spellStart"/>
      <w:r w:rsidRPr="0058265A">
        <w:t>написання</w:t>
      </w:r>
      <w:proofErr w:type="spellEnd"/>
      <w:r w:rsidRPr="0058265A">
        <w:t xml:space="preserve"> </w:t>
      </w:r>
      <w:proofErr w:type="spellStart"/>
      <w:r w:rsidRPr="0058265A">
        <w:t>курсових</w:t>
      </w:r>
      <w:proofErr w:type="spellEnd"/>
      <w:r w:rsidRPr="0058265A">
        <w:t xml:space="preserve"> і </w:t>
      </w:r>
      <w:proofErr w:type="spellStart"/>
      <w:r w:rsidRPr="0058265A">
        <w:t>дипломних</w:t>
      </w:r>
      <w:proofErr w:type="spellEnd"/>
      <w:r w:rsidRPr="0058265A">
        <w:t xml:space="preserve"> </w:t>
      </w:r>
      <w:proofErr w:type="spellStart"/>
      <w:r w:rsidRPr="0058265A">
        <w:t>робіт</w:t>
      </w:r>
      <w:proofErr w:type="spellEnd"/>
      <w:r w:rsidRPr="0058265A">
        <w:t>;</w:t>
      </w:r>
    </w:p>
    <w:p w:rsidR="00F45BE9" w:rsidRPr="0058265A" w:rsidRDefault="00F45BE9" w:rsidP="00F45BE9">
      <w:pPr>
        <w:ind w:firstLine="720"/>
        <w:jc w:val="both"/>
      </w:pPr>
      <w:r w:rsidRPr="0058265A">
        <w:rPr>
          <w:lang w:val="uk-UA"/>
        </w:rPr>
        <w:t xml:space="preserve">- </w:t>
      </w:r>
      <w:proofErr w:type="spellStart"/>
      <w:r w:rsidRPr="0058265A">
        <w:t>засвоєння</w:t>
      </w:r>
      <w:proofErr w:type="spellEnd"/>
      <w:r w:rsidRPr="0058265A">
        <w:t xml:space="preserve"> правил та </w:t>
      </w:r>
      <w:proofErr w:type="spellStart"/>
      <w:r w:rsidRPr="0058265A">
        <w:t>вимог</w:t>
      </w:r>
      <w:proofErr w:type="spellEnd"/>
      <w:r w:rsidRPr="0058265A">
        <w:t xml:space="preserve"> </w:t>
      </w:r>
      <w:proofErr w:type="spellStart"/>
      <w:r w:rsidRPr="0058265A">
        <w:t>оформлення</w:t>
      </w:r>
      <w:proofErr w:type="spellEnd"/>
      <w:r w:rsidRPr="0058265A">
        <w:t xml:space="preserve"> </w:t>
      </w:r>
      <w:proofErr w:type="spellStart"/>
      <w:r w:rsidRPr="0058265A">
        <w:t>результатів</w:t>
      </w:r>
      <w:proofErr w:type="spellEnd"/>
      <w:r w:rsidRPr="0058265A">
        <w:t xml:space="preserve"> </w:t>
      </w:r>
      <w:proofErr w:type="spellStart"/>
      <w:r w:rsidRPr="0058265A">
        <w:t>наукових</w:t>
      </w:r>
      <w:proofErr w:type="spellEnd"/>
      <w:r w:rsidRPr="0058265A">
        <w:t xml:space="preserve"> </w:t>
      </w:r>
      <w:proofErr w:type="spellStart"/>
      <w:r w:rsidRPr="0058265A">
        <w:t>досліджень</w:t>
      </w:r>
      <w:proofErr w:type="spellEnd"/>
      <w:r w:rsidRPr="0058265A">
        <w:t>.</w:t>
      </w:r>
    </w:p>
    <w:p w:rsidR="00F45BE9" w:rsidRPr="0058265A" w:rsidRDefault="00F45BE9" w:rsidP="00F45BE9">
      <w:pPr>
        <w:ind w:firstLine="720"/>
        <w:jc w:val="both"/>
      </w:pPr>
      <w:r w:rsidRPr="0058265A">
        <w:rPr>
          <w:b/>
        </w:rPr>
        <w:t>Предмет:</w:t>
      </w:r>
      <w:r w:rsidRPr="0058265A">
        <w:t xml:space="preserve">  </w:t>
      </w:r>
      <w:proofErr w:type="spellStart"/>
      <w:r w:rsidRPr="0058265A">
        <w:t>основні</w:t>
      </w:r>
      <w:proofErr w:type="spellEnd"/>
      <w:r w:rsidRPr="0058265A">
        <w:t xml:space="preserve"> </w:t>
      </w:r>
      <w:proofErr w:type="spellStart"/>
      <w:r w:rsidRPr="0058265A">
        <w:t>метологічні</w:t>
      </w:r>
      <w:proofErr w:type="spellEnd"/>
      <w:r w:rsidRPr="0058265A">
        <w:t xml:space="preserve"> </w:t>
      </w:r>
      <w:proofErr w:type="spellStart"/>
      <w:r w:rsidRPr="0058265A">
        <w:t>принципи</w:t>
      </w:r>
      <w:proofErr w:type="spellEnd"/>
      <w:r w:rsidRPr="0058265A">
        <w:t xml:space="preserve">, </w:t>
      </w:r>
      <w:proofErr w:type="spellStart"/>
      <w:r w:rsidRPr="0058265A">
        <w:t>методи</w:t>
      </w:r>
      <w:proofErr w:type="spellEnd"/>
      <w:r w:rsidRPr="0058265A">
        <w:t xml:space="preserve"> та </w:t>
      </w:r>
      <w:proofErr w:type="spellStart"/>
      <w:r w:rsidRPr="0058265A">
        <w:t>прийоми</w:t>
      </w:r>
      <w:proofErr w:type="spellEnd"/>
      <w:r w:rsidRPr="0058265A">
        <w:t xml:space="preserve"> </w:t>
      </w:r>
      <w:proofErr w:type="spellStart"/>
      <w:r w:rsidRPr="0058265A">
        <w:t>проведення</w:t>
      </w:r>
      <w:proofErr w:type="spellEnd"/>
      <w:r w:rsidRPr="0058265A">
        <w:t xml:space="preserve"> </w:t>
      </w:r>
      <w:proofErr w:type="spellStart"/>
      <w:r w:rsidRPr="0058265A">
        <w:t>наукових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іджень</w:t>
      </w:r>
      <w:proofErr w:type="spellEnd"/>
      <w:r w:rsidRPr="0058265A">
        <w:t xml:space="preserve"> у </w:t>
      </w:r>
      <w:proofErr w:type="spellStart"/>
      <w:r w:rsidRPr="0058265A">
        <w:t>сфері</w:t>
      </w:r>
      <w:proofErr w:type="spellEnd"/>
      <w:r w:rsidRPr="0058265A">
        <w:t xml:space="preserve"> </w:t>
      </w:r>
      <w:proofErr w:type="spellStart"/>
      <w:r w:rsidRPr="0058265A">
        <w:t>економіки</w:t>
      </w:r>
      <w:proofErr w:type="spellEnd"/>
      <w:r w:rsidRPr="0058265A">
        <w:t xml:space="preserve"> і </w:t>
      </w:r>
      <w:proofErr w:type="spellStart"/>
      <w:r w:rsidRPr="0058265A">
        <w:t>підприємства</w:t>
      </w:r>
      <w:proofErr w:type="spellEnd"/>
      <w:r w:rsidRPr="0058265A">
        <w:t>.</w:t>
      </w:r>
    </w:p>
    <w:p w:rsidR="00F45BE9" w:rsidRDefault="00F45BE9" w:rsidP="00F45BE9">
      <w:pPr>
        <w:ind w:firstLine="720"/>
        <w:jc w:val="both"/>
        <w:rPr>
          <w:lang w:val="uk-UA"/>
        </w:rPr>
      </w:pPr>
    </w:p>
    <w:p w:rsidR="00F45BE9" w:rsidRPr="0058265A" w:rsidRDefault="00F45BE9" w:rsidP="00F45BE9">
      <w:pPr>
        <w:ind w:firstLine="720"/>
        <w:jc w:val="center"/>
        <w:rPr>
          <w:b/>
          <w:sz w:val="28"/>
          <w:szCs w:val="28"/>
          <w:lang w:val="uk-UA"/>
        </w:rPr>
      </w:pPr>
      <w:r w:rsidRPr="0058265A">
        <w:rPr>
          <w:b/>
          <w:sz w:val="28"/>
          <w:szCs w:val="28"/>
          <w:lang w:val="uk-UA"/>
        </w:rPr>
        <w:t>ТЕМАТИКА ДИСЦИПЛІНИ</w:t>
      </w:r>
    </w:p>
    <w:p w:rsidR="00F45BE9" w:rsidRPr="0058265A" w:rsidRDefault="00F45BE9" w:rsidP="00F45BE9">
      <w:pPr>
        <w:ind w:firstLine="720"/>
        <w:jc w:val="both"/>
        <w:rPr>
          <w:lang w:val="uk-UA"/>
        </w:rPr>
      </w:pP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</w:rPr>
      </w:pPr>
      <w:r w:rsidRPr="0058265A">
        <w:rPr>
          <w:b/>
          <w:lang w:val="uk-UA"/>
        </w:rPr>
        <w:t xml:space="preserve">Тема 1. </w:t>
      </w:r>
      <w:r w:rsidRPr="0058265A">
        <w:rPr>
          <w:b/>
        </w:rPr>
        <w:t xml:space="preserve">Наука як система </w:t>
      </w:r>
      <w:proofErr w:type="spellStart"/>
      <w:r w:rsidRPr="0058265A">
        <w:rPr>
          <w:b/>
        </w:rPr>
        <w:t>уявлень</w:t>
      </w:r>
      <w:proofErr w:type="spellEnd"/>
      <w:r w:rsidRPr="0058265A">
        <w:rPr>
          <w:b/>
        </w:rPr>
        <w:t xml:space="preserve"> про </w:t>
      </w:r>
      <w:proofErr w:type="spellStart"/>
      <w:proofErr w:type="gramStart"/>
      <w:r w:rsidRPr="0058265A">
        <w:rPr>
          <w:b/>
        </w:rPr>
        <w:t>св</w:t>
      </w:r>
      <w:proofErr w:type="gramEnd"/>
      <w:r w:rsidRPr="0058265A">
        <w:rPr>
          <w:b/>
        </w:rPr>
        <w:t>іт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Загальні відомості про науку. Наука - соціально значуща сфера людсь</w:t>
      </w:r>
      <w:r w:rsidRPr="0058265A">
        <w:rPr>
          <w:color w:val="000000"/>
          <w:lang w:val="uk-UA"/>
        </w:rPr>
        <w:softHyphen/>
        <w:t>кої діяльності. Пізнання об'єктивного світу - головна функція науки. Ха</w:t>
      </w:r>
      <w:r w:rsidRPr="0058265A">
        <w:rPr>
          <w:color w:val="000000"/>
          <w:lang w:val="uk-UA"/>
        </w:rPr>
        <w:softHyphen/>
        <w:t>рактеристика процесу наукового пізнання. Наукове дослідження як форма здійснення і розвитку науки. Класифікація наук на основі відмінностей у предметах дослідження. Категорії наукових досліджень: фундаментальні і прикладні. Наукові школи в науках.</w:t>
      </w:r>
    </w:p>
    <w:p w:rsidR="00F45BE9" w:rsidRPr="0058265A" w:rsidRDefault="00F45BE9" w:rsidP="00F45BE9">
      <w:pPr>
        <w:tabs>
          <w:tab w:val="left" w:pos="180"/>
        </w:tabs>
        <w:ind w:right="19" w:firstLine="540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>Науково-технічна революція (НТР) як передумова перетворення науки в продуктивну силу виробництва. Головні ознаки та характерні риси су</w:t>
      </w:r>
      <w:r w:rsidRPr="0058265A">
        <w:rPr>
          <w:color w:val="000000"/>
          <w:lang w:val="uk-UA"/>
        </w:rPr>
        <w:softHyphen/>
        <w:t>часної НТР. Масштаби наукових досліджень в умовах НТР. Вплив науко</w:t>
      </w:r>
      <w:r w:rsidRPr="0058265A">
        <w:rPr>
          <w:color w:val="000000"/>
          <w:lang w:val="uk-UA"/>
        </w:rPr>
        <w:softHyphen/>
        <w:t xml:space="preserve">вих знань на рівень розвитку техніки і технології в умовах НТР </w:t>
      </w:r>
    </w:p>
    <w:p w:rsidR="00F45BE9" w:rsidRPr="0058265A" w:rsidRDefault="00F45BE9" w:rsidP="00F45BE9">
      <w:pPr>
        <w:tabs>
          <w:tab w:val="left" w:pos="180"/>
        </w:tabs>
        <w:ind w:right="38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Історичні етапи розвитку науки. Передумови виникнення науки як не</w:t>
      </w:r>
      <w:r w:rsidRPr="0058265A">
        <w:rPr>
          <w:color w:val="000000"/>
          <w:lang w:val="uk-UA"/>
        </w:rPr>
        <w:softHyphen/>
        <w:t>обхідного наслідку суспільного розподілу праці. Наука на ранніх стадіях розвитку суспільства. Наука в період середньовіччя. Наука в умовах вини</w:t>
      </w:r>
      <w:r w:rsidRPr="0058265A">
        <w:rPr>
          <w:color w:val="000000"/>
          <w:lang w:val="uk-UA"/>
        </w:rPr>
        <w:softHyphen/>
        <w:t>кнення і розвитку капіталізму.</w:t>
      </w:r>
    </w:p>
    <w:p w:rsidR="00F45BE9" w:rsidRPr="0058265A" w:rsidRDefault="00F45BE9" w:rsidP="00F45BE9">
      <w:pPr>
        <w:tabs>
          <w:tab w:val="left" w:pos="180"/>
        </w:tabs>
        <w:ind w:right="24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Історія української науки. Історичні витоки і передумови української науки. Розвиток науки в Київській Русі. Піднесення наукових досліджень в Україні у XVIII столітті. Наука України ХІХ-ХХ століть.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 xml:space="preserve">Сучасні наукові пріоритети України. </w:t>
      </w:r>
    </w:p>
    <w:p w:rsidR="00F45BE9" w:rsidRPr="0058265A" w:rsidRDefault="00F45BE9" w:rsidP="00F45BE9">
      <w:pPr>
        <w:tabs>
          <w:tab w:val="left" w:pos="180"/>
        </w:tabs>
        <w:ind w:right="19" w:firstLine="540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>Диференціація та інтеграція як закономірні тенденції розвитку науки. Диференціація, її характерні ознаки та форми прояву в науці. Історичні передумови виникнення диференціації наук. Інтеграція, її характерні озна</w:t>
      </w:r>
      <w:r w:rsidRPr="0058265A">
        <w:rPr>
          <w:color w:val="000000"/>
          <w:lang w:val="uk-UA"/>
        </w:rPr>
        <w:softHyphen/>
        <w:t>ки та форми прояву в науці. Механізми та умови, види і рівні інтеграції наукових знань. Інтеграційні процеси в освіті.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</w:rPr>
      </w:pPr>
      <w:r w:rsidRPr="0058265A">
        <w:rPr>
          <w:b/>
          <w:lang w:val="uk-UA"/>
        </w:rPr>
        <w:t xml:space="preserve">Тема 2. </w:t>
      </w:r>
      <w:r w:rsidRPr="0058265A">
        <w:rPr>
          <w:b/>
        </w:rPr>
        <w:t xml:space="preserve">Теоретична основа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іджень</w:t>
      </w:r>
      <w:proofErr w:type="spellEnd"/>
    </w:p>
    <w:p w:rsidR="00F45BE9" w:rsidRPr="0058265A" w:rsidRDefault="00F45BE9" w:rsidP="00F45BE9">
      <w:pPr>
        <w:widowControl w:val="0"/>
        <w:tabs>
          <w:tab w:val="left" w:pos="180"/>
        </w:tabs>
        <w:ind w:firstLine="539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 xml:space="preserve">Організаційна структура наукових досліджень в Україні. Державна система організації і управління науковими дослідженнями в Україні: керівні органи та наукові установи. Організаційні сектори науки в Україні: академічний, вузівський, галузевий, виробничий. </w:t>
      </w:r>
      <w:r w:rsidRPr="0058265A">
        <w:rPr>
          <w:color w:val="000000"/>
          <w:lang w:val="uk-UA"/>
        </w:rPr>
        <w:lastRenderedPageBreak/>
        <w:t>Наукові товариства та їх роль в розвитку науки і популяризації наук</w:t>
      </w:r>
      <w:bookmarkStart w:id="0" w:name="_GoBack"/>
      <w:bookmarkEnd w:id="0"/>
      <w:r w:rsidRPr="0058265A">
        <w:rPr>
          <w:color w:val="000000"/>
          <w:lang w:val="uk-UA"/>
        </w:rPr>
        <w:t>ових знань. Студентські наукові товариства, їх організація і діяльність. Національна Академія наук - головний науковий центр України. Академія педагогічних наук як вища пе</w:t>
      </w:r>
      <w:r w:rsidRPr="0058265A">
        <w:rPr>
          <w:color w:val="000000"/>
          <w:lang w:val="uk-UA"/>
        </w:rPr>
        <w:softHyphen/>
        <w:t>дагогічна наукова установа України. Передумови її створення, структура та діяльність. Кадрове забезпечення наукових досліджень. Вимоги до наукового пра</w:t>
      </w:r>
      <w:r w:rsidRPr="0058265A">
        <w:rPr>
          <w:color w:val="000000"/>
          <w:lang w:val="uk-UA"/>
        </w:rPr>
        <w:softHyphen/>
        <w:t>цівника. Авторитет та рівень кваліфікації наукового працівника. Наукові ступені і вчені звання в Україні. Порядок присудження наукових ступенів і вчених звань. Форми підготовки наукових працівників. Особливості та підходи до атестації наукових працівників в зарубіжних країнах.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  <w:lang w:val="uk-UA"/>
        </w:rPr>
      </w:pPr>
      <w:r w:rsidRPr="0058265A">
        <w:rPr>
          <w:b/>
          <w:color w:val="000000"/>
          <w:lang w:val="uk-UA"/>
        </w:rPr>
        <w:t xml:space="preserve">Тема 3. </w:t>
      </w:r>
      <w:proofErr w:type="spellStart"/>
      <w:r w:rsidRPr="0058265A">
        <w:rPr>
          <w:b/>
        </w:rPr>
        <w:t>Методологія</w:t>
      </w:r>
      <w:proofErr w:type="spellEnd"/>
      <w:r w:rsidRPr="0058265A">
        <w:rPr>
          <w:b/>
        </w:rPr>
        <w:t xml:space="preserve"> і </w:t>
      </w:r>
      <w:proofErr w:type="spellStart"/>
      <w:r w:rsidRPr="0058265A">
        <w:rPr>
          <w:b/>
        </w:rPr>
        <w:t>методи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іджень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Загальні відомості про наукове пізнання. Суб'єкти й об'єкти пізнання. Взаємодія суб'єкта й об'єкта у пізнавальній діяльності. Взаємозв'язок пі</w:t>
      </w:r>
      <w:r w:rsidRPr="0058265A">
        <w:rPr>
          <w:color w:val="000000"/>
          <w:lang w:val="uk-UA"/>
        </w:rPr>
        <w:softHyphen/>
        <w:t>знання і практики. Рівні пізнання: почуттєвий і раціональний, емпіричний і теоретичний. Методи наукового пізнання. Уявлення про метод як засіб пізнання. Категорії методів пізнання: узагальнені, загальні та часткові (спеціальні) методи. Методи емпіричного дослідження: спостереження, порівняння, вимі</w:t>
      </w:r>
      <w:r w:rsidRPr="0058265A">
        <w:rPr>
          <w:color w:val="000000"/>
          <w:lang w:val="uk-UA"/>
        </w:rPr>
        <w:softHyphen/>
        <w:t>рювання, експеримент. Методи теоретичного дослідження: ідеалізація, формалізація, логічні та історичні методи.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Методи, що можуть бути застосовані на емпіричному й теоретичному рівнях: абстрагування, аналіз і синтез, індукція й дедукція, моделювання.</w:t>
      </w:r>
    </w:p>
    <w:p w:rsidR="00F45BE9" w:rsidRPr="0058265A" w:rsidRDefault="00F45BE9" w:rsidP="00F45BE9">
      <w:pPr>
        <w:tabs>
          <w:tab w:val="left" w:pos="180"/>
        </w:tabs>
        <w:ind w:right="5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Системний підхід і системний аналіз. Загальні відомості про сис</w:t>
      </w:r>
      <w:r w:rsidRPr="0058265A">
        <w:rPr>
          <w:color w:val="000000"/>
          <w:lang w:val="uk-UA"/>
        </w:rPr>
        <w:softHyphen/>
        <w:t xml:space="preserve">тему. Зв'язки між елементами системи. Поділ систем на цілісні та </w:t>
      </w:r>
      <w:proofErr w:type="spellStart"/>
      <w:r w:rsidRPr="0058265A">
        <w:rPr>
          <w:color w:val="000000"/>
          <w:lang w:val="uk-UA"/>
        </w:rPr>
        <w:t>сумативні</w:t>
      </w:r>
      <w:proofErr w:type="spellEnd"/>
      <w:r w:rsidRPr="0058265A">
        <w:rPr>
          <w:color w:val="000000"/>
          <w:lang w:val="uk-UA"/>
        </w:rPr>
        <w:t>, матеріальні та абстрактні, природні та штучні, статичні та динамічні, закриті й відкриті, Структура, характеристики та властиво</w:t>
      </w:r>
      <w:r w:rsidRPr="0058265A">
        <w:rPr>
          <w:color w:val="000000"/>
          <w:lang w:val="uk-UA"/>
        </w:rPr>
        <w:softHyphen/>
        <w:t>сті систем. Визначення системного підходу. Вплив системного підходу на послі</w:t>
      </w:r>
      <w:r w:rsidRPr="0058265A">
        <w:rPr>
          <w:color w:val="000000"/>
          <w:lang w:val="uk-UA"/>
        </w:rPr>
        <w:softHyphen/>
        <w:t>довність наукового дослідження.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>Особливості прояву системного аналізу у науковому дослідженні.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proofErr w:type="spellStart"/>
      <w:r w:rsidRPr="0058265A">
        <w:t>Моделі</w:t>
      </w:r>
      <w:proofErr w:type="spellEnd"/>
      <w:r w:rsidRPr="0058265A">
        <w:t xml:space="preserve"> у </w:t>
      </w:r>
      <w:proofErr w:type="spellStart"/>
      <w:r w:rsidRPr="0058265A">
        <w:t>науковому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ідженні</w:t>
      </w:r>
      <w:proofErr w:type="spellEnd"/>
      <w:r w:rsidRPr="0058265A">
        <w:t xml:space="preserve">. </w:t>
      </w:r>
      <w:proofErr w:type="spellStart"/>
      <w:r w:rsidRPr="0058265A">
        <w:t>Поняття</w:t>
      </w:r>
      <w:proofErr w:type="spellEnd"/>
      <w:r w:rsidRPr="0058265A">
        <w:t xml:space="preserve"> про модель та </w:t>
      </w:r>
      <w:proofErr w:type="spellStart"/>
      <w:r w:rsidRPr="0058265A">
        <w:t>моделювання</w:t>
      </w:r>
      <w:proofErr w:type="spellEnd"/>
      <w:r w:rsidRPr="0058265A">
        <w:t xml:space="preserve">. </w:t>
      </w:r>
      <w:proofErr w:type="spellStart"/>
      <w:r w:rsidRPr="0058265A">
        <w:t>Призначення</w:t>
      </w:r>
      <w:proofErr w:type="spellEnd"/>
      <w:r w:rsidRPr="0058265A">
        <w:t xml:space="preserve"> моделей у </w:t>
      </w:r>
      <w:proofErr w:type="spellStart"/>
      <w:r w:rsidRPr="0058265A">
        <w:t>науковому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ідженні</w:t>
      </w:r>
      <w:proofErr w:type="spellEnd"/>
      <w:r w:rsidRPr="0058265A">
        <w:t xml:space="preserve">. </w:t>
      </w:r>
      <w:proofErr w:type="spellStart"/>
      <w:r w:rsidRPr="0058265A">
        <w:t>Поділ</w:t>
      </w:r>
      <w:proofErr w:type="spellEnd"/>
      <w:r w:rsidRPr="0058265A">
        <w:t xml:space="preserve"> моделей на </w:t>
      </w:r>
      <w:proofErr w:type="spellStart"/>
      <w:r w:rsidRPr="0058265A">
        <w:t>математичні</w:t>
      </w:r>
      <w:proofErr w:type="spellEnd"/>
      <w:r w:rsidRPr="0058265A">
        <w:t xml:space="preserve">, </w:t>
      </w:r>
      <w:proofErr w:type="spellStart"/>
      <w:r w:rsidRPr="0058265A">
        <w:t>геометричні</w:t>
      </w:r>
      <w:proofErr w:type="spellEnd"/>
      <w:r w:rsidRPr="0058265A">
        <w:t xml:space="preserve"> та </w:t>
      </w:r>
      <w:proofErr w:type="spellStart"/>
      <w:r w:rsidRPr="0058265A">
        <w:t>фізичні</w:t>
      </w:r>
      <w:proofErr w:type="spellEnd"/>
      <w:r w:rsidRPr="0058265A">
        <w:t xml:space="preserve">. </w:t>
      </w:r>
      <w:proofErr w:type="spellStart"/>
      <w:r w:rsidRPr="0058265A">
        <w:t>Моделі</w:t>
      </w:r>
      <w:proofErr w:type="spellEnd"/>
      <w:r w:rsidRPr="0058265A">
        <w:t xml:space="preserve"> аналоги. 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  <w:lang w:val="uk-UA"/>
        </w:rPr>
      </w:pPr>
      <w:r w:rsidRPr="0058265A">
        <w:rPr>
          <w:b/>
        </w:rPr>
        <w:t xml:space="preserve">Тема 4. </w:t>
      </w:r>
      <w:proofErr w:type="spellStart"/>
      <w:r w:rsidRPr="0058265A">
        <w:rPr>
          <w:b/>
        </w:rPr>
        <w:t>Логіка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наукового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ідження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</w:pPr>
      <w:proofErr w:type="spellStart"/>
      <w:r w:rsidRPr="0058265A">
        <w:t>Загальна</w:t>
      </w:r>
      <w:proofErr w:type="spellEnd"/>
      <w:r w:rsidRPr="0058265A">
        <w:t xml:space="preserve"> схема </w:t>
      </w:r>
      <w:proofErr w:type="spellStart"/>
      <w:r w:rsidRPr="0058265A">
        <w:t>наукового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ідження</w:t>
      </w:r>
      <w:proofErr w:type="spellEnd"/>
      <w:r w:rsidRPr="0058265A">
        <w:t xml:space="preserve">. </w:t>
      </w:r>
      <w:proofErr w:type="spellStart"/>
      <w:r w:rsidRPr="0058265A">
        <w:t>Організація</w:t>
      </w:r>
      <w:proofErr w:type="spellEnd"/>
      <w:r w:rsidRPr="0058265A">
        <w:t xml:space="preserve"> і </w:t>
      </w:r>
      <w:proofErr w:type="spellStart"/>
      <w:r w:rsidRPr="0058265A">
        <w:t>планування</w:t>
      </w:r>
      <w:proofErr w:type="spellEnd"/>
      <w:r w:rsidRPr="0058265A">
        <w:t xml:space="preserve"> </w:t>
      </w:r>
      <w:proofErr w:type="spellStart"/>
      <w:r w:rsidRPr="0058265A">
        <w:t>наукового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ідження</w:t>
      </w:r>
      <w:proofErr w:type="spellEnd"/>
      <w:r w:rsidRPr="0058265A">
        <w:t xml:space="preserve">. </w:t>
      </w:r>
      <w:proofErr w:type="spellStart"/>
      <w:r w:rsidRPr="0058265A">
        <w:t>Основні</w:t>
      </w:r>
      <w:proofErr w:type="spellEnd"/>
      <w:r w:rsidRPr="0058265A">
        <w:t xml:space="preserve"> напрямки </w:t>
      </w:r>
      <w:proofErr w:type="spellStart"/>
      <w:proofErr w:type="gramStart"/>
      <w:r w:rsidRPr="0058265A">
        <w:t>досл</w:t>
      </w:r>
      <w:proofErr w:type="gramEnd"/>
      <w:r w:rsidRPr="0058265A">
        <w:t>іджень</w:t>
      </w:r>
      <w:proofErr w:type="spellEnd"/>
      <w:r w:rsidRPr="0058265A">
        <w:t xml:space="preserve"> з </w:t>
      </w:r>
      <w:proofErr w:type="spellStart"/>
      <w:r w:rsidRPr="0058265A">
        <w:t>економіки</w:t>
      </w:r>
      <w:proofErr w:type="spellEnd"/>
      <w:r w:rsidRPr="0058265A">
        <w:t>. Конкретно-</w:t>
      </w:r>
      <w:proofErr w:type="spellStart"/>
      <w:r w:rsidRPr="0058265A">
        <w:t>наукові</w:t>
      </w:r>
      <w:proofErr w:type="spellEnd"/>
      <w:r w:rsidRPr="0058265A">
        <w:t xml:space="preserve"> (</w:t>
      </w:r>
      <w:proofErr w:type="spellStart"/>
      <w:proofErr w:type="gramStart"/>
      <w:r w:rsidRPr="0058265A">
        <w:t>еп</w:t>
      </w:r>
      <w:proofErr w:type="gramEnd"/>
      <w:r w:rsidRPr="0058265A">
        <w:t>іричні</w:t>
      </w:r>
      <w:proofErr w:type="spellEnd"/>
      <w:r w:rsidRPr="0058265A">
        <w:t xml:space="preserve">) </w:t>
      </w:r>
      <w:proofErr w:type="spellStart"/>
      <w:r w:rsidRPr="0058265A">
        <w:t>методичні</w:t>
      </w:r>
      <w:proofErr w:type="spellEnd"/>
      <w:r w:rsidRPr="0058265A">
        <w:t xml:space="preserve"> </w:t>
      </w:r>
      <w:proofErr w:type="spellStart"/>
      <w:r w:rsidRPr="0058265A">
        <w:t>прийоми</w:t>
      </w:r>
      <w:proofErr w:type="spellEnd"/>
      <w:r w:rsidRPr="0058265A">
        <w:t xml:space="preserve"> та </w:t>
      </w:r>
      <w:proofErr w:type="spellStart"/>
      <w:r w:rsidRPr="0058265A">
        <w:t>їхні</w:t>
      </w:r>
      <w:proofErr w:type="spellEnd"/>
      <w:r w:rsidRPr="0058265A">
        <w:t xml:space="preserve"> </w:t>
      </w:r>
      <w:proofErr w:type="spellStart"/>
      <w:r w:rsidRPr="0058265A">
        <w:t>процедури</w:t>
      </w:r>
      <w:proofErr w:type="spellEnd"/>
      <w:r w:rsidRPr="0058265A">
        <w:t xml:space="preserve"> у </w:t>
      </w:r>
      <w:proofErr w:type="spellStart"/>
      <w:r w:rsidRPr="0058265A">
        <w:t>дослідженні</w:t>
      </w:r>
      <w:proofErr w:type="spellEnd"/>
      <w:r w:rsidRPr="0058265A">
        <w:t xml:space="preserve"> </w:t>
      </w:r>
      <w:proofErr w:type="spellStart"/>
      <w:r w:rsidRPr="0058265A">
        <w:t>економіки</w:t>
      </w:r>
      <w:proofErr w:type="spellEnd"/>
    </w:p>
    <w:p w:rsidR="00F45BE9" w:rsidRPr="0058265A" w:rsidRDefault="00F45BE9" w:rsidP="00F45BE9">
      <w:pPr>
        <w:pStyle w:val="3"/>
        <w:tabs>
          <w:tab w:val="left" w:pos="180"/>
        </w:tabs>
        <w:spacing w:after="0"/>
        <w:ind w:left="0" w:firstLine="540"/>
        <w:jc w:val="both"/>
        <w:rPr>
          <w:sz w:val="24"/>
          <w:szCs w:val="24"/>
          <w:lang w:val="uk-UA"/>
        </w:rPr>
      </w:pPr>
      <w:proofErr w:type="spellStart"/>
      <w:r w:rsidRPr="0058265A">
        <w:rPr>
          <w:sz w:val="24"/>
          <w:szCs w:val="24"/>
        </w:rPr>
        <w:t>Вимоги</w:t>
      </w:r>
      <w:proofErr w:type="spellEnd"/>
      <w:r w:rsidRPr="0058265A">
        <w:rPr>
          <w:sz w:val="24"/>
          <w:szCs w:val="24"/>
        </w:rPr>
        <w:t xml:space="preserve"> до </w:t>
      </w:r>
      <w:proofErr w:type="spellStart"/>
      <w:r w:rsidRPr="0058265A">
        <w:rPr>
          <w:sz w:val="24"/>
          <w:szCs w:val="24"/>
        </w:rPr>
        <w:t>проведення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Вплив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особистісних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якостей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ідника</w:t>
      </w:r>
      <w:proofErr w:type="spellEnd"/>
      <w:r w:rsidRPr="0058265A">
        <w:rPr>
          <w:sz w:val="24"/>
          <w:szCs w:val="24"/>
        </w:rPr>
        <w:t xml:space="preserve"> на </w:t>
      </w:r>
      <w:proofErr w:type="spellStart"/>
      <w:r w:rsidRPr="0058265A">
        <w:rPr>
          <w:sz w:val="24"/>
          <w:szCs w:val="24"/>
        </w:rPr>
        <w:t>результатив</w:t>
      </w:r>
      <w:r w:rsidRPr="0058265A">
        <w:rPr>
          <w:sz w:val="24"/>
          <w:szCs w:val="24"/>
        </w:rPr>
        <w:softHyphen/>
        <w:t>ність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дослідження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proofErr w:type="gramStart"/>
      <w:r w:rsidRPr="0058265A">
        <w:rPr>
          <w:sz w:val="24"/>
          <w:szCs w:val="24"/>
        </w:rPr>
        <w:t>Посл</w:t>
      </w:r>
      <w:proofErr w:type="gramEnd"/>
      <w:r w:rsidRPr="0058265A">
        <w:rPr>
          <w:sz w:val="24"/>
          <w:szCs w:val="24"/>
        </w:rPr>
        <w:t>ідовність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проведення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дослідження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Науковий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напря</w:t>
      </w:r>
      <w:r w:rsidRPr="0058265A">
        <w:rPr>
          <w:sz w:val="24"/>
          <w:szCs w:val="24"/>
        </w:rPr>
        <w:softHyphen/>
        <w:t>мок</w:t>
      </w:r>
      <w:proofErr w:type="spellEnd"/>
      <w:r w:rsidRPr="0058265A">
        <w:rPr>
          <w:sz w:val="24"/>
          <w:szCs w:val="24"/>
        </w:rPr>
        <w:t xml:space="preserve">, проблема і тема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Вибі</w:t>
      </w:r>
      <w:proofErr w:type="gramStart"/>
      <w:r w:rsidRPr="0058265A">
        <w:rPr>
          <w:sz w:val="24"/>
          <w:szCs w:val="24"/>
        </w:rPr>
        <w:t>р</w:t>
      </w:r>
      <w:proofErr w:type="spellEnd"/>
      <w:proofErr w:type="gramEnd"/>
      <w:r w:rsidRPr="0058265A">
        <w:rPr>
          <w:sz w:val="24"/>
          <w:szCs w:val="24"/>
        </w:rPr>
        <w:t xml:space="preserve"> теми </w:t>
      </w:r>
      <w:proofErr w:type="spellStart"/>
      <w:r w:rsidRPr="0058265A">
        <w:rPr>
          <w:sz w:val="24"/>
          <w:szCs w:val="24"/>
        </w:rPr>
        <w:t>дослідження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Ознайомлення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із</w:t>
      </w:r>
      <w:proofErr w:type="spellEnd"/>
      <w:r w:rsidRPr="0058265A">
        <w:rPr>
          <w:sz w:val="24"/>
          <w:szCs w:val="24"/>
        </w:rPr>
        <w:t xml:space="preserve"> станом </w:t>
      </w:r>
      <w:proofErr w:type="spellStart"/>
      <w:r w:rsidRPr="0058265A">
        <w:rPr>
          <w:sz w:val="24"/>
          <w:szCs w:val="24"/>
        </w:rPr>
        <w:t>обраної</w:t>
      </w:r>
      <w:proofErr w:type="spellEnd"/>
      <w:r w:rsidRPr="0058265A">
        <w:rPr>
          <w:sz w:val="24"/>
          <w:szCs w:val="24"/>
        </w:rPr>
        <w:t xml:space="preserve"> теми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Уточнення</w:t>
      </w:r>
      <w:proofErr w:type="spellEnd"/>
      <w:r w:rsidRPr="0058265A">
        <w:rPr>
          <w:sz w:val="24"/>
          <w:szCs w:val="24"/>
        </w:rPr>
        <w:t xml:space="preserve"> теми і </w:t>
      </w:r>
      <w:proofErr w:type="spellStart"/>
      <w:r w:rsidRPr="0058265A">
        <w:rPr>
          <w:sz w:val="24"/>
          <w:szCs w:val="24"/>
        </w:rPr>
        <w:t>складання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програми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Обґрунтування</w:t>
      </w:r>
      <w:proofErr w:type="spellEnd"/>
      <w:r w:rsidRPr="0058265A">
        <w:rPr>
          <w:sz w:val="24"/>
          <w:szCs w:val="24"/>
        </w:rPr>
        <w:t xml:space="preserve"> теми,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, </w:t>
      </w:r>
      <w:proofErr w:type="spellStart"/>
      <w:r w:rsidRPr="0058265A">
        <w:rPr>
          <w:sz w:val="24"/>
          <w:szCs w:val="24"/>
        </w:rPr>
        <w:t>йо</w:t>
      </w:r>
      <w:r w:rsidRPr="0058265A">
        <w:rPr>
          <w:sz w:val="24"/>
          <w:szCs w:val="24"/>
        </w:rPr>
        <w:softHyphen/>
        <w:t>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актуальності</w:t>
      </w:r>
      <w:proofErr w:type="spellEnd"/>
      <w:r w:rsidRPr="0058265A">
        <w:rPr>
          <w:sz w:val="24"/>
          <w:szCs w:val="24"/>
        </w:rPr>
        <w:t xml:space="preserve"> та </w:t>
      </w:r>
      <w:proofErr w:type="spellStart"/>
      <w:r w:rsidRPr="0058265A">
        <w:rPr>
          <w:sz w:val="24"/>
          <w:szCs w:val="24"/>
        </w:rPr>
        <w:t>новизни</w:t>
      </w:r>
      <w:proofErr w:type="spellEnd"/>
      <w:r w:rsidRPr="0058265A">
        <w:rPr>
          <w:sz w:val="24"/>
          <w:szCs w:val="24"/>
        </w:rPr>
        <w:t xml:space="preserve">. </w:t>
      </w:r>
    </w:p>
    <w:p w:rsidR="00F45BE9" w:rsidRPr="0058265A" w:rsidRDefault="00F45BE9" w:rsidP="00F45BE9">
      <w:pPr>
        <w:pStyle w:val="3"/>
        <w:tabs>
          <w:tab w:val="left" w:pos="180"/>
        </w:tabs>
        <w:spacing w:after="0"/>
        <w:ind w:left="0" w:firstLine="540"/>
        <w:jc w:val="both"/>
        <w:rPr>
          <w:sz w:val="24"/>
          <w:szCs w:val="24"/>
        </w:rPr>
      </w:pPr>
      <w:proofErr w:type="spellStart"/>
      <w:r w:rsidRPr="0058265A">
        <w:rPr>
          <w:sz w:val="24"/>
          <w:szCs w:val="24"/>
        </w:rPr>
        <w:t>Методологічний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апарат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</w:t>
      </w:r>
      <w:r w:rsidRPr="0058265A">
        <w:rPr>
          <w:sz w:val="24"/>
          <w:szCs w:val="24"/>
        </w:rPr>
        <w:softHyphen/>
        <w:t>дження</w:t>
      </w:r>
      <w:proofErr w:type="spellEnd"/>
      <w:r w:rsidRPr="0058265A">
        <w:rPr>
          <w:sz w:val="24"/>
          <w:szCs w:val="24"/>
        </w:rPr>
        <w:t xml:space="preserve">. Мета та </w:t>
      </w:r>
      <w:proofErr w:type="spellStart"/>
      <w:r w:rsidRPr="0058265A">
        <w:rPr>
          <w:sz w:val="24"/>
          <w:szCs w:val="24"/>
        </w:rPr>
        <w:t>завдання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Вибі</w:t>
      </w:r>
      <w:proofErr w:type="gramStart"/>
      <w:r w:rsidRPr="0058265A">
        <w:rPr>
          <w:sz w:val="24"/>
          <w:szCs w:val="24"/>
        </w:rPr>
        <w:t>р</w:t>
      </w:r>
      <w:proofErr w:type="spellEnd"/>
      <w:proofErr w:type="gram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методів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дослідження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Умо</w:t>
      </w:r>
      <w:r w:rsidRPr="0058265A">
        <w:rPr>
          <w:sz w:val="24"/>
          <w:szCs w:val="24"/>
        </w:rPr>
        <w:softHyphen/>
        <w:t>ви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забезпечення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адекватності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обраних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методів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його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меті</w:t>
      </w:r>
      <w:proofErr w:type="spellEnd"/>
      <w:r w:rsidRPr="0058265A">
        <w:rPr>
          <w:sz w:val="24"/>
          <w:szCs w:val="24"/>
        </w:rPr>
        <w:t xml:space="preserve"> та </w:t>
      </w:r>
      <w:proofErr w:type="spellStart"/>
      <w:r w:rsidRPr="0058265A">
        <w:rPr>
          <w:sz w:val="24"/>
          <w:szCs w:val="24"/>
        </w:rPr>
        <w:t>завданням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Логіка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наукового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Складання</w:t>
      </w:r>
      <w:proofErr w:type="spellEnd"/>
      <w:r w:rsidRPr="0058265A">
        <w:rPr>
          <w:sz w:val="24"/>
          <w:szCs w:val="24"/>
        </w:rPr>
        <w:t xml:space="preserve"> календарного пла</w:t>
      </w:r>
      <w:r w:rsidRPr="0058265A">
        <w:rPr>
          <w:sz w:val="24"/>
          <w:szCs w:val="24"/>
        </w:rPr>
        <w:softHyphen/>
        <w:t xml:space="preserve">ну </w:t>
      </w:r>
      <w:proofErr w:type="spellStart"/>
      <w:r w:rsidRPr="0058265A">
        <w:rPr>
          <w:sz w:val="24"/>
          <w:szCs w:val="24"/>
        </w:rPr>
        <w:t>робіт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Гіпотеза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Систематичне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накопичення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ідних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матеріалів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Зведення</w:t>
      </w:r>
      <w:proofErr w:type="spellEnd"/>
      <w:r w:rsidRPr="0058265A">
        <w:rPr>
          <w:sz w:val="24"/>
          <w:szCs w:val="24"/>
        </w:rPr>
        <w:t xml:space="preserve"> і </w:t>
      </w:r>
      <w:proofErr w:type="spellStart"/>
      <w:r w:rsidRPr="0058265A">
        <w:rPr>
          <w:sz w:val="24"/>
          <w:szCs w:val="24"/>
        </w:rPr>
        <w:t>опрацювання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результатів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дослідження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Теоретич</w:t>
      </w:r>
      <w:r w:rsidRPr="0058265A">
        <w:rPr>
          <w:sz w:val="24"/>
          <w:szCs w:val="24"/>
        </w:rPr>
        <w:softHyphen/>
        <w:t>ний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аналіз</w:t>
      </w:r>
      <w:proofErr w:type="spellEnd"/>
      <w:r w:rsidRPr="0058265A">
        <w:rPr>
          <w:sz w:val="24"/>
          <w:szCs w:val="24"/>
        </w:rPr>
        <w:t xml:space="preserve"> та </w:t>
      </w:r>
      <w:proofErr w:type="spellStart"/>
      <w:r w:rsidRPr="0058265A">
        <w:rPr>
          <w:sz w:val="24"/>
          <w:szCs w:val="24"/>
        </w:rPr>
        <w:t>літературне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оформлення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результатів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 xml:space="preserve">. </w:t>
      </w:r>
      <w:proofErr w:type="spellStart"/>
      <w:r w:rsidRPr="0058265A">
        <w:rPr>
          <w:sz w:val="24"/>
          <w:szCs w:val="24"/>
        </w:rPr>
        <w:t>Упрова</w:t>
      </w:r>
      <w:r w:rsidRPr="0058265A">
        <w:rPr>
          <w:sz w:val="24"/>
          <w:szCs w:val="24"/>
        </w:rPr>
        <w:softHyphen/>
        <w:t>дження</w:t>
      </w:r>
      <w:proofErr w:type="spellEnd"/>
      <w:r w:rsidRPr="0058265A">
        <w:rPr>
          <w:sz w:val="24"/>
          <w:szCs w:val="24"/>
        </w:rPr>
        <w:t xml:space="preserve"> у практику та </w:t>
      </w:r>
      <w:proofErr w:type="spellStart"/>
      <w:r w:rsidRPr="0058265A">
        <w:rPr>
          <w:sz w:val="24"/>
          <w:szCs w:val="24"/>
        </w:rPr>
        <w:t>оцінювання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теоретичної</w:t>
      </w:r>
      <w:proofErr w:type="spellEnd"/>
      <w:r w:rsidRPr="0058265A">
        <w:rPr>
          <w:sz w:val="24"/>
          <w:szCs w:val="24"/>
        </w:rPr>
        <w:t xml:space="preserve"> й </w:t>
      </w:r>
      <w:proofErr w:type="spellStart"/>
      <w:r w:rsidRPr="0058265A">
        <w:rPr>
          <w:sz w:val="24"/>
          <w:szCs w:val="24"/>
        </w:rPr>
        <w:t>практичної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значущості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r w:rsidRPr="0058265A">
        <w:rPr>
          <w:sz w:val="24"/>
          <w:szCs w:val="24"/>
        </w:rPr>
        <w:t>результатів</w:t>
      </w:r>
      <w:proofErr w:type="spellEnd"/>
      <w:r w:rsidRPr="0058265A">
        <w:rPr>
          <w:sz w:val="24"/>
          <w:szCs w:val="24"/>
        </w:rPr>
        <w:t xml:space="preserve"> </w:t>
      </w:r>
      <w:proofErr w:type="spellStart"/>
      <w:proofErr w:type="gramStart"/>
      <w:r w:rsidRPr="0058265A">
        <w:rPr>
          <w:sz w:val="24"/>
          <w:szCs w:val="24"/>
        </w:rPr>
        <w:t>досл</w:t>
      </w:r>
      <w:proofErr w:type="gramEnd"/>
      <w:r w:rsidRPr="0058265A">
        <w:rPr>
          <w:sz w:val="24"/>
          <w:szCs w:val="24"/>
        </w:rPr>
        <w:t>ідження</w:t>
      </w:r>
      <w:proofErr w:type="spellEnd"/>
      <w:r w:rsidRPr="0058265A">
        <w:rPr>
          <w:sz w:val="24"/>
          <w:szCs w:val="24"/>
        </w:rPr>
        <w:t>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  <w:lang w:val="uk-UA"/>
        </w:rPr>
      </w:pPr>
      <w:r w:rsidRPr="0058265A">
        <w:rPr>
          <w:b/>
        </w:rPr>
        <w:t xml:space="preserve">Тема 5. </w:t>
      </w:r>
      <w:proofErr w:type="spellStart"/>
      <w:r w:rsidRPr="0058265A">
        <w:rPr>
          <w:b/>
        </w:rPr>
        <w:t>Оформлення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результатів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іджень</w:t>
      </w:r>
      <w:proofErr w:type="spellEnd"/>
      <w:r w:rsidRPr="0058265A">
        <w:rPr>
          <w:b/>
        </w:rPr>
        <w:t xml:space="preserve"> у </w:t>
      </w:r>
      <w:proofErr w:type="spellStart"/>
      <w:r w:rsidRPr="0058265A">
        <w:rPr>
          <w:b/>
        </w:rPr>
        <w:t>вигляді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робіт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Форми узагальнення результатів наукових досліджень: усний виклад, тези доповіді, реферат, наукова стаття, науковий звіт, дисертація, моно</w:t>
      </w:r>
      <w:r w:rsidRPr="0058265A">
        <w:rPr>
          <w:color w:val="000000"/>
          <w:lang w:val="uk-UA"/>
        </w:rPr>
        <w:softHyphen/>
        <w:t>графія. Вимоги до їх змісту та оформлення.</w:t>
      </w:r>
    </w:p>
    <w:p w:rsidR="00F45BE9" w:rsidRPr="0058265A" w:rsidRDefault="00F45BE9" w:rsidP="00F45BE9">
      <w:pPr>
        <w:tabs>
          <w:tab w:val="left" w:pos="180"/>
        </w:tabs>
        <w:ind w:right="5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Методи зведення й обробки результатів експериментальних дослі</w:t>
      </w:r>
      <w:r w:rsidRPr="0058265A">
        <w:rPr>
          <w:color w:val="000000"/>
          <w:lang w:val="uk-UA"/>
        </w:rPr>
        <w:softHyphen/>
        <w:t>джень: статистичні, графічні й табличні.</w:t>
      </w:r>
    </w:p>
    <w:p w:rsidR="00F45BE9" w:rsidRPr="0058265A" w:rsidRDefault="00F45BE9" w:rsidP="00F45BE9">
      <w:pPr>
        <w:tabs>
          <w:tab w:val="left" w:pos="180"/>
        </w:tabs>
        <w:ind w:right="58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Математичні методи опрацювання результатів дослідження. Матема</w:t>
      </w:r>
      <w:r w:rsidRPr="0058265A">
        <w:rPr>
          <w:color w:val="000000"/>
          <w:lang w:val="uk-UA"/>
        </w:rPr>
        <w:softHyphen/>
        <w:t>тична інтерпретація експериментальних матеріалів. Середні показники результатів дослідження. Варіювання результатів дослідження. Визна</w:t>
      </w:r>
      <w:r w:rsidRPr="0058265A">
        <w:rPr>
          <w:color w:val="000000"/>
          <w:lang w:val="uk-UA"/>
        </w:rPr>
        <w:softHyphen/>
        <w:t xml:space="preserve">чення достовірності результатів дослідження. </w:t>
      </w:r>
      <w:r w:rsidRPr="0058265A">
        <w:rPr>
          <w:color w:val="000000"/>
          <w:lang w:val="uk-UA"/>
        </w:rPr>
        <w:lastRenderedPageBreak/>
        <w:t>Параметричні методи порі</w:t>
      </w:r>
      <w:r w:rsidRPr="0058265A">
        <w:rPr>
          <w:color w:val="000000"/>
          <w:lang w:val="uk-UA"/>
        </w:rPr>
        <w:softHyphen/>
        <w:t xml:space="preserve">вняння результатів досліджень. Методи визначення </w:t>
      </w:r>
      <w:proofErr w:type="spellStart"/>
      <w:r w:rsidRPr="0058265A">
        <w:rPr>
          <w:color w:val="000000"/>
          <w:lang w:val="uk-UA"/>
        </w:rPr>
        <w:t>зв'язків</w:t>
      </w:r>
      <w:proofErr w:type="spellEnd"/>
      <w:r w:rsidRPr="0058265A">
        <w:rPr>
          <w:color w:val="000000"/>
          <w:lang w:val="uk-UA"/>
        </w:rPr>
        <w:t xml:space="preserve"> між факто</w:t>
      </w:r>
      <w:r w:rsidRPr="0058265A">
        <w:rPr>
          <w:color w:val="000000"/>
          <w:lang w:val="uk-UA"/>
        </w:rPr>
        <w:softHyphen/>
        <w:t>рами і явищами.</w:t>
      </w:r>
    </w:p>
    <w:p w:rsidR="00F45BE9" w:rsidRPr="0058265A" w:rsidRDefault="00F45BE9" w:rsidP="00F45BE9">
      <w:pPr>
        <w:tabs>
          <w:tab w:val="left" w:pos="180"/>
        </w:tabs>
        <w:ind w:right="82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Складання списку літературних джерел. Вимоги до оформлення наукових праць. Письмове оформлення наукової праці. Виразність і мова тексту наукової праці. Правильність застосу</w:t>
      </w:r>
      <w:r w:rsidRPr="0058265A">
        <w:rPr>
          <w:color w:val="000000"/>
          <w:lang w:val="uk-UA"/>
        </w:rPr>
        <w:softHyphen/>
        <w:t>вання наукової термінології. Цитування у тексті наукової праці. Види посилань на використані літе</w:t>
      </w:r>
      <w:r w:rsidRPr="0058265A">
        <w:rPr>
          <w:color w:val="000000"/>
          <w:lang w:val="uk-UA"/>
        </w:rPr>
        <w:softHyphen/>
        <w:t>ратурні джерела. Пояснення зв'язку тексту з посиланнями. Спрощення бібліографічних описів у посиланнях.</w:t>
      </w:r>
    </w:p>
    <w:p w:rsidR="00F45BE9" w:rsidRPr="0058265A" w:rsidRDefault="00F45BE9" w:rsidP="00F45BE9">
      <w:pPr>
        <w:tabs>
          <w:tab w:val="left" w:pos="180"/>
        </w:tabs>
        <w:ind w:right="5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Завершення і представлення результатів наукового дослідження. Вибір форми представлення результатів наукового дослідження. Показники оці</w:t>
      </w:r>
      <w:r w:rsidRPr="0058265A">
        <w:rPr>
          <w:color w:val="000000"/>
          <w:lang w:val="uk-UA"/>
        </w:rPr>
        <w:softHyphen/>
        <w:t>нювання результативності проведеного дослідження. Рецензування завер</w:t>
      </w:r>
      <w:r w:rsidRPr="0058265A">
        <w:rPr>
          <w:color w:val="000000"/>
          <w:lang w:val="uk-UA"/>
        </w:rPr>
        <w:softHyphen/>
        <w:t>шеної наукової роботи.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Підготовка до захисту та захист наукової роботи. Підготовка результатів дослідження до упровадження у практику.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</w:rPr>
      </w:pPr>
      <w:r w:rsidRPr="0058265A">
        <w:rPr>
          <w:b/>
        </w:rPr>
        <w:t xml:space="preserve">Тема 6. </w:t>
      </w:r>
      <w:proofErr w:type="spellStart"/>
      <w:proofErr w:type="gramStart"/>
      <w:r w:rsidRPr="0058265A">
        <w:rPr>
          <w:b/>
        </w:rPr>
        <w:t>П</w:t>
      </w:r>
      <w:proofErr w:type="gramEnd"/>
      <w:r w:rsidRPr="0058265A">
        <w:rPr>
          <w:b/>
        </w:rPr>
        <w:t>ідготовка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публікацій</w:t>
      </w:r>
      <w:proofErr w:type="spellEnd"/>
      <w:r w:rsidRPr="0058265A">
        <w:rPr>
          <w:b/>
        </w:rPr>
        <w:t xml:space="preserve">, </w:t>
      </w:r>
      <w:proofErr w:type="spellStart"/>
      <w:r w:rsidRPr="0058265A">
        <w:rPr>
          <w:b/>
        </w:rPr>
        <w:t>рефератів</w:t>
      </w:r>
      <w:proofErr w:type="spellEnd"/>
      <w:r w:rsidRPr="0058265A">
        <w:rPr>
          <w:b/>
        </w:rPr>
        <w:t xml:space="preserve">, </w:t>
      </w:r>
      <w:proofErr w:type="spellStart"/>
      <w:r w:rsidRPr="0058265A">
        <w:rPr>
          <w:b/>
        </w:rPr>
        <w:t>доповідей</w:t>
      </w:r>
      <w:proofErr w:type="spellEnd"/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both"/>
        <w:rPr>
          <w:lang w:val="uk-UA"/>
        </w:rPr>
      </w:pPr>
      <w:proofErr w:type="spellStart"/>
      <w:r w:rsidRPr="0058265A">
        <w:t>Наукова</w:t>
      </w:r>
      <w:proofErr w:type="spellEnd"/>
      <w:r w:rsidRPr="0058265A">
        <w:t xml:space="preserve"> </w:t>
      </w:r>
      <w:proofErr w:type="spellStart"/>
      <w:r w:rsidRPr="0058265A">
        <w:t>публікація</w:t>
      </w:r>
      <w:proofErr w:type="spellEnd"/>
      <w:r w:rsidRPr="0058265A">
        <w:t xml:space="preserve">: </w:t>
      </w:r>
      <w:proofErr w:type="spellStart"/>
      <w:r w:rsidRPr="0058265A">
        <w:t>поняття</w:t>
      </w:r>
      <w:proofErr w:type="spellEnd"/>
      <w:r w:rsidRPr="0058265A">
        <w:t xml:space="preserve">, </w:t>
      </w:r>
      <w:proofErr w:type="spellStart"/>
      <w:r w:rsidRPr="0058265A">
        <w:t>функції</w:t>
      </w:r>
      <w:proofErr w:type="spellEnd"/>
      <w:r w:rsidRPr="0058265A">
        <w:t xml:space="preserve">, </w:t>
      </w:r>
      <w:proofErr w:type="spellStart"/>
      <w:r w:rsidRPr="0058265A">
        <w:t>основні</w:t>
      </w:r>
      <w:proofErr w:type="spellEnd"/>
      <w:r w:rsidRPr="0058265A">
        <w:t xml:space="preserve"> </w:t>
      </w:r>
      <w:proofErr w:type="spellStart"/>
      <w:r w:rsidRPr="0058265A">
        <w:t>види</w:t>
      </w:r>
      <w:proofErr w:type="spellEnd"/>
      <w:r w:rsidRPr="0058265A">
        <w:t xml:space="preserve">. </w:t>
      </w:r>
      <w:r w:rsidRPr="0058265A">
        <w:rPr>
          <w:lang w:val="uk-UA"/>
        </w:rPr>
        <w:t xml:space="preserve">Порядок написання публікацій. </w:t>
      </w:r>
      <w:r w:rsidRPr="0058265A">
        <w:t xml:space="preserve">Методика </w:t>
      </w:r>
      <w:proofErr w:type="spellStart"/>
      <w:proofErr w:type="gramStart"/>
      <w:r w:rsidRPr="0058265A">
        <w:t>п</w:t>
      </w:r>
      <w:proofErr w:type="gramEnd"/>
      <w:r w:rsidRPr="0058265A">
        <w:t>ідготовки</w:t>
      </w:r>
      <w:proofErr w:type="spellEnd"/>
      <w:r w:rsidRPr="0058265A">
        <w:t xml:space="preserve"> і </w:t>
      </w:r>
      <w:proofErr w:type="spellStart"/>
      <w:r w:rsidRPr="0058265A">
        <w:t>написання</w:t>
      </w:r>
      <w:proofErr w:type="spellEnd"/>
      <w:r w:rsidRPr="0058265A">
        <w:t xml:space="preserve"> </w:t>
      </w:r>
      <w:proofErr w:type="spellStart"/>
      <w:r w:rsidRPr="0058265A">
        <w:t>публікації</w:t>
      </w:r>
      <w:proofErr w:type="spellEnd"/>
      <w:r w:rsidRPr="0058265A">
        <w:t xml:space="preserve">. </w:t>
      </w:r>
      <w:r w:rsidRPr="0058265A">
        <w:rPr>
          <w:lang w:val="uk-UA"/>
        </w:rPr>
        <w:t xml:space="preserve">Мінімальна кількість та обсяг публікацій здобувача. </w:t>
      </w:r>
      <w:proofErr w:type="spellStart"/>
      <w:r w:rsidRPr="0058265A">
        <w:t>Наукова</w:t>
      </w:r>
      <w:proofErr w:type="spellEnd"/>
      <w:r w:rsidRPr="0058265A">
        <w:t xml:space="preserve"> </w:t>
      </w:r>
      <w:proofErr w:type="spellStart"/>
      <w:r w:rsidRPr="0058265A">
        <w:t>монографія</w:t>
      </w:r>
      <w:proofErr w:type="spellEnd"/>
      <w:r w:rsidRPr="0058265A">
        <w:t xml:space="preserve">, </w:t>
      </w:r>
      <w:proofErr w:type="spellStart"/>
      <w:r w:rsidRPr="0058265A">
        <w:t>наукова</w:t>
      </w:r>
      <w:proofErr w:type="spellEnd"/>
      <w:r w:rsidRPr="0058265A">
        <w:t xml:space="preserve"> </w:t>
      </w:r>
      <w:proofErr w:type="spellStart"/>
      <w:r w:rsidRPr="0058265A">
        <w:t>стаття</w:t>
      </w:r>
      <w:proofErr w:type="spellEnd"/>
      <w:r w:rsidRPr="0058265A">
        <w:t xml:space="preserve">, реферат. </w:t>
      </w:r>
      <w:r w:rsidRPr="0058265A">
        <w:rPr>
          <w:lang w:val="uk-UA"/>
        </w:rPr>
        <w:t xml:space="preserve">Сутність, різниця, порядок підготовки, основні правила оформлення. </w:t>
      </w:r>
      <w:proofErr w:type="spellStart"/>
      <w:r w:rsidRPr="0058265A">
        <w:t>Виступи</w:t>
      </w:r>
      <w:proofErr w:type="spellEnd"/>
      <w:r w:rsidRPr="0058265A">
        <w:t xml:space="preserve">: </w:t>
      </w:r>
      <w:proofErr w:type="spellStart"/>
      <w:r w:rsidRPr="0058265A">
        <w:t>поняття</w:t>
      </w:r>
      <w:proofErr w:type="spellEnd"/>
      <w:r w:rsidRPr="0058265A">
        <w:t xml:space="preserve">, </w:t>
      </w:r>
      <w:proofErr w:type="spellStart"/>
      <w:r w:rsidRPr="0058265A">
        <w:t>види</w:t>
      </w:r>
      <w:proofErr w:type="spellEnd"/>
      <w:r w:rsidRPr="0058265A">
        <w:t xml:space="preserve"> та </w:t>
      </w:r>
      <w:proofErr w:type="spellStart"/>
      <w:r w:rsidRPr="0058265A">
        <w:t>форми</w:t>
      </w:r>
      <w:proofErr w:type="spellEnd"/>
      <w:r w:rsidRPr="0058265A">
        <w:t xml:space="preserve"> </w:t>
      </w:r>
      <w:proofErr w:type="spellStart"/>
      <w:r w:rsidRPr="0058265A">
        <w:t>втілення</w:t>
      </w:r>
      <w:proofErr w:type="spellEnd"/>
      <w:r w:rsidRPr="0058265A">
        <w:t xml:space="preserve"> </w:t>
      </w:r>
      <w:proofErr w:type="spellStart"/>
      <w:r w:rsidRPr="0058265A">
        <w:t>змісту</w:t>
      </w:r>
      <w:proofErr w:type="spellEnd"/>
      <w:r w:rsidRPr="0058265A">
        <w:t xml:space="preserve">. Методика </w:t>
      </w:r>
      <w:proofErr w:type="spellStart"/>
      <w:proofErr w:type="gramStart"/>
      <w:r w:rsidRPr="0058265A">
        <w:t>п</w:t>
      </w:r>
      <w:proofErr w:type="gramEnd"/>
      <w:r w:rsidRPr="0058265A">
        <w:t>ідготовки</w:t>
      </w:r>
      <w:proofErr w:type="spellEnd"/>
      <w:r w:rsidRPr="0058265A">
        <w:t xml:space="preserve"> </w:t>
      </w:r>
      <w:proofErr w:type="spellStart"/>
      <w:r w:rsidRPr="0058265A">
        <w:t>доповіді</w:t>
      </w:r>
      <w:proofErr w:type="spellEnd"/>
      <w:r w:rsidRPr="0058265A">
        <w:t xml:space="preserve"> за результатами </w:t>
      </w:r>
      <w:proofErr w:type="spellStart"/>
      <w:r w:rsidRPr="0058265A">
        <w:t>наукової</w:t>
      </w:r>
      <w:proofErr w:type="spellEnd"/>
      <w:r w:rsidRPr="0058265A">
        <w:t xml:space="preserve"> </w:t>
      </w:r>
      <w:proofErr w:type="spellStart"/>
      <w:r w:rsidRPr="0058265A">
        <w:t>роботи</w:t>
      </w:r>
      <w:proofErr w:type="spellEnd"/>
      <w:r w:rsidRPr="0058265A">
        <w:t xml:space="preserve">. </w:t>
      </w:r>
      <w:r w:rsidRPr="0058265A">
        <w:rPr>
          <w:lang w:val="uk-UA"/>
        </w:rPr>
        <w:t>Техніка написання тексту. Вимоги до обсягу, змісту, оформлення публікацій.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</w:rPr>
      </w:pPr>
      <w:r w:rsidRPr="0058265A">
        <w:rPr>
          <w:b/>
        </w:rPr>
        <w:t>Тема 7.</w:t>
      </w:r>
      <w:r w:rsidRPr="0058265A">
        <w:rPr>
          <w:b/>
          <w:lang w:val="uk-UA"/>
        </w:rPr>
        <w:t xml:space="preserve"> </w:t>
      </w:r>
      <w:proofErr w:type="spellStart"/>
      <w:r w:rsidRPr="0058265A">
        <w:rPr>
          <w:b/>
        </w:rPr>
        <w:t>Впровадження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результатів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іджень</w:t>
      </w:r>
      <w:proofErr w:type="spellEnd"/>
      <w:r w:rsidRPr="0058265A">
        <w:rPr>
          <w:b/>
        </w:rPr>
        <w:t xml:space="preserve"> та </w:t>
      </w:r>
      <w:proofErr w:type="spellStart"/>
      <w:r w:rsidRPr="0058265A">
        <w:rPr>
          <w:b/>
        </w:rPr>
        <w:t>їх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ефективність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proofErr w:type="spellStart"/>
      <w:r w:rsidRPr="0058265A">
        <w:t>Впровадження</w:t>
      </w:r>
      <w:proofErr w:type="spellEnd"/>
      <w:r w:rsidRPr="0058265A">
        <w:t xml:space="preserve"> </w:t>
      </w:r>
      <w:proofErr w:type="spellStart"/>
      <w:r w:rsidRPr="0058265A">
        <w:t>результатів</w:t>
      </w:r>
      <w:proofErr w:type="spellEnd"/>
      <w:r w:rsidRPr="0058265A">
        <w:t xml:space="preserve"> </w:t>
      </w:r>
      <w:proofErr w:type="spellStart"/>
      <w:r w:rsidRPr="0058265A">
        <w:t>закінчених</w:t>
      </w:r>
      <w:proofErr w:type="spellEnd"/>
      <w:r w:rsidRPr="0058265A">
        <w:t xml:space="preserve"> </w:t>
      </w:r>
      <w:proofErr w:type="spellStart"/>
      <w:r w:rsidRPr="0058265A">
        <w:t>наукових</w:t>
      </w:r>
      <w:proofErr w:type="spellEnd"/>
      <w:r w:rsidRPr="0058265A">
        <w:t xml:space="preserve"> </w:t>
      </w:r>
      <w:proofErr w:type="spellStart"/>
      <w:proofErr w:type="gramStart"/>
      <w:r w:rsidRPr="0058265A">
        <w:t>досл</w:t>
      </w:r>
      <w:proofErr w:type="gramEnd"/>
      <w:r w:rsidRPr="0058265A">
        <w:t>іджень</w:t>
      </w:r>
      <w:proofErr w:type="spellEnd"/>
      <w:r w:rsidRPr="0058265A">
        <w:t xml:space="preserve">. </w:t>
      </w:r>
      <w:r w:rsidRPr="0058265A">
        <w:rPr>
          <w:lang w:val="uk-UA"/>
        </w:rPr>
        <w:t xml:space="preserve">Визначення результативності, ефекту та ефективності наукового дослідження. Порядок практичного впровадження результатів дослідження. </w:t>
      </w:r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lang w:val="uk-UA"/>
        </w:rPr>
        <w:t>Документальне оформлення підтвердження практичного впровадження результатів дослідження. Ефективність результатів наукових досліджень та її критерії. Види ефективності. Розрахунок економічної ефективності наукових досліджень.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</w:rPr>
      </w:pPr>
      <w:r w:rsidRPr="0058265A">
        <w:rPr>
          <w:b/>
        </w:rPr>
        <w:t xml:space="preserve">Тема 8.  </w:t>
      </w:r>
      <w:proofErr w:type="spellStart"/>
      <w:r w:rsidRPr="0058265A">
        <w:rPr>
          <w:b/>
        </w:rPr>
        <w:t>Інформаційне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забезпечення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proofErr w:type="gramStart"/>
      <w:r w:rsidRPr="0058265A">
        <w:rPr>
          <w:b/>
        </w:rPr>
        <w:t>досл</w:t>
      </w:r>
      <w:proofErr w:type="gramEnd"/>
      <w:r w:rsidRPr="0058265A">
        <w:rPr>
          <w:b/>
        </w:rPr>
        <w:t>іджень</w:t>
      </w:r>
      <w:proofErr w:type="spellEnd"/>
      <w:r w:rsidRPr="0058265A">
        <w:rPr>
          <w:b/>
        </w:rPr>
        <w:t xml:space="preserve"> в </w:t>
      </w:r>
      <w:proofErr w:type="spellStart"/>
      <w:r w:rsidRPr="0058265A">
        <w:rPr>
          <w:b/>
        </w:rPr>
        <w:t>економіці</w:t>
      </w:r>
      <w:proofErr w:type="spellEnd"/>
    </w:p>
    <w:p w:rsidR="00F45BE9" w:rsidRPr="0058265A" w:rsidRDefault="00F45BE9" w:rsidP="00F45BE9">
      <w:pPr>
        <w:tabs>
          <w:tab w:val="left" w:pos="180"/>
        </w:tabs>
        <w:ind w:right="48" w:firstLine="540"/>
        <w:jc w:val="both"/>
        <w:rPr>
          <w:color w:val="000000"/>
          <w:lang w:val="uk-UA"/>
        </w:rPr>
      </w:pPr>
      <w:r w:rsidRPr="0058265A">
        <w:rPr>
          <w:color w:val="000000"/>
          <w:lang w:val="uk-UA"/>
        </w:rPr>
        <w:t>Загальні відомості про інформацію. Поняття про інформацію. Роль інформації у науковій діяльності. Друковані носії інформації. Носії і засоби по</w:t>
      </w:r>
      <w:r w:rsidRPr="0058265A">
        <w:rPr>
          <w:color w:val="000000"/>
          <w:lang w:val="uk-UA"/>
        </w:rPr>
        <w:softHyphen/>
        <w:t>ширення інформації на основі комп'ютерної техніки. Типологія наукової інформації та основні види видань.</w:t>
      </w:r>
    </w:p>
    <w:p w:rsidR="00F45BE9" w:rsidRPr="0058265A" w:rsidRDefault="00F45BE9" w:rsidP="00F45BE9">
      <w:pPr>
        <w:tabs>
          <w:tab w:val="left" w:pos="180"/>
        </w:tabs>
        <w:ind w:right="48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 xml:space="preserve"> Поняття про документи як засоби фіксації наукової інформації. Нормативно-технічні документи. Патент</w:t>
      </w:r>
      <w:r w:rsidRPr="0058265A">
        <w:rPr>
          <w:color w:val="000000"/>
          <w:lang w:val="uk-UA"/>
        </w:rPr>
        <w:softHyphen/>
        <w:t>на інформація. Депоновані рукописи. Неопубліковані документи.</w:t>
      </w:r>
    </w:p>
    <w:p w:rsidR="00F45BE9" w:rsidRPr="0058265A" w:rsidRDefault="00F45BE9" w:rsidP="00F45BE9">
      <w:pPr>
        <w:tabs>
          <w:tab w:val="left" w:pos="180"/>
        </w:tabs>
        <w:ind w:right="43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Особливості вторинної інформації та її пошук. Призначення та види бібліотек. Бібліотечні фонди: основний і довідковий. Бібліотечні каталоги та картотеки. Види каталогів; алфавітний, систематичний і предметний, їх особливості та призначення.</w:t>
      </w:r>
    </w:p>
    <w:p w:rsidR="00F45BE9" w:rsidRPr="0058265A" w:rsidRDefault="00F45BE9" w:rsidP="00F45BE9">
      <w:pPr>
        <w:tabs>
          <w:tab w:val="left" w:pos="180"/>
        </w:tabs>
        <w:ind w:right="34" w:firstLine="540"/>
        <w:jc w:val="both"/>
        <w:rPr>
          <w:lang w:val="uk-UA"/>
        </w:rPr>
      </w:pPr>
      <w:r w:rsidRPr="0058265A">
        <w:rPr>
          <w:color w:val="000000"/>
          <w:lang w:val="uk-UA"/>
        </w:rPr>
        <w:t>Методика пошуку першоджерел. Спеціальні бібліографічні видання та їх роль в інформаційному пошуку. Оформлення результатів інформа</w:t>
      </w:r>
      <w:r w:rsidRPr="0058265A">
        <w:rPr>
          <w:color w:val="000000"/>
          <w:lang w:val="uk-UA"/>
        </w:rPr>
        <w:softHyphen/>
        <w:t>ційного пошуку.</w:t>
      </w:r>
    </w:p>
    <w:p w:rsidR="00F45BE9" w:rsidRPr="0058265A" w:rsidRDefault="00F45BE9" w:rsidP="00F45BE9">
      <w:pPr>
        <w:pStyle w:val="2"/>
        <w:tabs>
          <w:tab w:val="left" w:pos="180"/>
        </w:tabs>
        <w:spacing w:after="0" w:line="240" w:lineRule="auto"/>
        <w:ind w:firstLine="540"/>
        <w:jc w:val="center"/>
        <w:rPr>
          <w:b/>
          <w:lang w:val="uk-UA"/>
        </w:rPr>
      </w:pPr>
      <w:r w:rsidRPr="0058265A">
        <w:rPr>
          <w:b/>
        </w:rPr>
        <w:t xml:space="preserve">Тема 9. </w:t>
      </w:r>
      <w:proofErr w:type="spellStart"/>
      <w:r w:rsidRPr="0058265A">
        <w:rPr>
          <w:b/>
        </w:rPr>
        <w:t>Підготовка</w:t>
      </w:r>
      <w:proofErr w:type="spellEnd"/>
      <w:r w:rsidRPr="0058265A">
        <w:rPr>
          <w:b/>
        </w:rPr>
        <w:t xml:space="preserve"> і </w:t>
      </w:r>
      <w:proofErr w:type="spellStart"/>
      <w:r w:rsidRPr="0058265A">
        <w:rPr>
          <w:b/>
        </w:rPr>
        <w:t>кваліфікація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наукових</w:t>
      </w:r>
      <w:proofErr w:type="spell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кадрів</w:t>
      </w:r>
      <w:proofErr w:type="spellEnd"/>
      <w:r w:rsidRPr="0058265A">
        <w:rPr>
          <w:b/>
        </w:rPr>
        <w:t xml:space="preserve"> </w:t>
      </w:r>
      <w:proofErr w:type="gramStart"/>
      <w:r w:rsidRPr="0058265A">
        <w:rPr>
          <w:b/>
        </w:rPr>
        <w:t>в</w:t>
      </w:r>
      <w:proofErr w:type="gramEnd"/>
      <w:r w:rsidRPr="0058265A">
        <w:rPr>
          <w:b/>
        </w:rPr>
        <w:t xml:space="preserve"> </w:t>
      </w:r>
      <w:proofErr w:type="spellStart"/>
      <w:r w:rsidRPr="0058265A">
        <w:rPr>
          <w:b/>
        </w:rPr>
        <w:t>Україні</w:t>
      </w:r>
      <w:proofErr w:type="spellEnd"/>
    </w:p>
    <w:p w:rsidR="00F45BE9" w:rsidRPr="0058265A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  <w:r w:rsidRPr="0058265A">
        <w:rPr>
          <w:lang w:val="uk-UA"/>
        </w:rPr>
        <w:t xml:space="preserve">Освітні та освітньо-кваліфікаційні рівні в Україні. </w:t>
      </w:r>
      <w:proofErr w:type="spellStart"/>
      <w:r w:rsidRPr="0058265A">
        <w:t>Наукові</w:t>
      </w:r>
      <w:proofErr w:type="spellEnd"/>
      <w:r w:rsidRPr="0058265A">
        <w:t xml:space="preserve"> </w:t>
      </w:r>
      <w:proofErr w:type="spellStart"/>
      <w:r w:rsidRPr="0058265A">
        <w:t>ступені</w:t>
      </w:r>
      <w:proofErr w:type="spellEnd"/>
      <w:r w:rsidRPr="0058265A">
        <w:t xml:space="preserve"> та </w:t>
      </w:r>
      <w:proofErr w:type="spellStart"/>
      <w:r w:rsidRPr="0058265A">
        <w:t>вчені</w:t>
      </w:r>
      <w:proofErr w:type="spellEnd"/>
      <w:r w:rsidRPr="0058265A">
        <w:t xml:space="preserve"> </w:t>
      </w:r>
      <w:proofErr w:type="spellStart"/>
      <w:r w:rsidRPr="0058265A">
        <w:t>звання</w:t>
      </w:r>
      <w:proofErr w:type="spellEnd"/>
      <w:r w:rsidRPr="0058265A">
        <w:t xml:space="preserve"> в </w:t>
      </w:r>
      <w:proofErr w:type="spellStart"/>
      <w:r w:rsidRPr="0058265A">
        <w:t>Україні</w:t>
      </w:r>
      <w:proofErr w:type="spellEnd"/>
      <w:r w:rsidRPr="0058265A">
        <w:t>.</w:t>
      </w:r>
      <w:r w:rsidRPr="0058265A">
        <w:rPr>
          <w:lang w:val="uk-UA"/>
        </w:rPr>
        <w:t xml:space="preserve"> Порядок отримання наукових ступені</w:t>
      </w:r>
      <w:proofErr w:type="gramStart"/>
      <w:r w:rsidRPr="0058265A">
        <w:rPr>
          <w:lang w:val="uk-UA"/>
        </w:rPr>
        <w:t>в</w:t>
      </w:r>
      <w:proofErr w:type="gramEnd"/>
      <w:r w:rsidRPr="0058265A">
        <w:rPr>
          <w:lang w:val="uk-UA"/>
        </w:rPr>
        <w:t xml:space="preserve"> та вчених звань. Світовий досвід підготовки наукових кадрів.</w:t>
      </w:r>
    </w:p>
    <w:p w:rsidR="00F45BE9" w:rsidRPr="00272F90" w:rsidRDefault="00F45BE9" w:rsidP="00F45BE9">
      <w:pPr>
        <w:tabs>
          <w:tab w:val="left" w:pos="180"/>
        </w:tabs>
        <w:ind w:firstLine="540"/>
        <w:jc w:val="both"/>
        <w:rPr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ind w:firstLine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F45BE9" w:rsidRDefault="00F45BE9" w:rsidP="00F45BE9">
      <w:pPr>
        <w:jc w:val="center"/>
        <w:rPr>
          <w:b/>
          <w:lang w:val="uk-UA"/>
        </w:rPr>
      </w:pPr>
    </w:p>
    <w:p w:rsidR="00F45BE9" w:rsidRPr="00F23280" w:rsidRDefault="00F45BE9" w:rsidP="00F45BE9">
      <w:pPr>
        <w:jc w:val="center"/>
        <w:rPr>
          <w:b/>
          <w:lang w:val="uk-UA"/>
        </w:rPr>
      </w:pPr>
      <w:r w:rsidRPr="00F23280">
        <w:rPr>
          <w:b/>
          <w:lang w:val="uk-UA"/>
        </w:rPr>
        <w:lastRenderedPageBreak/>
        <w:t>Індивідуальна та самостійна робота студентів</w:t>
      </w:r>
    </w:p>
    <w:p w:rsidR="00F45BE9" w:rsidRPr="00F23280" w:rsidRDefault="00F45BE9" w:rsidP="00F45BE9">
      <w:pPr>
        <w:shd w:val="clear" w:color="auto" w:fill="FFFFFF"/>
        <w:ind w:right="5" w:firstLine="540"/>
        <w:jc w:val="both"/>
      </w:pPr>
      <w:r w:rsidRPr="00F23280">
        <w:rPr>
          <w:color w:val="000000"/>
          <w:spacing w:val="6"/>
          <w:lang w:val="uk-UA"/>
        </w:rPr>
        <w:t xml:space="preserve">Необхідним елементом успішного засвоєння матеріалу навчальної </w:t>
      </w:r>
      <w:r w:rsidRPr="00F23280">
        <w:rPr>
          <w:color w:val="000000"/>
          <w:spacing w:val="1"/>
          <w:lang w:val="uk-UA"/>
        </w:rPr>
        <w:t xml:space="preserve">дисципліни є самостійна робота студентів з вітчизняною та зарубіжною спеціальною економічною літературою, нормативними актами з питань </w:t>
      </w:r>
      <w:r w:rsidRPr="00F23280">
        <w:rPr>
          <w:color w:val="000000"/>
          <w:lang w:val="uk-UA"/>
        </w:rPr>
        <w:t>державного регулювання економіки, статистичними матеріалами.</w:t>
      </w:r>
      <w:r>
        <w:rPr>
          <w:color w:val="000000"/>
          <w:lang w:val="uk-UA"/>
        </w:rPr>
        <w:t xml:space="preserve"> </w:t>
      </w:r>
      <w:r w:rsidRPr="00F23280">
        <w:rPr>
          <w:color w:val="000000"/>
          <w:spacing w:val="1"/>
          <w:lang w:val="uk-UA"/>
        </w:rPr>
        <w:t>Основні види самостійної роботи, які запропоновані студентам:</w:t>
      </w:r>
    </w:p>
    <w:p w:rsidR="00F45BE9" w:rsidRPr="00F23280" w:rsidRDefault="00F45BE9" w:rsidP="00F45BE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color w:val="000000"/>
          <w:spacing w:val="-23"/>
          <w:lang w:val="uk-UA"/>
        </w:rPr>
      </w:pPr>
      <w:r w:rsidRPr="00F23280">
        <w:rPr>
          <w:color w:val="000000"/>
          <w:lang w:val="uk-UA"/>
        </w:rPr>
        <w:t>Вивчення лекційного матеріалу.</w:t>
      </w:r>
    </w:p>
    <w:p w:rsidR="00F45BE9" w:rsidRPr="00F23280" w:rsidRDefault="00F45BE9" w:rsidP="00F45BE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color w:val="000000"/>
          <w:spacing w:val="-9"/>
          <w:lang w:val="uk-UA"/>
        </w:rPr>
      </w:pPr>
      <w:r w:rsidRPr="00F23280">
        <w:rPr>
          <w:color w:val="000000"/>
          <w:lang w:val="uk-UA"/>
        </w:rPr>
        <w:t>Робота з опрацювання та вивчення рекомендованої літератури.</w:t>
      </w:r>
    </w:p>
    <w:p w:rsidR="00F45BE9" w:rsidRPr="00F23280" w:rsidRDefault="00F45BE9" w:rsidP="00F45BE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color w:val="000000"/>
          <w:spacing w:val="-9"/>
          <w:lang w:val="uk-UA"/>
        </w:rPr>
      </w:pPr>
      <w:r w:rsidRPr="00F23280">
        <w:rPr>
          <w:color w:val="000000"/>
          <w:lang w:val="uk-UA"/>
        </w:rPr>
        <w:t>Вивчення основних термінів та понять за темами дисципліни.</w:t>
      </w:r>
    </w:p>
    <w:p w:rsidR="00F45BE9" w:rsidRPr="00F23280" w:rsidRDefault="00F45BE9" w:rsidP="00F45BE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lang w:val="uk-UA"/>
        </w:rPr>
      </w:pPr>
      <w:r w:rsidRPr="00F23280">
        <w:rPr>
          <w:lang w:val="uk-UA"/>
        </w:rPr>
        <w:t>Підготовки до семінарських і практичних занять, дискусій, роботи в</w:t>
      </w:r>
      <w:r w:rsidRPr="00F23280">
        <w:rPr>
          <w:lang w:val="uk-UA"/>
        </w:rPr>
        <w:br/>
      </w:r>
      <w:r w:rsidRPr="00F23280">
        <w:rPr>
          <w:spacing w:val="-1"/>
          <w:lang w:val="uk-UA"/>
        </w:rPr>
        <w:t>малих групах, тестування.</w:t>
      </w:r>
    </w:p>
    <w:p w:rsidR="00F45BE9" w:rsidRPr="00F23280" w:rsidRDefault="00F45BE9" w:rsidP="00F45BE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644" w:hanging="360"/>
        <w:jc w:val="both"/>
        <w:rPr>
          <w:lang w:val="uk-UA"/>
        </w:rPr>
      </w:pPr>
      <w:r w:rsidRPr="00F23280">
        <w:rPr>
          <w:spacing w:val="2"/>
          <w:lang w:val="uk-UA"/>
        </w:rPr>
        <w:t>Контрольна    перевірка    кожним    слухачем    особистих    знань    за</w:t>
      </w:r>
      <w:r w:rsidRPr="00F23280">
        <w:rPr>
          <w:spacing w:val="2"/>
          <w:lang w:val="uk-UA"/>
        </w:rPr>
        <w:br/>
      </w:r>
      <w:r w:rsidRPr="00F23280">
        <w:rPr>
          <w:lang w:val="uk-UA"/>
        </w:rPr>
        <w:t>запитаннями для самодіагностики.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2535"/>
        <w:gridCol w:w="2533"/>
      </w:tblGrid>
      <w:tr w:rsidR="00F45BE9" w:rsidRPr="0005643F" w:rsidTr="00EA192D">
        <w:tc>
          <w:tcPr>
            <w:tcW w:w="2429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Види самостійної та індивідуальної роботи</w:t>
            </w:r>
          </w:p>
        </w:tc>
        <w:tc>
          <w:tcPr>
            <w:tcW w:w="1286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Рекомендована література</w:t>
            </w:r>
          </w:p>
        </w:tc>
        <w:tc>
          <w:tcPr>
            <w:tcW w:w="1285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Форми контролю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1. Обов’язкові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05643F">
              <w:rPr>
                <w:lang w:val="uk-UA"/>
              </w:rPr>
              <w:t>одуль 1 (</w:t>
            </w:r>
            <w:r>
              <w:rPr>
                <w:lang w:val="uk-UA"/>
              </w:rPr>
              <w:t>22</w:t>
            </w:r>
            <w:r w:rsidRPr="006C162C">
              <w:rPr>
                <w:lang w:val="uk-UA"/>
              </w:rPr>
              <w:t xml:space="preserve"> </w:t>
            </w:r>
            <w:r w:rsidRPr="0005643F">
              <w:rPr>
                <w:lang w:val="uk-UA"/>
              </w:rPr>
              <w:t>годин)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lang w:val="uk-UA"/>
              </w:rPr>
              <w:t xml:space="preserve">Опанування окремих питань за темами 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CE0725" w:rsidRDefault="00F45BE9" w:rsidP="00F45BE9">
            <w:pPr>
              <w:pStyle w:val="Pa6"/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Наука XX </w:t>
            </w:r>
            <w:proofErr w:type="spellStart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>століття</w:t>
            </w:r>
            <w:proofErr w:type="spellEnd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початку XXI </w:t>
            </w:r>
            <w:proofErr w:type="spellStart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>століття</w:t>
            </w:r>
            <w:proofErr w:type="spellEnd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>характерні</w:t>
            </w:r>
            <w:proofErr w:type="spellEnd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CE072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color w:val="000000"/>
              </w:rPr>
            </w:pPr>
            <w:r w:rsidRPr="00CE0725">
              <w:rPr>
                <w:sz w:val="22"/>
                <w:szCs w:val="22"/>
                <w:lang w:val="uk-UA"/>
              </w:rPr>
              <w:t>Структурні елементи науки, їх характеристика.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color w:val="000000"/>
              </w:rPr>
            </w:pPr>
            <w:proofErr w:type="spellStart"/>
            <w:r w:rsidRPr="00CE0725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725">
              <w:rPr>
                <w:color w:val="000000"/>
                <w:sz w:val="22"/>
                <w:szCs w:val="22"/>
              </w:rPr>
              <w:t>наукової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725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E0725"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>.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lang w:val="uk-UA"/>
              </w:rPr>
            </w:pPr>
            <w:r w:rsidRPr="00CE0725">
              <w:rPr>
                <w:sz w:val="22"/>
                <w:szCs w:val="22"/>
                <w:lang w:val="uk-UA"/>
              </w:rPr>
              <w:t>Діяльність галузевих академій наук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lang w:val="uk-UA"/>
              </w:rPr>
            </w:pPr>
            <w:r w:rsidRPr="00CE0725">
              <w:rPr>
                <w:sz w:val="22"/>
                <w:szCs w:val="22"/>
                <w:lang w:val="uk-UA"/>
              </w:rPr>
              <w:t>Поняття наукового методу, його особливості.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color w:val="000000"/>
              </w:rPr>
            </w:pPr>
            <w:r w:rsidRPr="00CE0725">
              <w:rPr>
                <w:sz w:val="22"/>
                <w:szCs w:val="22"/>
                <w:lang w:val="uk-UA"/>
              </w:rPr>
              <w:t>Особливості застосування індуктивного та дедуктивного методів дослідження.</w:t>
            </w:r>
          </w:p>
          <w:p w:rsidR="00F45BE9" w:rsidRPr="00CE0725" w:rsidRDefault="00F45BE9" w:rsidP="00F45BE9">
            <w:pPr>
              <w:numPr>
                <w:ilvl w:val="0"/>
                <w:numId w:val="2"/>
              </w:numPr>
              <w:tabs>
                <w:tab w:val="clear" w:pos="1024"/>
                <w:tab w:val="num" w:pos="180"/>
                <w:tab w:val="left" w:pos="708"/>
                <w:tab w:val="left" w:pos="996"/>
              </w:tabs>
              <w:ind w:left="0" w:firstLine="360"/>
              <w:jc w:val="both"/>
              <w:rPr>
                <w:color w:val="000000"/>
              </w:rPr>
            </w:pPr>
            <w:proofErr w:type="spellStart"/>
            <w:r w:rsidRPr="00CE0725">
              <w:rPr>
                <w:color w:val="000000"/>
                <w:sz w:val="22"/>
                <w:szCs w:val="22"/>
              </w:rPr>
              <w:t>Бібліографічний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725">
              <w:rPr>
                <w:color w:val="000000"/>
                <w:sz w:val="22"/>
                <w:szCs w:val="22"/>
              </w:rPr>
              <w:t>апарат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725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0725">
              <w:rPr>
                <w:color w:val="000000"/>
                <w:sz w:val="22"/>
                <w:szCs w:val="22"/>
              </w:rPr>
              <w:t>досл</w:t>
            </w:r>
            <w:proofErr w:type="gramEnd"/>
            <w:r w:rsidRPr="00CE0725">
              <w:rPr>
                <w:color w:val="000000"/>
                <w:sz w:val="22"/>
                <w:szCs w:val="22"/>
              </w:rPr>
              <w:t>іджень</w:t>
            </w:r>
            <w:proofErr w:type="spellEnd"/>
            <w:r w:rsidRPr="00CE07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86" w:type="pct"/>
          </w:tcPr>
          <w:p w:rsidR="00F45BE9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Основна: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3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7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8]; [12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14</w:t>
            </w:r>
            <w:r w:rsidRPr="0005643F">
              <w:rPr>
                <w:sz w:val="22"/>
                <w:szCs w:val="22"/>
                <w:lang w:val="uk-UA"/>
              </w:rPr>
              <w:t>],[</w:t>
            </w:r>
            <w:r>
              <w:rPr>
                <w:sz w:val="22"/>
                <w:szCs w:val="22"/>
                <w:lang w:val="uk-UA"/>
              </w:rPr>
              <w:t>21</w:t>
            </w:r>
            <w:r w:rsidRPr="0005643F">
              <w:rPr>
                <w:sz w:val="22"/>
                <w:szCs w:val="22"/>
                <w:lang w:val="uk-UA"/>
              </w:rPr>
              <w:t>]</w:t>
            </w:r>
          </w:p>
          <w:p w:rsidR="00F45BE9" w:rsidRPr="0002038C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Додаткова: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1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12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13]; [14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17</w:t>
            </w:r>
            <w:r w:rsidRPr="0005643F">
              <w:rPr>
                <w:sz w:val="22"/>
                <w:szCs w:val="22"/>
                <w:lang w:val="uk-UA"/>
              </w:rPr>
              <w:t>],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21</w:t>
            </w:r>
            <w:r w:rsidRPr="0005643F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uk-UA"/>
              </w:rPr>
              <w:t>, [23]</w:t>
            </w:r>
          </w:p>
        </w:tc>
        <w:tc>
          <w:tcPr>
            <w:tcW w:w="1285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Опитування та </w:t>
            </w:r>
            <w:r w:rsidRPr="0005643F">
              <w:rPr>
                <w:lang w:val="uk-UA"/>
              </w:rPr>
              <w:t>тестування на практичних заняттях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05643F" w:rsidRDefault="00F45BE9" w:rsidP="00EA192D">
            <w:pPr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 xml:space="preserve">Індивідуальна робота – </w:t>
            </w:r>
            <w:r>
              <w:rPr>
                <w:sz w:val="22"/>
                <w:szCs w:val="22"/>
                <w:lang w:val="uk-UA"/>
              </w:rPr>
              <w:t>реферат (15 годин)</w:t>
            </w:r>
          </w:p>
        </w:tc>
        <w:tc>
          <w:tcPr>
            <w:tcW w:w="1286" w:type="pct"/>
          </w:tcPr>
          <w:p w:rsidR="00F45BE9" w:rsidRPr="000F067B" w:rsidRDefault="00F45BE9" w:rsidP="00EA192D">
            <w:pPr>
              <w:pStyle w:val="2"/>
              <w:spacing w:after="0" w:line="240" w:lineRule="auto"/>
              <w:jc w:val="center"/>
            </w:pPr>
          </w:p>
        </w:tc>
        <w:tc>
          <w:tcPr>
            <w:tcW w:w="1285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 xml:space="preserve">Оцінювання </w:t>
            </w:r>
            <w:proofErr w:type="spellStart"/>
            <w:r w:rsidRPr="0005643F">
              <w:rPr>
                <w:lang w:val="uk-UA"/>
              </w:rPr>
              <w:t>інд</w:t>
            </w:r>
            <w:proofErr w:type="spellEnd"/>
            <w:r w:rsidRPr="0005643F">
              <w:rPr>
                <w:lang w:val="uk-UA"/>
              </w:rPr>
              <w:t xml:space="preserve">. завдання / </w:t>
            </w:r>
            <w:r>
              <w:rPr>
                <w:lang w:val="uk-UA"/>
              </w:rPr>
              <w:t>10</w:t>
            </w:r>
            <w:r w:rsidRPr="0005643F">
              <w:rPr>
                <w:lang w:val="uk-UA"/>
              </w:rPr>
              <w:t xml:space="preserve"> б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05643F">
              <w:rPr>
                <w:lang w:val="uk-UA"/>
              </w:rPr>
              <w:t>одуль 2 (</w:t>
            </w:r>
            <w:r>
              <w:rPr>
                <w:lang w:val="uk-UA"/>
              </w:rPr>
              <w:t>32 годин</w:t>
            </w:r>
            <w:r w:rsidRPr="0005643F">
              <w:rPr>
                <w:lang w:val="uk-UA"/>
              </w:rPr>
              <w:t>)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lang w:val="uk-UA"/>
              </w:rPr>
              <w:t xml:space="preserve">Опанування окремих питань за темами 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r w:rsidRPr="00D41562">
              <w:rPr>
                <w:rFonts w:ascii="Times New Roman" w:hAnsi="Times New Roman"/>
                <w:sz w:val="22"/>
                <w:szCs w:val="22"/>
                <w:lang w:val="uk-UA"/>
              </w:rPr>
              <w:t>Звіт про виконану науково-дослідну роботу: сутність, зміст та основні правила оформлення.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D41562">
              <w:rPr>
                <w:rFonts w:ascii="Times New Roman" w:hAnsi="Times New Roman"/>
                <w:sz w:val="22"/>
                <w:szCs w:val="22"/>
                <w:lang w:val="uk-UA"/>
              </w:rPr>
              <w:t>Правила бібліографічного опису.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r w:rsidRPr="00D4156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Тези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наукової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доповіді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. Правила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їх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написання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r w:rsidRPr="00D415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Правила </w:t>
            </w:r>
            <w:proofErr w:type="spellStart"/>
            <w:r w:rsidRPr="00D41562">
              <w:rPr>
                <w:rFonts w:ascii="Times New Roman" w:hAnsi="Times New Roman"/>
                <w:color w:val="000000"/>
                <w:sz w:val="22"/>
                <w:szCs w:val="22"/>
              </w:rPr>
              <w:t>оформлення</w:t>
            </w:r>
            <w:proofErr w:type="spellEnd"/>
            <w:r w:rsidRPr="00D415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color w:val="000000"/>
                <w:sz w:val="22"/>
                <w:szCs w:val="22"/>
              </w:rPr>
              <w:t>публікацій</w:t>
            </w:r>
            <w:proofErr w:type="spellEnd"/>
            <w:r w:rsidRPr="00D4156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1562">
              <w:rPr>
                <w:rFonts w:ascii="Times New Roman" w:hAnsi="Times New Roman"/>
                <w:sz w:val="22"/>
                <w:szCs w:val="22"/>
                <w:lang w:val="uk-UA"/>
              </w:rPr>
              <w:t>Основні методичні прийоми розрахунку економічної ефективності досліджень.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Поняття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інформаційний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пошук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Етапи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інформаційного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1562">
              <w:rPr>
                <w:rFonts w:ascii="Times New Roman" w:hAnsi="Times New Roman"/>
                <w:sz w:val="22"/>
                <w:szCs w:val="22"/>
              </w:rPr>
              <w:t>пошуку</w:t>
            </w:r>
            <w:proofErr w:type="spellEnd"/>
            <w:r w:rsidRPr="00D415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45BE9" w:rsidRPr="00D41562" w:rsidRDefault="00F45BE9" w:rsidP="00F45BE9">
            <w:pPr>
              <w:pStyle w:val="Pa25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768"/>
              </w:tabs>
              <w:ind w:left="0" w:firstLine="360"/>
              <w:jc w:val="both"/>
              <w:rPr>
                <w:rFonts w:ascii="Times New Roman" w:hAnsi="Times New Roman"/>
                <w:lang w:val="uk-UA"/>
              </w:rPr>
            </w:pPr>
            <w:r w:rsidRPr="00D41562">
              <w:rPr>
                <w:rFonts w:ascii="Times New Roman" w:hAnsi="Times New Roman"/>
                <w:sz w:val="22"/>
                <w:szCs w:val="22"/>
                <w:lang w:val="uk-UA"/>
              </w:rPr>
              <w:t>Електронні засоби пошуку інформації</w:t>
            </w:r>
          </w:p>
          <w:p w:rsidR="00F45BE9" w:rsidRPr="0005643F" w:rsidRDefault="00F45BE9" w:rsidP="00EA192D">
            <w:pPr>
              <w:tabs>
                <w:tab w:val="num" w:pos="0"/>
                <w:tab w:val="left" w:pos="768"/>
              </w:tabs>
              <w:ind w:firstLine="360"/>
              <w:jc w:val="both"/>
              <w:rPr>
                <w:lang w:val="uk-UA"/>
              </w:rPr>
            </w:pPr>
            <w:r w:rsidRPr="00D41562">
              <w:rPr>
                <w:sz w:val="22"/>
                <w:szCs w:val="22"/>
                <w:lang w:val="uk-UA"/>
              </w:rPr>
              <w:t>8. Регламент підготовки наукових і науково-педагогічних кадрів.</w:t>
            </w:r>
          </w:p>
        </w:tc>
        <w:tc>
          <w:tcPr>
            <w:tcW w:w="1286" w:type="pct"/>
          </w:tcPr>
          <w:p w:rsidR="00F45BE9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Основна: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3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6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7]; [9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12</w:t>
            </w:r>
            <w:r w:rsidRPr="0005643F">
              <w:rPr>
                <w:sz w:val="22"/>
                <w:szCs w:val="22"/>
                <w:lang w:val="uk-UA"/>
              </w:rPr>
              <w:t>],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15</w:t>
            </w:r>
            <w:r w:rsidRPr="0005643F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16</w:t>
            </w:r>
            <w:r w:rsidRPr="0005643F">
              <w:rPr>
                <w:sz w:val="22"/>
                <w:szCs w:val="22"/>
                <w:lang w:val="uk-UA"/>
              </w:rPr>
              <w:t>],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21</w:t>
            </w:r>
            <w:r w:rsidRPr="0005643F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F45BE9" w:rsidRPr="0002038C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Додаткова: </w:t>
            </w:r>
            <w:r w:rsidRPr="0005643F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3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5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 xml:space="preserve">10]; 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uk-UA"/>
              </w:rPr>
              <w:t>, [12</w:t>
            </w:r>
            <w:r w:rsidRPr="0005643F">
              <w:rPr>
                <w:sz w:val="22"/>
                <w:szCs w:val="22"/>
                <w:lang w:val="uk-UA"/>
              </w:rPr>
              <w:t>], [</w:t>
            </w:r>
            <w:r>
              <w:rPr>
                <w:sz w:val="22"/>
                <w:szCs w:val="22"/>
                <w:lang w:val="uk-UA"/>
              </w:rPr>
              <w:t>14</w:t>
            </w:r>
            <w:r w:rsidRPr="0005643F">
              <w:rPr>
                <w:sz w:val="22"/>
                <w:szCs w:val="22"/>
                <w:lang w:val="uk-UA"/>
              </w:rPr>
              <w:t>],[</w:t>
            </w:r>
            <w:r>
              <w:rPr>
                <w:sz w:val="22"/>
                <w:szCs w:val="22"/>
                <w:lang w:val="uk-UA"/>
              </w:rPr>
              <w:t>19</w:t>
            </w:r>
            <w:r w:rsidRPr="0005643F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uk-UA"/>
              </w:rPr>
              <w:t>, [21]</w:t>
            </w:r>
          </w:p>
        </w:tc>
        <w:tc>
          <w:tcPr>
            <w:tcW w:w="1285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Опитування та </w:t>
            </w:r>
            <w:r w:rsidRPr="0005643F">
              <w:rPr>
                <w:lang w:val="uk-UA"/>
              </w:rPr>
              <w:t>тестування на практичних заняттях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 xml:space="preserve">Індивідуальна робота – </w:t>
            </w:r>
            <w:r>
              <w:rPr>
                <w:sz w:val="22"/>
                <w:szCs w:val="22"/>
                <w:lang w:val="uk-UA"/>
              </w:rPr>
              <w:t>реферат</w:t>
            </w:r>
            <w:r w:rsidRPr="0005643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15</w:t>
            </w:r>
            <w:r w:rsidRPr="0005643F">
              <w:rPr>
                <w:sz w:val="22"/>
                <w:szCs w:val="22"/>
                <w:lang w:val="uk-UA"/>
              </w:rPr>
              <w:t xml:space="preserve"> годин)</w:t>
            </w:r>
          </w:p>
        </w:tc>
        <w:tc>
          <w:tcPr>
            <w:tcW w:w="1286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5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 xml:space="preserve">Оцінювання </w:t>
            </w:r>
            <w:proofErr w:type="spellStart"/>
            <w:r w:rsidRPr="0005643F">
              <w:rPr>
                <w:lang w:val="uk-UA"/>
              </w:rPr>
              <w:t>інд</w:t>
            </w:r>
            <w:proofErr w:type="spellEnd"/>
            <w:r w:rsidRPr="0005643F">
              <w:rPr>
                <w:lang w:val="uk-UA"/>
              </w:rPr>
              <w:t>. завдання /</w:t>
            </w:r>
            <w:r>
              <w:rPr>
                <w:lang w:val="uk-UA"/>
              </w:rPr>
              <w:t xml:space="preserve"> 10</w:t>
            </w:r>
            <w:r w:rsidRPr="0005643F">
              <w:rPr>
                <w:lang w:val="uk-UA"/>
              </w:rPr>
              <w:t xml:space="preserve"> б</w:t>
            </w:r>
          </w:p>
        </w:tc>
      </w:tr>
      <w:tr w:rsidR="00F45BE9" w:rsidRPr="0005643F" w:rsidTr="00EA192D">
        <w:tc>
          <w:tcPr>
            <w:tcW w:w="5000" w:type="pct"/>
            <w:gridSpan w:val="3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2. Вибіркові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 xml:space="preserve">участь у </w:t>
            </w:r>
            <w:r>
              <w:rPr>
                <w:sz w:val="22"/>
                <w:szCs w:val="22"/>
                <w:lang w:val="uk-UA"/>
              </w:rPr>
              <w:t xml:space="preserve">фахових конференціях, олімпіадах </w:t>
            </w:r>
          </w:p>
        </w:tc>
        <w:tc>
          <w:tcPr>
            <w:tcW w:w="1286" w:type="pct"/>
            <w:vMerge w:val="restart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>Наукові видання, публікації</w:t>
            </w:r>
          </w:p>
        </w:tc>
        <w:tc>
          <w:tcPr>
            <w:tcW w:w="1285" w:type="pct"/>
            <w:vAlign w:val="bottom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10</w:t>
            </w:r>
          </w:p>
        </w:tc>
      </w:tr>
      <w:tr w:rsidR="00F45BE9" w:rsidRPr="0005643F" w:rsidTr="00EA192D">
        <w:tc>
          <w:tcPr>
            <w:tcW w:w="2429" w:type="pct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>підготовка статті, роботи на конкурс</w:t>
            </w:r>
          </w:p>
        </w:tc>
        <w:tc>
          <w:tcPr>
            <w:tcW w:w="1286" w:type="pct"/>
            <w:vMerge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5" w:type="pct"/>
            <w:vAlign w:val="bottom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10</w:t>
            </w:r>
          </w:p>
        </w:tc>
      </w:tr>
      <w:tr w:rsidR="00F45BE9" w:rsidRPr="0005643F" w:rsidTr="00EA192D">
        <w:tc>
          <w:tcPr>
            <w:tcW w:w="3715" w:type="pct"/>
            <w:gridSpan w:val="2"/>
          </w:tcPr>
          <w:p w:rsidR="00F45BE9" w:rsidRPr="0005643F" w:rsidRDefault="00F45BE9" w:rsidP="00EA192D">
            <w:pPr>
              <w:pStyle w:val="2"/>
              <w:spacing w:after="0" w:line="240" w:lineRule="auto"/>
              <w:rPr>
                <w:lang w:val="uk-UA"/>
              </w:rPr>
            </w:pPr>
            <w:r w:rsidRPr="0005643F">
              <w:rPr>
                <w:sz w:val="22"/>
                <w:szCs w:val="22"/>
                <w:lang w:val="uk-UA"/>
              </w:rPr>
              <w:t>Максимальна кількість балів за вибіркові види самостійної та індивідуальної роботи</w:t>
            </w:r>
          </w:p>
        </w:tc>
        <w:tc>
          <w:tcPr>
            <w:tcW w:w="1285" w:type="pct"/>
            <w:vAlign w:val="bottom"/>
          </w:tcPr>
          <w:p w:rsidR="00F45BE9" w:rsidRPr="0005643F" w:rsidRDefault="00F45BE9" w:rsidP="00EA192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05643F">
              <w:rPr>
                <w:lang w:val="uk-UA"/>
              </w:rPr>
              <w:t>20</w:t>
            </w:r>
          </w:p>
        </w:tc>
      </w:tr>
    </w:tbl>
    <w:p w:rsidR="00F45BE9" w:rsidRDefault="00F45BE9" w:rsidP="00F45B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45BE9" w:rsidRDefault="00F45BE9" w:rsidP="00F45B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45BE9" w:rsidRPr="008F23F9" w:rsidRDefault="00F45BE9" w:rsidP="00F45BE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8F23F9">
        <w:rPr>
          <w:b/>
          <w:sz w:val="28"/>
          <w:szCs w:val="28"/>
          <w:lang w:val="uk-UA"/>
        </w:rPr>
        <w:t>оточний контроль виконання самостійної роботи</w:t>
      </w:r>
    </w:p>
    <w:tbl>
      <w:tblPr>
        <w:tblW w:w="10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900"/>
        <w:gridCol w:w="2576"/>
        <w:gridCol w:w="1440"/>
      </w:tblGrid>
      <w:tr w:rsidR="00F45BE9" w:rsidRPr="000B7D57" w:rsidTr="00EA192D">
        <w:tc>
          <w:tcPr>
            <w:tcW w:w="540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 w:rsidRPr="000B7D57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700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 w:rsidRPr="000B7D57">
              <w:rPr>
                <w:b/>
                <w:bCs/>
                <w:lang w:val="uk-UA"/>
              </w:rPr>
              <w:t>Змістові модулі (перелік тем)</w:t>
            </w:r>
          </w:p>
        </w:tc>
        <w:tc>
          <w:tcPr>
            <w:tcW w:w="2700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 w:rsidRPr="000B7D57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900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 w:rsidRPr="000B7D57">
              <w:rPr>
                <w:b/>
                <w:bCs/>
                <w:lang w:val="uk-UA"/>
              </w:rPr>
              <w:t>К-ть годин</w:t>
            </w:r>
          </w:p>
        </w:tc>
        <w:tc>
          <w:tcPr>
            <w:tcW w:w="2576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 w:rsidRPr="000B7D57">
              <w:rPr>
                <w:b/>
                <w:bCs/>
                <w:lang w:val="uk-UA"/>
              </w:rPr>
              <w:t>Контролюючі заходи</w:t>
            </w:r>
          </w:p>
        </w:tc>
        <w:tc>
          <w:tcPr>
            <w:tcW w:w="1440" w:type="dxa"/>
            <w:vAlign w:val="center"/>
          </w:tcPr>
          <w:p w:rsidR="00F45BE9" w:rsidRPr="000B7D57" w:rsidRDefault="00F45BE9" w:rsidP="00EA192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 (</w:t>
            </w:r>
            <w:r w:rsidRPr="000B7D57">
              <w:rPr>
                <w:b/>
                <w:bCs/>
                <w:lang w:val="uk-UA"/>
              </w:rPr>
              <w:t>тиждень)</w:t>
            </w: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  <w:r w:rsidRPr="00FA7EA1">
              <w:rPr>
                <w:i/>
                <w:sz w:val="22"/>
                <w:szCs w:val="22"/>
                <w:lang w:val="uk-UA"/>
              </w:rPr>
              <w:t>Змістовий модуль 1.1</w:t>
            </w:r>
          </w:p>
          <w:p w:rsidR="00F45BE9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1. Наука як система уявлень про світ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2. Теоретична основа наукових досліджень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 Підготовка до лекцій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Підготовка до практичних занять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A7EA1">
              <w:rPr>
                <w:sz w:val="22"/>
                <w:szCs w:val="22"/>
                <w:lang w:val="uk-UA"/>
              </w:rPr>
              <w:t>. Підготовка до МКР</w:t>
            </w:r>
          </w:p>
        </w:tc>
        <w:tc>
          <w:tcPr>
            <w:tcW w:w="90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6" w:type="dxa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1.Усне опитування під час практичних занять.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Питання для самостійного вивчення включені в контрольну модульну роботу.</w:t>
            </w: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jc w:val="right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0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76" w:type="dxa"/>
            <w:vAlign w:val="center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  <w:r w:rsidRPr="00FA7EA1">
              <w:rPr>
                <w:i/>
                <w:sz w:val="22"/>
                <w:szCs w:val="22"/>
                <w:lang w:val="uk-UA"/>
              </w:rPr>
              <w:t>Змістовий модуль 1.2</w:t>
            </w:r>
          </w:p>
          <w:p w:rsidR="00F45BE9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3. Методологія і методи наукових досліджень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4. Логіка наукового дослідження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 Підготовка до лекцій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Підготовка до практичних занять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A7EA1">
              <w:rPr>
                <w:sz w:val="22"/>
                <w:szCs w:val="22"/>
                <w:lang w:val="uk-UA"/>
              </w:rPr>
              <w:t>. Підготовка до МКР</w:t>
            </w:r>
          </w:p>
        </w:tc>
        <w:tc>
          <w:tcPr>
            <w:tcW w:w="900" w:type="dxa"/>
          </w:tcPr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6" w:type="dxa"/>
            <w:vAlign w:val="center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1.Усне опитування під час практичних занять.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Питання для самостійного вивчення тем включені в контрольну модульну роботу.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3. Контрольна модульна робота.</w:t>
            </w: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jc w:val="right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0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76" w:type="dxa"/>
            <w:vAlign w:val="center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  <w:r w:rsidRPr="00FA7EA1">
              <w:rPr>
                <w:i/>
                <w:sz w:val="22"/>
                <w:szCs w:val="22"/>
                <w:lang w:val="uk-UA"/>
              </w:rPr>
              <w:t>Змістовий модуль 2.1</w:t>
            </w:r>
          </w:p>
          <w:p w:rsidR="00F45BE9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5.Оформлення результатів досліджень у вигляді наукових праць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6. Підготовка публікацій, рефератів, доповідей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 Підготовка до лекцій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Підготовка до практичних занять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A7EA1">
              <w:rPr>
                <w:sz w:val="22"/>
                <w:szCs w:val="22"/>
                <w:lang w:val="uk-UA"/>
              </w:rPr>
              <w:t>. Підготовка до МКР</w:t>
            </w:r>
          </w:p>
        </w:tc>
        <w:tc>
          <w:tcPr>
            <w:tcW w:w="900" w:type="dxa"/>
          </w:tcPr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6" w:type="dxa"/>
          </w:tcPr>
          <w:p w:rsidR="00F45BE9" w:rsidRPr="00A71D6A" w:rsidRDefault="00F45BE9" w:rsidP="00EA192D">
            <w:pPr>
              <w:jc w:val="both"/>
              <w:rPr>
                <w:lang w:val="uk-UA"/>
              </w:rPr>
            </w:pPr>
            <w:r w:rsidRPr="00A71D6A">
              <w:rPr>
                <w:sz w:val="22"/>
                <w:szCs w:val="22"/>
                <w:lang w:val="uk-UA"/>
              </w:rPr>
              <w:t>1.Усне опитування під час практичних занять.</w:t>
            </w:r>
          </w:p>
          <w:p w:rsidR="00F45BE9" w:rsidRPr="00A71D6A" w:rsidRDefault="00F45BE9" w:rsidP="00EA192D">
            <w:pPr>
              <w:jc w:val="both"/>
              <w:rPr>
                <w:lang w:val="uk-UA"/>
              </w:rPr>
            </w:pPr>
            <w:r w:rsidRPr="00A71D6A">
              <w:rPr>
                <w:sz w:val="22"/>
                <w:szCs w:val="22"/>
                <w:lang w:val="uk-UA"/>
              </w:rPr>
              <w:t>2. Питання для самостійного вивчення включені в контрольну модульну роботу.</w:t>
            </w:r>
          </w:p>
          <w:p w:rsidR="00F45BE9" w:rsidRPr="00FA7EA1" w:rsidRDefault="00F45BE9" w:rsidP="00EA192D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jc w:val="right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0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76" w:type="dxa"/>
            <w:vAlign w:val="center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i/>
                <w:lang w:val="uk-UA"/>
              </w:rPr>
            </w:pPr>
            <w:r w:rsidRPr="00FA7EA1">
              <w:rPr>
                <w:i/>
                <w:sz w:val="22"/>
                <w:szCs w:val="22"/>
                <w:lang w:val="uk-UA"/>
              </w:rPr>
              <w:t>Змістовий модуль 2.2</w:t>
            </w:r>
          </w:p>
          <w:p w:rsidR="00F45BE9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7. Впровадження результатів наукових досліджень та їх ефективність</w:t>
            </w:r>
          </w:p>
          <w:p w:rsidR="00F45BE9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8. Інформаційне забезпечення наукових досліджень в економіці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9. Підготовка і кваліфікація наукових кадрів в Україні</w:t>
            </w: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 Підготовка до лекцій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Підготовка до практичних занять</w:t>
            </w:r>
          </w:p>
          <w:p w:rsidR="00F45BE9" w:rsidRPr="00FA7EA1" w:rsidRDefault="00F45BE9" w:rsidP="00EA19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A7EA1">
              <w:rPr>
                <w:sz w:val="22"/>
                <w:szCs w:val="22"/>
                <w:lang w:val="uk-UA"/>
              </w:rPr>
              <w:t>. Підготовка до МКР</w:t>
            </w:r>
          </w:p>
        </w:tc>
        <w:tc>
          <w:tcPr>
            <w:tcW w:w="900" w:type="dxa"/>
          </w:tcPr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  <w:p w:rsidR="00F45BE9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6" w:type="dxa"/>
          </w:tcPr>
          <w:p w:rsidR="00F45BE9" w:rsidRPr="00FA7EA1" w:rsidRDefault="00F45BE9" w:rsidP="00EA192D">
            <w:pPr>
              <w:jc w:val="both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1.Усне опитування під час практичних занять.</w:t>
            </w:r>
          </w:p>
          <w:p w:rsidR="00F45BE9" w:rsidRPr="00FA7EA1" w:rsidRDefault="00F45BE9" w:rsidP="00EA192D">
            <w:pPr>
              <w:jc w:val="both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2. Питання для самостійного вивчення тем включені в контрольну модульну роботу.</w:t>
            </w:r>
          </w:p>
          <w:p w:rsidR="00F45BE9" w:rsidRPr="00FA7EA1" w:rsidRDefault="00F45BE9" w:rsidP="00EA192D">
            <w:pPr>
              <w:jc w:val="both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3. Контрольна модульна робота.</w:t>
            </w: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  <w:p w:rsidR="00F45BE9" w:rsidRDefault="00F45BE9" w:rsidP="00EA192D">
            <w:pPr>
              <w:jc w:val="center"/>
              <w:rPr>
                <w:lang w:val="uk-UA"/>
              </w:rPr>
            </w:pPr>
          </w:p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45BE9" w:rsidRPr="000B7D57" w:rsidTr="00EA192D">
        <w:tc>
          <w:tcPr>
            <w:tcW w:w="5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F45BE9" w:rsidRPr="00FA7EA1" w:rsidRDefault="00F45BE9" w:rsidP="00EA192D">
            <w:pPr>
              <w:jc w:val="right"/>
              <w:rPr>
                <w:lang w:val="uk-UA"/>
              </w:rPr>
            </w:pPr>
            <w:r w:rsidRPr="00FA7EA1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0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76" w:type="dxa"/>
            <w:vAlign w:val="center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45BE9" w:rsidRPr="00FA7EA1" w:rsidRDefault="00F45BE9" w:rsidP="00EA192D">
            <w:pPr>
              <w:jc w:val="center"/>
              <w:rPr>
                <w:lang w:val="uk-UA"/>
              </w:rPr>
            </w:pPr>
          </w:p>
        </w:tc>
      </w:tr>
    </w:tbl>
    <w:p w:rsidR="00EE0CF9" w:rsidRDefault="00EE0CF9"/>
    <w:sectPr w:rsidR="00EE0CF9" w:rsidSect="00EE0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FF"/>
    <w:multiLevelType w:val="hybridMultilevel"/>
    <w:tmpl w:val="BD3E6E26"/>
    <w:lvl w:ilvl="0" w:tplc="746AA42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B5206F6"/>
    <w:multiLevelType w:val="hybridMultilevel"/>
    <w:tmpl w:val="E4FE8560"/>
    <w:lvl w:ilvl="0" w:tplc="04DA94AA">
      <w:start w:val="1"/>
      <w:numFmt w:val="decimal"/>
      <w:lvlText w:val="%1."/>
      <w:lvlJc w:val="left"/>
      <w:pPr>
        <w:tabs>
          <w:tab w:val="num" w:pos="1024"/>
        </w:tabs>
        <w:ind w:left="1024" w:hanging="684"/>
      </w:pPr>
      <w:rPr>
        <w:rFonts w:ascii="PetersburgC" w:hAnsi="PetersburgC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7D8B160B"/>
    <w:multiLevelType w:val="singleLevel"/>
    <w:tmpl w:val="C44053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9"/>
    <w:rsid w:val="001A75DB"/>
    <w:rsid w:val="00272F90"/>
    <w:rsid w:val="0050323D"/>
    <w:rsid w:val="00810502"/>
    <w:rsid w:val="008D2EC4"/>
    <w:rsid w:val="00A77807"/>
    <w:rsid w:val="00BC4D25"/>
    <w:rsid w:val="00D079EB"/>
    <w:rsid w:val="00E5661D"/>
    <w:rsid w:val="00EE0CF9"/>
    <w:rsid w:val="00F45BE9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BE9"/>
    <w:pPr>
      <w:spacing w:line="480" w:lineRule="auto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F45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45B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B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F45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BE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a6">
    <w:name w:val="Pa6"/>
    <w:basedOn w:val="a"/>
    <w:next w:val="a"/>
    <w:rsid w:val="00F45BE9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  <w:style w:type="paragraph" w:customStyle="1" w:styleId="Pa25">
    <w:name w:val="Pa25"/>
    <w:basedOn w:val="a"/>
    <w:next w:val="a"/>
    <w:rsid w:val="00F45BE9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BE9"/>
    <w:pPr>
      <w:spacing w:line="480" w:lineRule="auto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F45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45B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B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F45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BE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a6">
    <w:name w:val="Pa6"/>
    <w:basedOn w:val="a"/>
    <w:next w:val="a"/>
    <w:rsid w:val="00F45BE9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  <w:style w:type="paragraph" w:customStyle="1" w:styleId="Pa25">
    <w:name w:val="Pa25"/>
    <w:basedOn w:val="a"/>
    <w:next w:val="a"/>
    <w:rsid w:val="00F45BE9"/>
    <w:pPr>
      <w:autoSpaceDE w:val="0"/>
      <w:autoSpaceDN w:val="0"/>
      <w:adjustRightInd w:val="0"/>
      <w:spacing w:line="181" w:lineRule="atLeast"/>
    </w:pPr>
    <w:rPr>
      <w:rFonts w:ascii="PetersburgC" w:hAnsi="Petersburg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9403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mm_tsim</dc:creator>
  <cp:lastModifiedBy>Борбенчук Лілія Валентинівна</cp:lastModifiedBy>
  <cp:revision>3</cp:revision>
  <dcterms:created xsi:type="dcterms:W3CDTF">2022-02-16T11:40:00Z</dcterms:created>
  <dcterms:modified xsi:type="dcterms:W3CDTF">2022-02-16T12:01:00Z</dcterms:modified>
</cp:coreProperties>
</file>