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Ділова англійська для міжкультурної комунікації</w:t>
      </w:r>
      <w:r>
        <w:rPr>
          <w:rFonts w:ascii="Segoe UI" w:hAnsi="Segoe UI" w:cs="Segoe UI"/>
          <w:color w:val="1D2125"/>
          <w:sz w:val="23"/>
          <w:szCs w:val="23"/>
        </w:rPr>
        <w:t>: </w:t>
      </w:r>
      <w:hyperlink r:id="rId4" w:anchor="recommendations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https://www.coursera.org/programs/dierzhavnii-univiersitiet-zhitomirs-ka-politiekhnika-learning-program-kyzsx/learn/cross-cultural-communication-business?fromClip=sfc_page_course_link~eI6sJ#recommendations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Спеціалізація Переговори, медіація та вирішення конфліктів: </w:t>
      </w:r>
      <w:hyperlink r:id="rId5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https://www.coursera.org/programs/dierzhavnii-univiersitiet-zhitomirs-ka-politiekhnika-learning-program-kyzsx/specializations/negotiation-mediation-conflict-resolution?source=search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Вступ до переговорів: Стратегічний посібник, як стати принциповим і переконливим переговірником:  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6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https://www.coursera.org/programs/dierzhavnii-univiersitiet-zhitomirs-ka-politiekhnika-learning-program-kyzsx/learn/negotiation?fromClip=sfc_page_course_link~k5MUB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Лідерство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7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https://www.coursera.org/programs/dierzhavnii-univiersitiet-zhitomirs-ka-politiekhnika-learning-program-kyzsx/learn/leaders?fromClip=sfc_page_course_link~evIMI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Вступ до переговорів: Стратегічний посібник, як стати принциповим і переконливим переговірником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8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https://www.coursera.org/programs/dierzhavnii-univiersitiet-zhitomirs-ka-politiekhnika-learning-program-kyzsx/learn/negotiation?fromClip=sfc_page_course_link~QOSZg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Успішні переговори: Основні стратегії та навички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9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https://www.coursera.org/programs/dierzhavnii-univiersitiet-zhitomirs-ka-politiekhnika-learning-program-kyzsx/learn/negotiation-skills?source=search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Мистецтво ведення переговорів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0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https://www.coursera.org/programs/dierzhavnii-univiersitiet-zhitomirs-ka-politiekhnika-learning-program-kyzsx/learn/art-of-negotiation?source=search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 xml:space="preserve">Переговори, медіація та вирішення конфліктів - проект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</w:rPr>
        <w:t>Capstone</w:t>
      </w:r>
      <w:proofErr w:type="spellEnd"/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1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https://www.coursera.org/programs/dierzhavnii-univiersitiet-zhitomirs-ka-politiekhnika-learning-program-kyzsx/learn/negotiation-project?source=search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Навички ведення переговорів та ефективна комунікація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2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https://www.coursera.org/programs/dierzhavnii-univiersitiet-zhitomirs-ka-politiekhnika-learning-program-kyzsx/learn/negotiation-skills-and-effective-communication?source=search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Стратегії та стилі ведення переговорів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3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https://www.coursera.org/programs/dierzhavnii-univiersitiet-zhitomirs-ka-politiekhnika-learning-program-kyzsx/learn/negotiation-strategies-and-styles?source=search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Медіація та вирішення конфліктів</w:t>
      </w:r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4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https://www.coursera.org/programs/dierzhavnii-univiersitiet-zhitomirs-ka-politiekhnika-learning-program-kyzsx/learn/conflict-resolution-mediation?fromClip=sfc_page_course_link~DCYR9</w:t>
        </w:r>
      </w:hyperlink>
    </w:p>
    <w:p w:rsidR="00BD63E9" w:rsidRDefault="00BD63E9" w:rsidP="00BD63E9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Міжнародні та крос-культурні переговори</w:t>
      </w:r>
    </w:p>
    <w:p w:rsidR="00BD63E9" w:rsidRDefault="00BD63E9" w:rsidP="00BD63E9">
      <w:pPr>
        <w:pStyle w:val="a3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hyperlink r:id="rId15" w:history="1">
        <w:r>
          <w:rPr>
            <w:rStyle w:val="a4"/>
            <w:rFonts w:ascii="Segoe UI" w:hAnsi="Segoe UI" w:cs="Segoe UI"/>
            <w:color w:val="0F6CBF"/>
            <w:sz w:val="23"/>
            <w:szCs w:val="23"/>
            <w:u w:val="none"/>
          </w:rPr>
          <w:t>https://www.coursera.org/programs/dierzhavnii-univiersitiet-zhitomirs-ka-politiekhnika-learning-program-kyzsx/learn/international-negotiation?fromClip=sfc_page_course_link~6CDfa</w:t>
        </w:r>
      </w:hyperlink>
      <w:r>
        <w:rPr>
          <w:rFonts w:ascii="Segoe UI" w:hAnsi="Segoe UI" w:cs="Segoe UI"/>
          <w:color w:val="1D2125"/>
          <w:sz w:val="23"/>
          <w:szCs w:val="23"/>
        </w:rPr>
        <w:t> </w:t>
      </w:r>
    </w:p>
    <w:p w:rsidR="00772DD9" w:rsidRDefault="00772DD9">
      <w:bookmarkStart w:id="0" w:name="_GoBack"/>
      <w:bookmarkEnd w:id="0"/>
    </w:p>
    <w:sectPr w:rsidR="00772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9"/>
    <w:rsid w:val="00772DD9"/>
    <w:rsid w:val="00BD63E9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C429-A0C7-408A-A2E8-6B063B1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D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programs/dierzhavnii-univiersitiet-zhitomirs-ka-politiekhnika-learning-program-kyzsx/learn/negotiation?fromClip=sfc_page_course_link~QOSZg" TargetMode="External"/><Relationship Id="rId13" Type="http://schemas.openxmlformats.org/officeDocument/2006/relationships/hyperlink" Target="https://www.coursera.org/programs/dierzhavnii-univiersitiet-zhitomirs-ka-politiekhnika-learning-program-kyzsx/learn/negotiation-strategies-and-styles?source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programs/dierzhavnii-univiersitiet-zhitomirs-ka-politiekhnika-learning-program-kyzsx/learn/leaders?fromClip=sfc_page_course_link~evIMI" TargetMode="External"/><Relationship Id="rId12" Type="http://schemas.openxmlformats.org/officeDocument/2006/relationships/hyperlink" Target="https://www.coursera.org/programs/dierzhavnii-univiersitiet-zhitomirs-ka-politiekhnika-learning-program-kyzsx/learn/negotiation-skills-and-effective-communication?source=sear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ursera.org/programs/dierzhavnii-univiersitiet-zhitomirs-ka-politiekhnika-learning-program-kyzsx/learn/negotiation?fromClip=sfc_page_course_link~k5MUB" TargetMode="External"/><Relationship Id="rId11" Type="http://schemas.openxmlformats.org/officeDocument/2006/relationships/hyperlink" Target="https://www.coursera.org/programs/dierzhavnii-univiersitiet-zhitomirs-ka-politiekhnika-learning-program-kyzsx/learn/negotiation-project?source=search" TargetMode="External"/><Relationship Id="rId5" Type="http://schemas.openxmlformats.org/officeDocument/2006/relationships/hyperlink" Target="https://www.coursera.org/programs/dierzhavnii-univiersitiet-zhitomirs-ka-politiekhnika-learning-program-kyzsx/specializations/negotiation-mediation-conflict-resolution?source=search" TargetMode="External"/><Relationship Id="rId15" Type="http://schemas.openxmlformats.org/officeDocument/2006/relationships/hyperlink" Target="https://www.coursera.org/programs/dierzhavnii-univiersitiet-zhitomirs-ka-politiekhnika-learning-program-kyzsx/learn/international-negotiation?fromClip=sfc_page_course_link~6CDfa" TargetMode="External"/><Relationship Id="rId10" Type="http://schemas.openxmlformats.org/officeDocument/2006/relationships/hyperlink" Target="https://www.coursera.org/programs/dierzhavnii-univiersitiet-zhitomirs-ka-politiekhnika-learning-program-kyzsx/learn/art-of-negotiation?source=search" TargetMode="External"/><Relationship Id="rId4" Type="http://schemas.openxmlformats.org/officeDocument/2006/relationships/hyperlink" Target="https://www.coursera.org/programs/dierzhavnii-univiersitiet-zhitomirs-ka-politiekhnika-learning-program-kyzsx/learn/cross-cultural-communication-business?fromClip=sfc_page_course_link~eI6sJ" TargetMode="External"/><Relationship Id="rId9" Type="http://schemas.openxmlformats.org/officeDocument/2006/relationships/hyperlink" Target="https://www.coursera.org/programs/dierzhavnii-univiersitiet-zhitomirs-ka-politiekhnika-learning-program-kyzsx/learn/negotiation-skills?source=search" TargetMode="External"/><Relationship Id="rId14" Type="http://schemas.openxmlformats.org/officeDocument/2006/relationships/hyperlink" Target="https://www.coursera.org/programs/dierzhavnii-univiersitiet-zhitomirs-ka-politiekhnika-learning-program-kyzsx/learn/conflict-resolution-mediation?fromClip=sfc_page_course_link~DCY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1</cp:revision>
  <dcterms:created xsi:type="dcterms:W3CDTF">2024-02-12T10:24:00Z</dcterms:created>
  <dcterms:modified xsi:type="dcterms:W3CDTF">2024-02-12T10:25:00Z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8e2234f0-0a87-4269-a6ed-efe7cccdf109</vt:lpwstr>
  </property>
</Properties>
</file>