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2A0" w14:textId="344FBB40" w:rsidR="00EB745E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Практичне заняття №1</w:t>
      </w:r>
    </w:p>
    <w:p w14:paraId="3B80C5B6" w14:textId="1F45A771" w:rsidR="00EB745E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B745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Тема: Наукові основи етнології </w:t>
      </w:r>
    </w:p>
    <w:p w14:paraId="073489A5" w14:textId="6F721458" w:rsidR="00EB745E" w:rsidRPr="00EB745E" w:rsidRDefault="00EB745E" w:rsidP="00EB745E">
      <w:pPr>
        <w:tabs>
          <w:tab w:val="center" w:pos="709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Підготуйте доповідь (презентацію)</w:t>
      </w:r>
    </w:p>
    <w:p w14:paraId="070E6534" w14:textId="67D1A806" w:rsidR="00EB745E" w:rsidRDefault="00EB745E" w:rsidP="00EB745E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Етнологія як самостійна наука та її туристичне значення.</w:t>
      </w:r>
    </w:p>
    <w:p w14:paraId="76177813" w14:textId="22B9953B" w:rsidR="00EB745E" w:rsidRDefault="00EB745E" w:rsidP="00EB745E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Завдання та значення науки «Етнологія».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утність понять « етнос», «етнічний процес».</w:t>
      </w:r>
    </w:p>
    <w:p w14:paraId="6E5D4C30" w14:textId="1A31D19C" w:rsidR="00EB745E" w:rsidRDefault="00EB745E" w:rsidP="00EB745E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Класиф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кація етносів світу.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Етнолінгвістична класифікація народів світу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Релігійна класифікація народів світу.</w:t>
      </w:r>
    </w:p>
    <w:p w14:paraId="7CB905F8" w14:textId="77777777" w:rsidR="00EB745E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3F86780D" w14:textId="52EEF91D" w:rsidR="00EB745E" w:rsidRPr="00EB745E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</w:t>
      </w:r>
      <w:r w:rsidR="00A94A3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роблемні питання</w:t>
      </w:r>
    </w:p>
    <w:p w14:paraId="0C40C27B" w14:textId="020C6883" w:rsidR="00EB745E" w:rsidRDefault="00EB745E" w:rsidP="00EB745E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Проаналізуйте потенціал України та проблеми для розвитку етнотуризиму</w:t>
      </w:r>
      <w:r w:rsidR="00A94A35">
        <w:rPr>
          <w:rFonts w:ascii="Times New Roman" w:hAnsi="Times New Roman"/>
          <w:sz w:val="28"/>
          <w:szCs w:val="28"/>
          <w:lang w:val="uk-UA"/>
        </w:rPr>
        <w:t xml:space="preserve"> (через інші види туризму та на прикладі територій)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B7191AC" w14:textId="20115CC9" w:rsidR="00EB745E" w:rsidRDefault="00EB745E" w:rsidP="00EB745E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94A35" w:rsidRPr="00A94A35">
        <w:rPr>
          <w:rFonts w:ascii="Times New Roman" w:hAnsi="Times New Roman"/>
          <w:sz w:val="28"/>
          <w:szCs w:val="28"/>
          <w:lang w:val="uk-UA"/>
        </w:rPr>
        <w:t>Зарубіжний</w:t>
      </w:r>
      <w:r w:rsidR="00A94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A35" w:rsidRPr="00A94A35">
        <w:rPr>
          <w:rFonts w:ascii="Times New Roman" w:hAnsi="Times New Roman"/>
          <w:sz w:val="28"/>
          <w:szCs w:val="28"/>
          <w:lang w:val="uk-UA"/>
        </w:rPr>
        <w:t>досвід розвитку етнотуризму та можливості його застосування в Україн</w:t>
      </w:r>
      <w:r w:rsidR="00A94A35">
        <w:rPr>
          <w:rFonts w:ascii="Times New Roman" w:hAnsi="Times New Roman"/>
          <w:sz w:val="28"/>
          <w:szCs w:val="28"/>
          <w:lang w:val="uk-UA"/>
        </w:rPr>
        <w:t>і</w:t>
      </w:r>
    </w:p>
    <w:p w14:paraId="27E346B7" w14:textId="77777777" w:rsidR="00EB745E" w:rsidRDefault="00EB745E" w:rsidP="00EB745E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sectPr w:rsidR="00E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E"/>
    <w:rsid w:val="00A94A35"/>
    <w:rsid w:val="00E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DDA3"/>
  <w15:chartTrackingRefBased/>
  <w15:docId w15:val="{AC096B12-6F4D-4ABF-B224-73D3A5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E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B745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45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45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45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45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45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uk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45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uk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45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uk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45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B74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74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74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74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74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74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74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B74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B7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B7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745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B7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B745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uk-U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B74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B745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uk-UA"/>
      <w14:ligatures w14:val="standardContextual"/>
    </w:rPr>
  </w:style>
  <w:style w:type="character" w:styleId="aa">
    <w:name w:val="Intense Emphasis"/>
    <w:basedOn w:val="a0"/>
    <w:uiPriority w:val="21"/>
    <w:qFormat/>
    <w:rsid w:val="00EB74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B74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B74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B74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2024-02-08T01:51:00Z</dcterms:created>
  <dcterms:modified xsi:type="dcterms:W3CDTF">2024-02-08T02:07:00Z</dcterms:modified>
</cp:coreProperties>
</file>