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45B" w:rsidRDefault="00C1545B" w:rsidP="000E2188">
      <w:pPr>
        <w:widowControl/>
        <w:spacing w:line="240" w:lineRule="auto"/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Завдання до п</w:t>
      </w:r>
      <w:r w:rsidR="000E2188" w:rsidRPr="00787444">
        <w:rPr>
          <w:b/>
          <w:i/>
          <w:sz w:val="28"/>
          <w:szCs w:val="28"/>
        </w:rPr>
        <w:t>рактичн</w:t>
      </w:r>
      <w:r>
        <w:rPr>
          <w:b/>
          <w:i/>
          <w:sz w:val="28"/>
          <w:szCs w:val="28"/>
        </w:rPr>
        <w:t>их заня</w:t>
      </w:r>
      <w:r w:rsidR="00C163CF" w:rsidRPr="00787444">
        <w:rPr>
          <w:b/>
          <w:i/>
          <w:sz w:val="28"/>
          <w:szCs w:val="28"/>
        </w:rPr>
        <w:t>т</w:t>
      </w:r>
      <w:r w:rsidR="0098583A">
        <w:rPr>
          <w:b/>
          <w:i/>
          <w:sz w:val="28"/>
          <w:szCs w:val="28"/>
        </w:rPr>
        <w:t>ь 1</w:t>
      </w:r>
      <w:r w:rsidR="00C163CF" w:rsidRPr="00787444">
        <w:rPr>
          <w:b/>
          <w:i/>
          <w:sz w:val="28"/>
          <w:szCs w:val="28"/>
        </w:rPr>
        <w:t xml:space="preserve"> </w:t>
      </w:r>
    </w:p>
    <w:p w:rsidR="000E2188" w:rsidRPr="00787444" w:rsidRDefault="00C163CF" w:rsidP="000E2188">
      <w:pPr>
        <w:widowControl/>
        <w:spacing w:line="240" w:lineRule="auto"/>
        <w:ind w:firstLine="540"/>
        <w:jc w:val="center"/>
        <w:rPr>
          <w:b/>
          <w:i/>
          <w:sz w:val="28"/>
          <w:szCs w:val="28"/>
        </w:rPr>
      </w:pPr>
      <w:r w:rsidRPr="00787444">
        <w:rPr>
          <w:b/>
          <w:i/>
          <w:sz w:val="28"/>
          <w:szCs w:val="28"/>
        </w:rPr>
        <w:t>з навчальної дисципліни «Бізнес-діагностика»</w:t>
      </w:r>
    </w:p>
    <w:p w:rsidR="00C163CF" w:rsidRPr="00787444" w:rsidRDefault="00C163CF" w:rsidP="00787444">
      <w:pPr>
        <w:widowControl/>
        <w:spacing w:line="240" w:lineRule="auto"/>
        <w:ind w:firstLine="540"/>
        <w:rPr>
          <w:b/>
          <w:i/>
          <w:sz w:val="28"/>
          <w:szCs w:val="28"/>
        </w:rPr>
      </w:pPr>
      <w:r w:rsidRPr="00787444">
        <w:rPr>
          <w:b/>
          <w:i/>
          <w:sz w:val="28"/>
          <w:szCs w:val="28"/>
        </w:rPr>
        <w:t>Тема</w:t>
      </w:r>
      <w:r w:rsidR="00787444" w:rsidRPr="00787444">
        <w:rPr>
          <w:b/>
          <w:i/>
          <w:sz w:val="28"/>
          <w:szCs w:val="28"/>
        </w:rPr>
        <w:t xml:space="preserve"> 1</w:t>
      </w:r>
      <w:r w:rsidRPr="00787444">
        <w:rPr>
          <w:b/>
          <w:i/>
          <w:sz w:val="28"/>
          <w:szCs w:val="28"/>
        </w:rPr>
        <w:t>: «</w:t>
      </w:r>
      <w:r w:rsidR="00787444" w:rsidRPr="00787444">
        <w:rPr>
          <w:b/>
          <w:i/>
          <w:sz w:val="28"/>
          <w:szCs w:val="28"/>
        </w:rPr>
        <w:t>Базові теоретичні положення бізнес-діагностики підприємства»</w:t>
      </w:r>
    </w:p>
    <w:p w:rsidR="000E2188" w:rsidRDefault="000E2188" w:rsidP="000E2188">
      <w:pPr>
        <w:spacing w:line="240" w:lineRule="auto"/>
        <w:ind w:firstLine="539"/>
        <w:rPr>
          <w:sz w:val="28"/>
          <w:szCs w:val="28"/>
        </w:rPr>
      </w:pPr>
    </w:p>
    <w:p w:rsidR="000E2188" w:rsidRPr="00640F2E" w:rsidRDefault="000E2188" w:rsidP="00640F2E">
      <w:pPr>
        <w:spacing w:line="240" w:lineRule="auto"/>
        <w:ind w:firstLine="539"/>
        <w:rPr>
          <w:sz w:val="28"/>
          <w:szCs w:val="28"/>
        </w:rPr>
      </w:pPr>
      <w:r w:rsidRPr="00C43C69">
        <w:rPr>
          <w:sz w:val="28"/>
          <w:szCs w:val="28"/>
        </w:rPr>
        <w:t xml:space="preserve">1. Сформуйте список джерел, з яких може бути отримана інформація </w:t>
      </w:r>
      <w:r w:rsidR="00640F2E">
        <w:rPr>
          <w:sz w:val="28"/>
          <w:szCs w:val="28"/>
        </w:rPr>
        <w:t>про розвиток харчової промисловості України</w:t>
      </w:r>
      <w:r w:rsidRPr="00C43C69">
        <w:rPr>
          <w:sz w:val="28"/>
          <w:szCs w:val="28"/>
        </w:rPr>
        <w:t xml:space="preserve">. </w:t>
      </w:r>
      <w:r w:rsidR="002646FA">
        <w:rPr>
          <w:sz w:val="28"/>
          <w:szCs w:val="28"/>
        </w:rPr>
        <w:t>Охарактеризуйте тенденції розвитку харчової промисловості України за останні роки.</w:t>
      </w:r>
    </w:p>
    <w:p w:rsidR="000E2188" w:rsidRPr="00C1545B" w:rsidRDefault="000E2188" w:rsidP="000E2188">
      <w:pPr>
        <w:spacing w:line="240" w:lineRule="auto"/>
        <w:ind w:firstLine="539"/>
        <w:rPr>
          <w:sz w:val="18"/>
          <w:szCs w:val="18"/>
        </w:rPr>
      </w:pPr>
    </w:p>
    <w:p w:rsidR="000E2188" w:rsidRDefault="00640F2E" w:rsidP="000E2188">
      <w:pPr>
        <w:spacing w:line="24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2</w:t>
      </w:r>
      <w:r w:rsidR="000E2188" w:rsidRPr="00C43C69">
        <w:rPr>
          <w:sz w:val="28"/>
          <w:szCs w:val="28"/>
        </w:rPr>
        <w:t xml:space="preserve">. Знайдіть </w:t>
      </w:r>
      <w:r>
        <w:rPr>
          <w:sz w:val="28"/>
          <w:szCs w:val="28"/>
        </w:rPr>
        <w:t xml:space="preserve">та наведіть посилання на </w:t>
      </w:r>
      <w:r w:rsidR="000E2188" w:rsidRPr="00C43C69">
        <w:rPr>
          <w:sz w:val="28"/>
          <w:szCs w:val="28"/>
        </w:rPr>
        <w:t xml:space="preserve">інформаційні джерела, з яких може бути одержана інформація про </w:t>
      </w:r>
      <w:r>
        <w:rPr>
          <w:sz w:val="28"/>
          <w:szCs w:val="28"/>
        </w:rPr>
        <w:t>діяльність підприємств</w:t>
      </w:r>
      <w:r w:rsidR="00D12EA4" w:rsidRPr="00D12EA4">
        <w:rPr>
          <w:sz w:val="28"/>
          <w:szCs w:val="28"/>
        </w:rPr>
        <w:t xml:space="preserve"> </w:t>
      </w:r>
      <w:r w:rsidR="00D12EA4">
        <w:rPr>
          <w:sz w:val="28"/>
          <w:szCs w:val="28"/>
        </w:rPr>
        <w:t>(</w:t>
      </w:r>
      <w:r w:rsidR="00D12EA4">
        <w:rPr>
          <w:sz w:val="28"/>
          <w:szCs w:val="28"/>
        </w:rPr>
        <w:t>АТ «Житомирський маслозавод»</w:t>
      </w:r>
      <w:r w:rsidR="00D12EA4" w:rsidRPr="00C43C69">
        <w:rPr>
          <w:sz w:val="28"/>
          <w:szCs w:val="28"/>
        </w:rPr>
        <w:t xml:space="preserve">, </w:t>
      </w:r>
      <w:r w:rsidR="00D12EA4">
        <w:rPr>
          <w:sz w:val="28"/>
          <w:szCs w:val="28"/>
        </w:rPr>
        <w:t xml:space="preserve">корпорація </w:t>
      </w:r>
      <w:proofErr w:type="spellStart"/>
      <w:r w:rsidR="00D12EA4">
        <w:rPr>
          <w:sz w:val="28"/>
          <w:szCs w:val="28"/>
          <w:lang w:val="en-US"/>
        </w:rPr>
        <w:t>Roshen</w:t>
      </w:r>
      <w:proofErr w:type="spellEnd"/>
      <w:r w:rsidR="00D12EA4" w:rsidRPr="00640F2E">
        <w:rPr>
          <w:sz w:val="28"/>
          <w:szCs w:val="28"/>
        </w:rPr>
        <w:t xml:space="preserve">, </w:t>
      </w:r>
      <w:r w:rsidR="00D12EA4">
        <w:rPr>
          <w:sz w:val="28"/>
          <w:szCs w:val="28"/>
        </w:rPr>
        <w:t>ТОВ «АТБ-Маркет»</w:t>
      </w:r>
      <w:r w:rsidR="00D12EA4">
        <w:rPr>
          <w:sz w:val="28"/>
          <w:szCs w:val="28"/>
        </w:rPr>
        <w:t>)</w:t>
      </w:r>
      <w:r>
        <w:rPr>
          <w:sz w:val="28"/>
          <w:szCs w:val="28"/>
        </w:rPr>
        <w:t>, їх конкурентів, постачальників, споживачів</w:t>
      </w:r>
      <w:r w:rsidR="000E2188" w:rsidRPr="00C43C6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Зробіть опис діяльності зазначених підприємств </w:t>
      </w:r>
      <w:r w:rsidR="002646FA">
        <w:rPr>
          <w:sz w:val="28"/>
          <w:szCs w:val="28"/>
        </w:rPr>
        <w:t xml:space="preserve">за визначеними критеріями: </w:t>
      </w:r>
      <w:r>
        <w:rPr>
          <w:sz w:val="28"/>
          <w:szCs w:val="28"/>
        </w:rPr>
        <w:t>види та масштаби діяльності, основний асортимент продукції, конкуренти, постачальники, споживачі).</w:t>
      </w:r>
      <w:bookmarkStart w:id="0" w:name="_GoBack"/>
      <w:bookmarkEnd w:id="0"/>
    </w:p>
    <w:p w:rsidR="00437716" w:rsidRPr="00C1545B" w:rsidRDefault="00437716" w:rsidP="000E2188">
      <w:pPr>
        <w:spacing w:line="240" w:lineRule="auto"/>
        <w:ind w:firstLine="539"/>
        <w:rPr>
          <w:sz w:val="18"/>
          <w:szCs w:val="18"/>
        </w:rPr>
      </w:pPr>
    </w:p>
    <w:p w:rsidR="00437716" w:rsidRDefault="002646FA" w:rsidP="002646FA">
      <w:pPr>
        <w:spacing w:line="24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437716">
        <w:rPr>
          <w:sz w:val="28"/>
          <w:szCs w:val="28"/>
        </w:rPr>
        <w:t xml:space="preserve">. </w:t>
      </w:r>
      <w:r w:rsidR="00437716" w:rsidRPr="00437716">
        <w:rPr>
          <w:sz w:val="28"/>
          <w:szCs w:val="28"/>
        </w:rPr>
        <w:t>Підберіть для відповідної інформації її адекватне джерело</w:t>
      </w:r>
      <w:r w:rsidR="00437716">
        <w:rPr>
          <w:sz w:val="28"/>
          <w:szCs w:val="28"/>
        </w:rPr>
        <w:t>.</w:t>
      </w:r>
    </w:p>
    <w:p w:rsidR="00437716" w:rsidRDefault="00437716" w:rsidP="00437716">
      <w:pPr>
        <w:spacing w:line="24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Таблиця 1. Види і джерела інформації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485"/>
      </w:tblGrid>
      <w:tr w:rsidR="00437716" w:rsidTr="00787444">
        <w:tc>
          <w:tcPr>
            <w:tcW w:w="3369" w:type="dxa"/>
          </w:tcPr>
          <w:p w:rsidR="00437716" w:rsidRPr="002646FA" w:rsidRDefault="00437716" w:rsidP="00437716">
            <w:pPr>
              <w:spacing w:line="240" w:lineRule="auto"/>
              <w:ind w:firstLine="0"/>
              <w:jc w:val="center"/>
              <w:rPr>
                <w:szCs w:val="22"/>
              </w:rPr>
            </w:pPr>
            <w:r w:rsidRPr="002646FA">
              <w:rPr>
                <w:szCs w:val="22"/>
              </w:rPr>
              <w:t>Види інформації</w:t>
            </w:r>
          </w:p>
        </w:tc>
        <w:tc>
          <w:tcPr>
            <w:tcW w:w="6485" w:type="dxa"/>
          </w:tcPr>
          <w:p w:rsidR="00437716" w:rsidRPr="002646FA" w:rsidRDefault="00437716" w:rsidP="00437716">
            <w:pPr>
              <w:spacing w:line="240" w:lineRule="auto"/>
              <w:ind w:firstLine="0"/>
              <w:jc w:val="center"/>
              <w:rPr>
                <w:szCs w:val="22"/>
              </w:rPr>
            </w:pPr>
            <w:r w:rsidRPr="002646FA">
              <w:rPr>
                <w:szCs w:val="22"/>
              </w:rPr>
              <w:t>Джерела інформації</w:t>
            </w:r>
          </w:p>
        </w:tc>
      </w:tr>
      <w:tr w:rsidR="00C163CF" w:rsidTr="00787444">
        <w:tc>
          <w:tcPr>
            <w:tcW w:w="3369" w:type="dxa"/>
          </w:tcPr>
          <w:p w:rsidR="00C163CF" w:rsidRPr="002646FA" w:rsidRDefault="00C163CF" w:rsidP="00A02864">
            <w:pPr>
              <w:spacing w:line="240" w:lineRule="auto"/>
              <w:ind w:firstLine="0"/>
              <w:rPr>
                <w:szCs w:val="22"/>
              </w:rPr>
            </w:pPr>
            <w:r w:rsidRPr="002646FA">
              <w:rPr>
                <w:szCs w:val="22"/>
              </w:rPr>
              <w:t>1. Закони і нормативи, які визначають загальні умови господарської діяльності</w:t>
            </w:r>
          </w:p>
        </w:tc>
        <w:tc>
          <w:tcPr>
            <w:tcW w:w="6485" w:type="dxa"/>
            <w:vMerge w:val="restart"/>
          </w:tcPr>
          <w:p w:rsidR="00C163CF" w:rsidRPr="002646FA" w:rsidRDefault="00C163CF" w:rsidP="00C163CF">
            <w:pPr>
              <w:spacing w:line="240" w:lineRule="auto"/>
              <w:ind w:firstLine="0"/>
              <w:rPr>
                <w:szCs w:val="22"/>
              </w:rPr>
            </w:pPr>
            <w:r w:rsidRPr="002646FA">
              <w:rPr>
                <w:szCs w:val="22"/>
              </w:rPr>
              <w:t xml:space="preserve">А. Спеціалізовані видання з економіки, в яких публікується інформація про економічні проблеми розвитку народного господарства, регіонів і окремих галузей. </w:t>
            </w:r>
          </w:p>
          <w:p w:rsidR="00C163CF" w:rsidRPr="002646FA" w:rsidRDefault="00C163CF" w:rsidP="00C163CF">
            <w:pPr>
              <w:spacing w:line="240" w:lineRule="auto"/>
              <w:ind w:firstLine="0"/>
              <w:rPr>
                <w:szCs w:val="22"/>
              </w:rPr>
            </w:pPr>
            <w:r w:rsidRPr="002646FA">
              <w:rPr>
                <w:szCs w:val="22"/>
              </w:rPr>
              <w:t xml:space="preserve">Б. Закони та нормативні акти про оподаткування та збори в Україні. </w:t>
            </w:r>
          </w:p>
          <w:p w:rsidR="00C163CF" w:rsidRPr="002646FA" w:rsidRDefault="00C163CF" w:rsidP="00C163CF">
            <w:pPr>
              <w:spacing w:line="240" w:lineRule="auto"/>
              <w:ind w:firstLine="0"/>
              <w:rPr>
                <w:szCs w:val="22"/>
              </w:rPr>
            </w:pPr>
            <w:r w:rsidRPr="002646FA">
              <w:rPr>
                <w:szCs w:val="22"/>
              </w:rPr>
              <w:t>В. Звітність підприємств про податки і збори (податок на прибуток, податок</w:t>
            </w:r>
          </w:p>
          <w:p w:rsidR="00C163CF" w:rsidRPr="002646FA" w:rsidRDefault="00C163CF" w:rsidP="00C163CF">
            <w:pPr>
              <w:spacing w:line="240" w:lineRule="auto"/>
              <w:ind w:firstLine="0"/>
              <w:rPr>
                <w:szCs w:val="22"/>
              </w:rPr>
            </w:pPr>
            <w:r w:rsidRPr="002646FA">
              <w:rPr>
                <w:szCs w:val="22"/>
              </w:rPr>
              <w:t>на додану вартість, податок на землю, комунальний податок, відрахування в пенсійний фонд, відрахування у фонд соціального страхування, відрахування в фонд сприяння зайнятості населення та інші податки та збори).</w:t>
            </w:r>
          </w:p>
          <w:p w:rsidR="00C163CF" w:rsidRPr="002646FA" w:rsidRDefault="00C163CF" w:rsidP="00C163CF">
            <w:pPr>
              <w:spacing w:line="240" w:lineRule="auto"/>
              <w:ind w:firstLine="0"/>
              <w:rPr>
                <w:szCs w:val="22"/>
              </w:rPr>
            </w:pPr>
            <w:r w:rsidRPr="002646FA">
              <w:rPr>
                <w:szCs w:val="22"/>
              </w:rPr>
              <w:t xml:space="preserve">Г. Результати дослідження ринку. </w:t>
            </w:r>
          </w:p>
          <w:p w:rsidR="00C163CF" w:rsidRPr="002646FA" w:rsidRDefault="00C163CF" w:rsidP="00C163CF">
            <w:pPr>
              <w:spacing w:line="240" w:lineRule="auto"/>
              <w:ind w:firstLine="0"/>
              <w:rPr>
                <w:szCs w:val="22"/>
              </w:rPr>
            </w:pPr>
            <w:r w:rsidRPr="002646FA">
              <w:rPr>
                <w:szCs w:val="22"/>
              </w:rPr>
              <w:t>Д. Результати техніко-економічних обґрунтувань.</w:t>
            </w:r>
          </w:p>
          <w:p w:rsidR="00C163CF" w:rsidRPr="002646FA" w:rsidRDefault="00C163CF" w:rsidP="00C163CF">
            <w:pPr>
              <w:spacing w:line="240" w:lineRule="auto"/>
              <w:ind w:firstLine="0"/>
              <w:rPr>
                <w:szCs w:val="22"/>
              </w:rPr>
            </w:pPr>
            <w:r w:rsidRPr="002646FA">
              <w:rPr>
                <w:szCs w:val="22"/>
              </w:rPr>
              <w:t xml:space="preserve">Е. Збірники статистичних даних по державі, окремих регіонах, населених пунктах і галузях, які містять демографічну, економічну та соціальну інформацію. </w:t>
            </w:r>
          </w:p>
          <w:p w:rsidR="00C163CF" w:rsidRPr="002646FA" w:rsidRDefault="00C163CF" w:rsidP="00C163CF">
            <w:pPr>
              <w:spacing w:line="240" w:lineRule="auto"/>
              <w:ind w:firstLine="0"/>
              <w:rPr>
                <w:szCs w:val="22"/>
              </w:rPr>
            </w:pPr>
            <w:r w:rsidRPr="002646FA">
              <w:rPr>
                <w:szCs w:val="22"/>
              </w:rPr>
              <w:t xml:space="preserve">Є. Нормативні документи Національного банку України, котрі регулюють порядок розрахунків, умови одержання кредитів та вексельний обіг. </w:t>
            </w:r>
          </w:p>
          <w:p w:rsidR="00C163CF" w:rsidRPr="002646FA" w:rsidRDefault="00C163CF" w:rsidP="00C163CF">
            <w:pPr>
              <w:spacing w:line="240" w:lineRule="auto"/>
              <w:ind w:firstLine="0"/>
              <w:rPr>
                <w:szCs w:val="22"/>
              </w:rPr>
            </w:pPr>
            <w:r w:rsidRPr="002646FA">
              <w:rPr>
                <w:szCs w:val="22"/>
              </w:rPr>
              <w:t>Ж. Господарський кодекс України</w:t>
            </w:r>
          </w:p>
          <w:p w:rsidR="00C163CF" w:rsidRPr="002646FA" w:rsidRDefault="00C163CF" w:rsidP="00C163CF">
            <w:pPr>
              <w:spacing w:line="240" w:lineRule="auto"/>
              <w:ind w:firstLine="0"/>
              <w:rPr>
                <w:szCs w:val="22"/>
              </w:rPr>
            </w:pPr>
            <w:r w:rsidRPr="002646FA">
              <w:rPr>
                <w:szCs w:val="22"/>
              </w:rPr>
              <w:t>З. Бухгалтерські звіти (бухгалтерський баланс, звіт про фінансові результати, звіт про рух грошових коштів, звіт про рух капіталу).</w:t>
            </w:r>
          </w:p>
          <w:p w:rsidR="00C163CF" w:rsidRPr="002646FA" w:rsidRDefault="00C163CF" w:rsidP="00C163CF">
            <w:pPr>
              <w:spacing w:line="240" w:lineRule="auto"/>
              <w:ind w:firstLine="0"/>
              <w:rPr>
                <w:szCs w:val="22"/>
              </w:rPr>
            </w:pPr>
            <w:r w:rsidRPr="002646FA">
              <w:rPr>
                <w:szCs w:val="22"/>
              </w:rPr>
              <w:t xml:space="preserve">І. </w:t>
            </w:r>
            <w:proofErr w:type="spellStart"/>
            <w:r w:rsidRPr="002646FA">
              <w:rPr>
                <w:szCs w:val="22"/>
              </w:rPr>
              <w:t>Прайс</w:t>
            </w:r>
            <w:proofErr w:type="spellEnd"/>
            <w:r w:rsidRPr="002646FA">
              <w:rPr>
                <w:szCs w:val="22"/>
              </w:rPr>
              <w:t xml:space="preserve">-листи в рекламних виданнях. </w:t>
            </w:r>
          </w:p>
          <w:p w:rsidR="00C163CF" w:rsidRPr="002646FA" w:rsidRDefault="00C163CF" w:rsidP="00C163CF">
            <w:pPr>
              <w:spacing w:line="240" w:lineRule="auto"/>
              <w:ind w:firstLine="0"/>
              <w:rPr>
                <w:szCs w:val="22"/>
              </w:rPr>
            </w:pPr>
            <w:r w:rsidRPr="002646FA">
              <w:rPr>
                <w:szCs w:val="22"/>
              </w:rPr>
              <w:t xml:space="preserve">К. Проектно-кошторисна документація на окремі будівлі і споруди. </w:t>
            </w:r>
          </w:p>
          <w:p w:rsidR="00C163CF" w:rsidRPr="002646FA" w:rsidRDefault="00C163CF" w:rsidP="00C163CF">
            <w:pPr>
              <w:spacing w:line="240" w:lineRule="auto"/>
              <w:ind w:firstLine="0"/>
              <w:rPr>
                <w:szCs w:val="22"/>
              </w:rPr>
            </w:pPr>
            <w:r w:rsidRPr="002646FA">
              <w:rPr>
                <w:szCs w:val="22"/>
              </w:rPr>
              <w:t>Л. Повідомлення про закриття та банкрутство підприємств, а також про</w:t>
            </w:r>
          </w:p>
          <w:p w:rsidR="00C163CF" w:rsidRPr="002646FA" w:rsidRDefault="00C163CF" w:rsidP="00C163CF">
            <w:pPr>
              <w:spacing w:line="240" w:lineRule="auto"/>
              <w:ind w:firstLine="0"/>
              <w:rPr>
                <w:szCs w:val="22"/>
              </w:rPr>
            </w:pPr>
            <w:r w:rsidRPr="002646FA">
              <w:rPr>
                <w:szCs w:val="22"/>
              </w:rPr>
              <w:t xml:space="preserve">розгляд справ в арбітражному суді про банкрутство підприємств. </w:t>
            </w:r>
          </w:p>
          <w:p w:rsidR="00C163CF" w:rsidRPr="002646FA" w:rsidRDefault="00C163CF" w:rsidP="00C163CF">
            <w:pPr>
              <w:spacing w:line="240" w:lineRule="auto"/>
              <w:ind w:firstLine="0"/>
              <w:rPr>
                <w:szCs w:val="22"/>
              </w:rPr>
            </w:pPr>
            <w:r w:rsidRPr="002646FA">
              <w:rPr>
                <w:szCs w:val="22"/>
              </w:rPr>
              <w:t>М. Прогнози соціально-економічного розвитку держави, регіонів, населених пунктів, окремих галузей.</w:t>
            </w:r>
          </w:p>
          <w:p w:rsidR="00C163CF" w:rsidRPr="002646FA" w:rsidRDefault="00C163CF" w:rsidP="00C163CF">
            <w:pPr>
              <w:spacing w:line="240" w:lineRule="auto"/>
              <w:ind w:firstLine="0"/>
              <w:rPr>
                <w:szCs w:val="22"/>
              </w:rPr>
            </w:pPr>
            <w:r w:rsidRPr="002646FA">
              <w:rPr>
                <w:szCs w:val="22"/>
              </w:rPr>
              <w:t>Н. Звіти про результати науково-технічних, економічних та соціологічних</w:t>
            </w:r>
          </w:p>
          <w:p w:rsidR="00C163CF" w:rsidRPr="002646FA" w:rsidRDefault="00C163CF" w:rsidP="00C163CF">
            <w:pPr>
              <w:spacing w:line="240" w:lineRule="auto"/>
              <w:ind w:firstLine="0"/>
              <w:rPr>
                <w:szCs w:val="22"/>
              </w:rPr>
            </w:pPr>
            <w:r w:rsidRPr="002646FA">
              <w:rPr>
                <w:szCs w:val="22"/>
              </w:rPr>
              <w:t>досліджень, проведених у науково-дослідних організаціях, навчальних закладах та на підприємствах</w:t>
            </w:r>
          </w:p>
          <w:p w:rsidR="00C163CF" w:rsidRPr="002646FA" w:rsidRDefault="00C163CF" w:rsidP="00C163CF">
            <w:pPr>
              <w:spacing w:line="240" w:lineRule="auto"/>
              <w:ind w:firstLine="0"/>
              <w:rPr>
                <w:szCs w:val="22"/>
              </w:rPr>
            </w:pPr>
            <w:r w:rsidRPr="002646FA">
              <w:rPr>
                <w:szCs w:val="22"/>
              </w:rPr>
              <w:t>О. Спеціалізовані періодичні видання з оподаткування, обліку і звітності підприємств</w:t>
            </w:r>
          </w:p>
        </w:tc>
      </w:tr>
      <w:tr w:rsidR="00C163CF" w:rsidTr="00787444">
        <w:tc>
          <w:tcPr>
            <w:tcW w:w="3369" w:type="dxa"/>
          </w:tcPr>
          <w:p w:rsidR="00C163CF" w:rsidRPr="002646FA" w:rsidRDefault="00C163CF" w:rsidP="00A02864">
            <w:pPr>
              <w:spacing w:line="240" w:lineRule="auto"/>
              <w:ind w:firstLine="0"/>
              <w:rPr>
                <w:szCs w:val="22"/>
              </w:rPr>
            </w:pPr>
            <w:r w:rsidRPr="002646FA">
              <w:rPr>
                <w:szCs w:val="22"/>
              </w:rPr>
              <w:t>2. Нормативні документи та інші джерела інформації, необхідні для визначення вартості основних засобів</w:t>
            </w:r>
          </w:p>
        </w:tc>
        <w:tc>
          <w:tcPr>
            <w:tcW w:w="6485" w:type="dxa"/>
            <w:vMerge/>
          </w:tcPr>
          <w:p w:rsidR="00C163CF" w:rsidRDefault="00C163CF" w:rsidP="0043771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163CF" w:rsidTr="00787444">
        <w:tc>
          <w:tcPr>
            <w:tcW w:w="3369" w:type="dxa"/>
          </w:tcPr>
          <w:p w:rsidR="00C163CF" w:rsidRPr="002646FA" w:rsidRDefault="00C163CF" w:rsidP="00A02864">
            <w:pPr>
              <w:spacing w:line="240" w:lineRule="auto"/>
              <w:ind w:firstLine="0"/>
              <w:rPr>
                <w:szCs w:val="22"/>
              </w:rPr>
            </w:pPr>
            <w:r w:rsidRPr="002646FA">
              <w:rPr>
                <w:szCs w:val="22"/>
              </w:rPr>
              <w:t>3. Джерела інформації, необхідної для загальної характеристики галузі або напряму розвитку бізнесу</w:t>
            </w:r>
          </w:p>
        </w:tc>
        <w:tc>
          <w:tcPr>
            <w:tcW w:w="6485" w:type="dxa"/>
            <w:vMerge/>
          </w:tcPr>
          <w:p w:rsidR="00C163CF" w:rsidRDefault="00C163CF" w:rsidP="0043771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163CF" w:rsidTr="00787444">
        <w:tc>
          <w:tcPr>
            <w:tcW w:w="3369" w:type="dxa"/>
          </w:tcPr>
          <w:p w:rsidR="00C163CF" w:rsidRPr="002646FA" w:rsidRDefault="00C163CF" w:rsidP="00A02864">
            <w:pPr>
              <w:spacing w:line="240" w:lineRule="auto"/>
              <w:ind w:firstLine="0"/>
              <w:rPr>
                <w:szCs w:val="22"/>
              </w:rPr>
            </w:pPr>
            <w:r w:rsidRPr="002646FA">
              <w:rPr>
                <w:szCs w:val="22"/>
              </w:rPr>
              <w:t>4. Облік та звітність підприємств і організацій</w:t>
            </w:r>
          </w:p>
        </w:tc>
        <w:tc>
          <w:tcPr>
            <w:tcW w:w="6485" w:type="dxa"/>
            <w:vMerge/>
          </w:tcPr>
          <w:p w:rsidR="00C163CF" w:rsidRDefault="00C163CF" w:rsidP="0043771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163CF" w:rsidTr="00787444">
        <w:tc>
          <w:tcPr>
            <w:tcW w:w="3369" w:type="dxa"/>
          </w:tcPr>
          <w:p w:rsidR="00C163CF" w:rsidRPr="002646FA" w:rsidRDefault="00C163CF" w:rsidP="00A02864">
            <w:pPr>
              <w:spacing w:line="240" w:lineRule="auto"/>
              <w:ind w:firstLine="0"/>
              <w:rPr>
                <w:szCs w:val="22"/>
              </w:rPr>
            </w:pPr>
            <w:r w:rsidRPr="002646FA">
              <w:rPr>
                <w:szCs w:val="22"/>
              </w:rPr>
              <w:t>5. Звіти про результати науково-технічних, економічних</w:t>
            </w:r>
            <w:r w:rsidR="00A02864" w:rsidRPr="002646FA">
              <w:rPr>
                <w:szCs w:val="22"/>
              </w:rPr>
              <w:t xml:space="preserve"> </w:t>
            </w:r>
            <w:r w:rsidRPr="002646FA">
              <w:rPr>
                <w:szCs w:val="22"/>
              </w:rPr>
              <w:t>та соціологічних досліджень</w:t>
            </w:r>
          </w:p>
        </w:tc>
        <w:tc>
          <w:tcPr>
            <w:tcW w:w="6485" w:type="dxa"/>
            <w:vMerge/>
          </w:tcPr>
          <w:p w:rsidR="00C163CF" w:rsidRDefault="00C163CF" w:rsidP="0043771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163CF" w:rsidTr="00787444">
        <w:tc>
          <w:tcPr>
            <w:tcW w:w="3369" w:type="dxa"/>
          </w:tcPr>
          <w:p w:rsidR="00C163CF" w:rsidRPr="002646FA" w:rsidRDefault="00C163CF" w:rsidP="00A02864">
            <w:pPr>
              <w:spacing w:line="240" w:lineRule="auto"/>
              <w:ind w:firstLine="0"/>
              <w:rPr>
                <w:szCs w:val="22"/>
              </w:rPr>
            </w:pPr>
            <w:r w:rsidRPr="002646FA">
              <w:rPr>
                <w:szCs w:val="22"/>
              </w:rPr>
              <w:t>6. Періодичні видання та спеціальна література</w:t>
            </w:r>
          </w:p>
        </w:tc>
        <w:tc>
          <w:tcPr>
            <w:tcW w:w="6485" w:type="dxa"/>
            <w:vMerge/>
          </w:tcPr>
          <w:p w:rsidR="00C163CF" w:rsidRDefault="00C163CF" w:rsidP="0043771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163CF" w:rsidTr="00787444">
        <w:tc>
          <w:tcPr>
            <w:tcW w:w="3369" w:type="dxa"/>
          </w:tcPr>
          <w:p w:rsidR="00C163CF" w:rsidRPr="002646FA" w:rsidRDefault="00C163CF" w:rsidP="00A02864">
            <w:pPr>
              <w:spacing w:line="240" w:lineRule="auto"/>
              <w:ind w:firstLine="0"/>
              <w:rPr>
                <w:szCs w:val="22"/>
              </w:rPr>
            </w:pPr>
            <w:r w:rsidRPr="002646FA">
              <w:rPr>
                <w:szCs w:val="22"/>
              </w:rPr>
              <w:t>7. Комерційна інформація</w:t>
            </w:r>
          </w:p>
        </w:tc>
        <w:tc>
          <w:tcPr>
            <w:tcW w:w="6485" w:type="dxa"/>
            <w:vMerge/>
          </w:tcPr>
          <w:p w:rsidR="00C163CF" w:rsidRDefault="00C163CF" w:rsidP="0043771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4064F4" w:rsidRPr="004064F4" w:rsidRDefault="004064F4" w:rsidP="00BD5365">
      <w:pPr>
        <w:spacing w:line="240" w:lineRule="auto"/>
        <w:ind w:firstLine="567"/>
        <w:rPr>
          <w:b/>
          <w:sz w:val="28"/>
          <w:szCs w:val="28"/>
          <w:lang w:val="ru-RU"/>
        </w:rPr>
      </w:pPr>
    </w:p>
    <w:sectPr w:rsidR="004064F4" w:rsidRPr="004064F4" w:rsidSect="00787444">
      <w:pgSz w:w="11906" w:h="16838"/>
      <w:pgMar w:top="851" w:right="849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60"/>
    <w:rsid w:val="000E2188"/>
    <w:rsid w:val="00100E84"/>
    <w:rsid w:val="00247C60"/>
    <w:rsid w:val="002646FA"/>
    <w:rsid w:val="002A022E"/>
    <w:rsid w:val="002C0346"/>
    <w:rsid w:val="002F34AB"/>
    <w:rsid w:val="00360D94"/>
    <w:rsid w:val="00402FB7"/>
    <w:rsid w:val="004064F4"/>
    <w:rsid w:val="00437716"/>
    <w:rsid w:val="00640F2E"/>
    <w:rsid w:val="00787444"/>
    <w:rsid w:val="008E45DD"/>
    <w:rsid w:val="0098583A"/>
    <w:rsid w:val="00A02864"/>
    <w:rsid w:val="00AC4D3F"/>
    <w:rsid w:val="00B44EE3"/>
    <w:rsid w:val="00BD5365"/>
    <w:rsid w:val="00C1545B"/>
    <w:rsid w:val="00C163CF"/>
    <w:rsid w:val="00C56641"/>
    <w:rsid w:val="00D12EA4"/>
    <w:rsid w:val="00D9485F"/>
    <w:rsid w:val="00DB5A0E"/>
    <w:rsid w:val="00DC66CB"/>
    <w:rsid w:val="00F04A7C"/>
    <w:rsid w:val="00F3301A"/>
    <w:rsid w:val="00FA3EDC"/>
    <w:rsid w:val="00FC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01A8D"/>
  <w15:docId w15:val="{0209AE81-4A58-4AFF-A24C-7DC964C0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188"/>
    <w:pPr>
      <w:widowControl w:val="0"/>
      <w:spacing w:after="0" w:line="440" w:lineRule="auto"/>
      <w:ind w:firstLine="700"/>
      <w:jc w:val="both"/>
    </w:pPr>
    <w:rPr>
      <w:rFonts w:ascii="Times New Roman" w:eastAsia="Times New Roman" w:hAnsi="Times New Roman" w:cs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A3EDC"/>
    <w:pPr>
      <w:spacing w:after="0" w:line="240" w:lineRule="auto"/>
    </w:pPr>
    <w:rPr>
      <w:rFonts w:eastAsia="Times New Roman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406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DCEAF-7690-46B6-897B-934DFFD8C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1924</Words>
  <Characters>1097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26</cp:revision>
  <dcterms:created xsi:type="dcterms:W3CDTF">2022-02-16T18:58:00Z</dcterms:created>
  <dcterms:modified xsi:type="dcterms:W3CDTF">2024-02-07T13:16:00Z</dcterms:modified>
</cp:coreProperties>
</file>