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C9" w:rsidRPr="000523D5" w:rsidRDefault="00AB53C9" w:rsidP="00AB5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3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Організаційні засади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</w:t>
      </w:r>
      <w:r w:rsidRPr="000523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об'єктів </w:t>
      </w:r>
      <w:proofErr w:type="spellStart"/>
      <w:r w:rsidRPr="000523D5">
        <w:rPr>
          <w:rFonts w:ascii="Times New Roman" w:hAnsi="Times New Roman" w:cs="Times New Roman"/>
          <w:b/>
          <w:sz w:val="28"/>
          <w:szCs w:val="28"/>
          <w:lang w:val="uk-UA"/>
        </w:rPr>
        <w:t>готельно</w:t>
      </w:r>
      <w:proofErr w:type="spellEnd"/>
      <w:r w:rsidRPr="000523D5">
        <w:rPr>
          <w:rFonts w:ascii="Times New Roman" w:hAnsi="Times New Roman" w:cs="Times New Roman"/>
          <w:b/>
          <w:sz w:val="28"/>
          <w:szCs w:val="28"/>
          <w:lang w:val="uk-UA"/>
        </w:rPr>
        <w:t>-ресторанного господарства.</w:t>
      </w:r>
    </w:p>
    <w:p w:rsidR="00AB53C9" w:rsidRDefault="00AB53C9" w:rsidP="00A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53C9" w:rsidRDefault="00AB53C9" w:rsidP="00A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E1E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AB53C9" w:rsidRPr="000523D5" w:rsidRDefault="00AB53C9" w:rsidP="00AB53C9">
      <w:pPr>
        <w:tabs>
          <w:tab w:val="num" w:pos="78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Pr="000523D5">
        <w:rPr>
          <w:rFonts w:ascii="Times New Roman" w:hAnsi="Times New Roman" w:cs="Times New Roman"/>
          <w:sz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lang w:val="uk-UA"/>
        </w:rPr>
        <w:t>проект</w:t>
      </w:r>
      <w:r w:rsidRPr="000523D5">
        <w:rPr>
          <w:rFonts w:ascii="Times New Roman" w:hAnsi="Times New Roman" w:cs="Times New Roman"/>
          <w:sz w:val="28"/>
          <w:lang w:val="uk-UA"/>
        </w:rPr>
        <w:t xml:space="preserve">у. Мета і задачі  технологічного </w:t>
      </w:r>
      <w:r>
        <w:rPr>
          <w:rFonts w:ascii="Times New Roman" w:hAnsi="Times New Roman" w:cs="Times New Roman"/>
          <w:sz w:val="28"/>
          <w:lang w:val="uk-UA"/>
        </w:rPr>
        <w:t>проектування</w:t>
      </w:r>
      <w:r w:rsidRPr="000523D5">
        <w:rPr>
          <w:rFonts w:ascii="Times New Roman" w:hAnsi="Times New Roman" w:cs="Times New Roman"/>
          <w:sz w:val="28"/>
          <w:lang w:val="uk-UA"/>
        </w:rPr>
        <w:t>.</w:t>
      </w:r>
    </w:p>
    <w:p w:rsidR="00AB53C9" w:rsidRDefault="00AB53C9" w:rsidP="00AB53C9">
      <w:pPr>
        <w:tabs>
          <w:tab w:val="num" w:pos="78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1.2. </w:t>
      </w:r>
      <w:r w:rsidRPr="000523D5">
        <w:rPr>
          <w:rFonts w:ascii="Times New Roman" w:hAnsi="Times New Roman" w:cs="Times New Roman"/>
          <w:sz w:val="28"/>
          <w:lang w:val="uk-UA"/>
        </w:rPr>
        <w:t xml:space="preserve">Нормативно-технічна документація для </w:t>
      </w:r>
      <w:r>
        <w:rPr>
          <w:rFonts w:ascii="Times New Roman" w:hAnsi="Times New Roman" w:cs="Times New Roman"/>
          <w:sz w:val="28"/>
          <w:lang w:val="uk-UA"/>
        </w:rPr>
        <w:t>проектування</w:t>
      </w:r>
      <w:r w:rsidRPr="000523D5">
        <w:rPr>
          <w:rFonts w:ascii="Times New Roman" w:hAnsi="Times New Roman" w:cs="Times New Roman"/>
          <w:sz w:val="28"/>
          <w:lang w:val="uk-UA"/>
        </w:rPr>
        <w:t xml:space="preserve"> підприємств харчування.</w:t>
      </w:r>
    </w:p>
    <w:p w:rsidR="00AB53C9" w:rsidRPr="000523D5" w:rsidRDefault="00AB53C9" w:rsidP="00AB53C9">
      <w:pPr>
        <w:tabs>
          <w:tab w:val="num" w:pos="78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AB53C9" w:rsidRPr="00A45E1E" w:rsidRDefault="00AB53C9" w:rsidP="00AB53C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A45E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проект, проектування, компонування приміщень, схема, об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ємно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-планувальне рішення, ДБН,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СНіП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ДСТУ,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СанПіН</w:t>
      </w:r>
      <w:proofErr w:type="spellEnd"/>
    </w:p>
    <w:p w:rsidR="00AB53C9" w:rsidRDefault="00AB53C9">
      <w:r>
        <w:rPr>
          <w:rFonts w:ascii="Times New Roman" w:hAnsi="Times New Roman" w:cs="Times New Roman"/>
          <w:sz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AB53C9" w:rsidRPr="002E1979" w:rsidRDefault="00AB53C9" w:rsidP="00AB53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Тести:</w:t>
      </w:r>
    </w:p>
    <w:p w:rsidR="00AB53C9" w:rsidRPr="002E1979" w:rsidRDefault="00AB53C9" w:rsidP="00AB53C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Законодавчою і нормативною базою проектування готельних підприємств є: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2E1979">
        <w:rPr>
          <w:rFonts w:ascii="Times New Roman" w:hAnsi="Times New Roman" w:cs="Times New Roman"/>
          <w:sz w:val="28"/>
          <w:szCs w:val="28"/>
          <w:lang w:val="uk-UA"/>
        </w:rPr>
        <w:t>ГОСТи</w:t>
      </w:r>
      <w:proofErr w:type="spellEnd"/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, ДСТУ, ГСТУ, СТТУ (стандарти науково-технічних та інженерних товариств і спілок України), СТП;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Б. ДБН, ДСТУБ, ДКП (державний класифікатор продукції), ДКПО (державний класифікатор підприємств і організацій);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>В. ДБН, ДСТУБ, НМЗ (нормативи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>Пи</w:t>
      </w:r>
      <w:proofErr w:type="spellEnd"/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E1979">
        <w:rPr>
          <w:rFonts w:ascii="Times New Roman" w:hAnsi="Times New Roman" w:cs="Times New Roman"/>
          <w:sz w:val="28"/>
          <w:szCs w:val="28"/>
          <w:lang w:val="uk-UA"/>
        </w:rPr>
        <w:t>строи</w:t>
      </w:r>
      <w:r>
        <w:rPr>
          <w:rFonts w:ascii="Times New Roman" w:hAnsi="Times New Roman" w:cs="Times New Roman"/>
          <w:sz w:val="28"/>
          <w:szCs w:val="28"/>
          <w:lang w:val="uk-UA"/>
        </w:rPr>
        <w:t>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правила),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СанПіН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(санітарні норми та правила).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Що є вихідними матеріалами для проектування?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А. техніко-економічні розрахунки;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Б. договір на проведення проектних робіт;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В. робоча документація;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sz w:val="28"/>
          <w:szCs w:val="28"/>
          <w:lang w:val="uk-UA"/>
        </w:rPr>
        <w:t>Г. пояснювальна записка і графічні матеріали.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Який пункт не входить до складу розрахунково-пояснювальної записки?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і добір санітарно- і електротехні</w:t>
      </w:r>
      <w:r>
        <w:rPr>
          <w:rFonts w:ascii="Times New Roman" w:hAnsi="Times New Roman" w:cs="Times New Roman"/>
          <w:sz w:val="28"/>
          <w:szCs w:val="28"/>
          <w:lang w:val="uk-UA"/>
        </w:rPr>
        <w:t>чних пристроїв і устаткування;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вибір автотранспорту для доставки сиров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ини і продукції підприємства;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архітектурно-будівельні рішення.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Право на розроблення проектної документації мають: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>юридичні та фізичні особи – суб’єкти підприємницької діяльності, які мають великий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 у виконанні даних робіт;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юридичні та фізичні особи – суб’єкти підприємницької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які мають відповідну ліцензію;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особи – суб’єкти підприємницької діяльності, які мають кваліфікованих фахівців для виконанні даних робіт.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 Який склад робочого проекту?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пояснювальна записка, генплан, розріз, креслення поверхі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 розміщенням устаткування;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вступ, техніко-економічне обґрунтування, технологічні розрахунки, планові екон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омічні показники і креслення;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пояснювальна записка, робочі креслення, кошторисна документація та проект організації будівництва.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6. Що називається проектом?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документ, що складається з текстових і графічних матеріалів, замовлених специфікацій на матеріали, вироби і устаткування, а також кошторисних документів, відповідно до яких будують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експлуатують підприємство;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документ, що складається з текстових і графічних матеріалів, замовлених специфікацій на матеріали, вироби і устаткування, відповідно до яких будують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експлуатують підприємство;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набір графічних матеріалів, відповідно до яких будують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експлуатують підприємство;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оформлений згідно з вимогами звіт організації-проектувальника про обсяг виконаних робіт відповідно до завдань на проектування.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7. На що треба звернути увагу при розробці дизайн-проекту?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на зовнішню візуальну рекламу, благоустрій території, фаса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будівлі, інтер’єр приміщень;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на конструктивні характеристики та схеми інженерних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 і комунікацій будівлі;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на настрій проектувальника.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8. Завдання на проектування визначає: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тип підприємства та місце розташування об’єкта;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підставу для проектуван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та черговість будівництва;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до благоустрою;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усі перераховані варіанти.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1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9. Тендер – це: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форма розміщення замовлення на проектування з метою відбору оптимального проектного рішення та проектувальника для даних умов;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форма розміщення замовлення на виконання будівництва об'єкта, що передбачає відбір підрядника шляхом оцінки його пропозицій і умов, на яких ві</w:t>
      </w:r>
      <w:r>
        <w:rPr>
          <w:rFonts w:ascii="Times New Roman" w:hAnsi="Times New Roman" w:cs="Times New Roman"/>
          <w:sz w:val="28"/>
          <w:szCs w:val="28"/>
          <w:lang w:val="uk-UA"/>
        </w:rPr>
        <w:t>н згоден виконати замовлення;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практичних дій громадян, юридичних осіб і держави щодо реалізації інвестицій.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Основними задачами, які мають бути розв'язаними у проекті, є: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</w:t>
      </w:r>
      <w:proofErr w:type="spellStart"/>
      <w:r w:rsidRPr="002E1979">
        <w:rPr>
          <w:rFonts w:ascii="Times New Roman" w:hAnsi="Times New Roman" w:cs="Times New Roman"/>
          <w:sz w:val="28"/>
          <w:szCs w:val="28"/>
          <w:lang w:val="uk-UA"/>
        </w:rPr>
        <w:t>сервісно</w:t>
      </w:r>
      <w:proofErr w:type="spellEnd"/>
      <w:r w:rsidRPr="002E1979">
        <w:rPr>
          <w:rFonts w:ascii="Times New Roman" w:hAnsi="Times New Roman" w:cs="Times New Roman"/>
          <w:sz w:val="28"/>
          <w:szCs w:val="28"/>
          <w:lang w:val="uk-UA"/>
        </w:rPr>
        <w:t>-виробничого процесу виробництва підприємства в цілому і окремих його підрозділів; розрахунок чисельності виробничо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технічного персоналу; добір і розміщення меблів, торгово-технологічного і допоміжного устаткування;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добір і розміщення систем холодильних установок, енергопостачання, санітарно-технічних комунікацій;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Pr="002E1979">
        <w:rPr>
          <w:rFonts w:ascii="Times New Roman" w:hAnsi="Times New Roman" w:cs="Times New Roman"/>
          <w:sz w:val="28"/>
          <w:szCs w:val="28"/>
          <w:lang w:val="uk-UA"/>
        </w:rPr>
        <w:t>об'ємно</w:t>
      </w:r>
      <w:proofErr w:type="spellEnd"/>
      <w:r w:rsidRPr="002E1979">
        <w:rPr>
          <w:rFonts w:ascii="Times New Roman" w:hAnsi="Times New Roman" w:cs="Times New Roman"/>
          <w:sz w:val="28"/>
          <w:szCs w:val="28"/>
          <w:lang w:val="uk-UA"/>
        </w:rPr>
        <w:t>-планувальної схеми будівлі відповідно до призначення, місткості, рівня комфорту об’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єкта; вибір будівельних і оздоб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лювальних матеріалів; визначення термінів окупності підприємства і його рентабельності;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усі перераховані варіанти.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11. Хто затверджує проектну документацію: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замовник спільно з проектувальником;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інвестор спільно із замовником;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проектувальник спільно з підрядником;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замовник спільно з підрядником.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12. Конкурс – це: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форма розміщення замовлення на проектування з метою відбору оптимального проектного рішення та проектувальника для даних умов;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форма розміщення замовлення на виконання будівництва об'єкта, що передбачає відбір підрядника шляхом оцінки його пропозицій і умов, на яких він згоден виконати замовлення;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практичних дій громадян, юридичних осіб і держави щодо реалізації інвестицій.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13. Реконструкція готелю - це: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 на вільній від забудови території нового підприємства готельного господарства;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повна або часткова заміна меблів, технологічного устаткування (теплового, механічного, холодильного) та інженерного обладнання, яке експлуатується, 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слідок його морального зносу;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перебудова існуючих об’єктів і споруд (будов) цивільного або виробничого призначення з метою поліпшення умов проживання, експлуатації, надання послуг, збільшення і покращення якості продукції, пов’язана зі зміною геометричних розмірів, функціонального призначення, заміною окремих конструкцій та їх елементів, зміною основних техніко-економічних показників.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14. Хто розробляє завдання на проектування: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>замовни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спільно з проектувальником;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вестор спільно із замовником;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проектувальник спільно з підряднико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замовник спільно з підрядником. </w:t>
      </w:r>
    </w:p>
    <w:p w:rsidR="00AB53C9" w:rsidRPr="00371CC5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15. Технічне переоснащення це: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 на вільній від забудови території нового підприєм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ства готельного господарства; </w:t>
      </w:r>
    </w:p>
    <w:p w:rsidR="00AB53C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повна або часткова заміна меблів, технологічного устаткування (теплового, механічного, холодильного) та інженерного обладнання, яке експлуатується, 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слідок його морального зносу; </w:t>
      </w:r>
    </w:p>
    <w:p w:rsidR="00AB53C9" w:rsidRPr="002E1979" w:rsidRDefault="00AB53C9" w:rsidP="00AB53C9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E1979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перебудова існуючих об’єктів і споруд (будов) цивільного або виробничого призначення з метою поліпшення умов проживання, експлуатації, надання послуг, збільшення і покращення якості продукції, пов’язана зі зміною геометричних розмірів, функціонального призначення, заміною окремих конструкцій та </w:t>
      </w:r>
      <w:bookmarkStart w:id="0" w:name="_GoBack"/>
      <w:bookmarkEnd w:id="0"/>
      <w:r w:rsidRPr="002E1979">
        <w:rPr>
          <w:rFonts w:ascii="Times New Roman" w:hAnsi="Times New Roman" w:cs="Times New Roman"/>
          <w:sz w:val="28"/>
          <w:szCs w:val="28"/>
          <w:lang w:val="uk-UA"/>
        </w:rPr>
        <w:t>їх елементів, зміною основних техніко-економічних показників.</w:t>
      </w:r>
    </w:p>
    <w:p w:rsidR="00AB53C9" w:rsidRDefault="00AB53C9" w:rsidP="00AB53C9">
      <w:pPr>
        <w:spacing w:after="0"/>
        <w:contextualSpacing/>
        <w:rPr>
          <w:lang w:val="uk-UA"/>
        </w:rPr>
      </w:pPr>
    </w:p>
    <w:p w:rsidR="00AB53C9" w:rsidRPr="00B53254" w:rsidRDefault="00AB53C9" w:rsidP="00AB53C9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325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завдання:</w:t>
      </w:r>
    </w:p>
    <w:p w:rsidR="00AB53C9" w:rsidRPr="00315C31" w:rsidRDefault="00AB53C9" w:rsidP="00AB53C9">
      <w:pPr>
        <w:pStyle w:val="1"/>
        <w:shd w:val="clear" w:color="auto" w:fill="auto"/>
        <w:ind w:firstLine="0"/>
        <w:jc w:val="both"/>
        <w:rPr>
          <w:sz w:val="28"/>
          <w:szCs w:val="28"/>
          <w:lang w:val="uk-UA"/>
        </w:rPr>
      </w:pPr>
      <w:r w:rsidRPr="00B53254">
        <w:rPr>
          <w:bCs/>
          <w:i/>
          <w:iCs/>
          <w:sz w:val="28"/>
          <w:szCs w:val="28"/>
          <w:lang w:val="uk-UA"/>
        </w:rPr>
        <w:t>Мета.</w:t>
      </w:r>
      <w:r w:rsidRPr="00315C31">
        <w:rPr>
          <w:sz w:val="28"/>
          <w:szCs w:val="28"/>
          <w:lang w:val="uk-UA"/>
        </w:rPr>
        <w:t xml:space="preserve"> Формування практичних навичок щодо визначення обов’язкових характеристик готелів для присвоєння певної категорії.</w:t>
      </w:r>
    </w:p>
    <w:p w:rsidR="00AB53C9" w:rsidRPr="00315C31" w:rsidRDefault="00AB53C9" w:rsidP="00AB53C9">
      <w:pPr>
        <w:pStyle w:val="1"/>
        <w:shd w:val="clear" w:color="auto" w:fill="auto"/>
        <w:ind w:firstLine="0"/>
        <w:jc w:val="both"/>
        <w:rPr>
          <w:sz w:val="28"/>
          <w:szCs w:val="28"/>
          <w:lang w:val="uk-UA"/>
        </w:rPr>
      </w:pPr>
      <w:r w:rsidRPr="00315C31">
        <w:rPr>
          <w:sz w:val="28"/>
          <w:szCs w:val="28"/>
          <w:lang w:val="uk-UA"/>
        </w:rPr>
        <w:t xml:space="preserve">Ви працюєте аудитором Центру з сертифікації та стандартизації послуг і здійснюєте моніторинг організаційно-виробничої діяльності з метою </w:t>
      </w:r>
      <w:r w:rsidRPr="00315C31">
        <w:rPr>
          <w:sz w:val="28"/>
          <w:szCs w:val="28"/>
          <w:lang w:val="uk-UA"/>
        </w:rPr>
        <w:lastRenderedPageBreak/>
        <w:t>підтвердження відповідності системи забезпечення якості готельних послуг, вимогам нормативних документів щодо безпеки за вимогам певної категорії.</w:t>
      </w:r>
    </w:p>
    <w:p w:rsidR="00AB53C9" w:rsidRPr="00315C31" w:rsidRDefault="00AB53C9" w:rsidP="00AB53C9">
      <w:pPr>
        <w:pStyle w:val="1"/>
        <w:shd w:val="clear" w:color="auto" w:fill="auto"/>
        <w:ind w:firstLine="0"/>
        <w:contextualSpacing/>
        <w:jc w:val="both"/>
        <w:rPr>
          <w:sz w:val="28"/>
          <w:szCs w:val="28"/>
          <w:lang w:val="uk-UA"/>
        </w:rPr>
      </w:pPr>
      <w:r w:rsidRPr="00315C31">
        <w:rPr>
          <w:sz w:val="28"/>
          <w:szCs w:val="28"/>
          <w:lang w:val="uk-UA"/>
        </w:rPr>
        <w:t>Користуючись ДСТУ 4268:2003 «Послуги туристичні. Засоби розміщення. Загальні вимоги». ДСТУ 4269:2003 «Послуги туристичні. Класифікація готелів». ДСТУ 4281:2004 «Заклади ресторанного госпо</w:t>
      </w:r>
      <w:r w:rsidRPr="00315C31">
        <w:rPr>
          <w:sz w:val="28"/>
          <w:szCs w:val="28"/>
          <w:lang w:val="uk-UA"/>
        </w:rPr>
        <w:softHyphen/>
        <w:t>дарства. Класифікація», обґрунтуйте та визначте категорію готелів, організаційно-виробнича характеристика яких наведена нижче.</w:t>
      </w:r>
    </w:p>
    <w:p w:rsidR="00AB53C9" w:rsidRPr="00B53254" w:rsidRDefault="00AB53C9" w:rsidP="00AB53C9">
      <w:pPr>
        <w:pStyle w:val="50"/>
        <w:shd w:val="clear" w:color="auto" w:fill="auto"/>
        <w:spacing w:line="240" w:lineRule="auto"/>
        <w:contextualSpacing/>
        <w:jc w:val="center"/>
        <w:rPr>
          <w:b w:val="0"/>
          <w:i/>
          <w:sz w:val="28"/>
          <w:szCs w:val="28"/>
          <w:lang w:val="uk-UA"/>
        </w:rPr>
      </w:pPr>
      <w:bookmarkStart w:id="1" w:name="bookmark7"/>
      <w:bookmarkStart w:id="2" w:name="bookmark6"/>
      <w:r w:rsidRPr="00B53254">
        <w:rPr>
          <w:b w:val="0"/>
          <w:i/>
          <w:sz w:val="28"/>
          <w:szCs w:val="28"/>
          <w:lang w:val="uk-UA"/>
        </w:rPr>
        <w:t>Вихідні дані до вирішення практичного завдання</w:t>
      </w:r>
      <w:bookmarkEnd w:id="1"/>
      <w:bookmarkEnd w:id="2"/>
    </w:p>
    <w:p w:rsidR="00AB53C9" w:rsidRPr="00315C31" w:rsidRDefault="00AB53C9" w:rsidP="00AB53C9">
      <w:pPr>
        <w:pStyle w:val="1"/>
        <w:shd w:val="clear" w:color="auto" w:fill="auto"/>
        <w:tabs>
          <w:tab w:val="left" w:pos="1274"/>
        </w:tabs>
        <w:ind w:firstLine="0"/>
        <w:contextualSpacing/>
        <w:jc w:val="both"/>
        <w:rPr>
          <w:sz w:val="28"/>
          <w:szCs w:val="28"/>
          <w:lang w:val="uk-UA"/>
        </w:rPr>
      </w:pPr>
      <w:r w:rsidRPr="00315C31">
        <w:rPr>
          <w:sz w:val="28"/>
          <w:szCs w:val="28"/>
          <w:lang w:val="uk-UA"/>
        </w:rPr>
        <w:t>1. В готелі площа двомісного номера 14 м</w:t>
      </w:r>
      <w:r w:rsidRPr="00315C31">
        <w:rPr>
          <w:sz w:val="28"/>
          <w:szCs w:val="28"/>
          <w:vertAlign w:val="superscript"/>
          <w:lang w:val="uk-UA"/>
        </w:rPr>
        <w:t>2</w:t>
      </w:r>
      <w:r w:rsidRPr="00315C31">
        <w:rPr>
          <w:sz w:val="28"/>
          <w:szCs w:val="28"/>
          <w:lang w:val="uk-UA"/>
        </w:rPr>
        <w:t>, окремий від службового вхід, автостоянка, що охороняється, цілодобовий підйом і спуск на ліфті, двері із внутрішнім запобіжником. Оснащення меблями: односпальне ліжко - 90×200 см, двоспальне ліжко 160×190 см. Телефонний зв’язок прямий з міською мережею у 100% номерів. Санвузол у 100% номерів. Телефонний апарат в апарта</w:t>
      </w:r>
      <w:r w:rsidRPr="00315C31">
        <w:rPr>
          <w:sz w:val="28"/>
          <w:szCs w:val="28"/>
          <w:lang w:val="uk-UA"/>
        </w:rPr>
        <w:softHyphen/>
        <w:t>ментах у кожній кімнаті.</w:t>
      </w:r>
    </w:p>
    <w:p w:rsidR="00AB53C9" w:rsidRPr="00315C31" w:rsidRDefault="00AB53C9" w:rsidP="00AB53C9">
      <w:pPr>
        <w:pStyle w:val="1"/>
        <w:shd w:val="clear" w:color="auto" w:fill="auto"/>
        <w:tabs>
          <w:tab w:val="left" w:pos="1274"/>
        </w:tabs>
        <w:ind w:firstLine="0"/>
        <w:contextualSpacing/>
        <w:jc w:val="both"/>
        <w:rPr>
          <w:sz w:val="28"/>
          <w:szCs w:val="28"/>
          <w:lang w:val="uk-UA"/>
        </w:rPr>
      </w:pPr>
      <w:r w:rsidRPr="00315C31">
        <w:rPr>
          <w:sz w:val="28"/>
          <w:szCs w:val="28"/>
          <w:lang w:val="uk-UA"/>
        </w:rPr>
        <w:t>2. У готелі – 100% місць в одно- і двомісних номерах; двері і замки із внутрішніми запобіжниками і замком підвищеної надійності. Надаються наступні послуги: швейцар, обов’язкове цілодобове піднесення багажу, щоденне прибирання номера покоївкою з обов’язковим контролем за його станом, щоденна зміна постільної білизни й рушників, чищення взуття персоналом готелю, послуги бізнес-центру. Площа санвузла – 4  м</w:t>
      </w:r>
      <w:r w:rsidRPr="00315C31">
        <w:rPr>
          <w:sz w:val="28"/>
          <w:szCs w:val="28"/>
          <w:vertAlign w:val="superscript"/>
          <w:lang w:val="uk-UA"/>
        </w:rPr>
        <w:t>2</w:t>
      </w:r>
      <w:r w:rsidRPr="00315C31">
        <w:rPr>
          <w:sz w:val="28"/>
          <w:szCs w:val="28"/>
          <w:lang w:val="uk-UA"/>
        </w:rPr>
        <w:t>, однокімнатного двомісного номера – 20 м</w:t>
      </w:r>
      <w:r w:rsidRPr="00315C31">
        <w:rPr>
          <w:sz w:val="28"/>
          <w:szCs w:val="28"/>
          <w:vertAlign w:val="superscript"/>
          <w:lang w:val="uk-UA"/>
        </w:rPr>
        <w:t>2</w:t>
      </w:r>
      <w:r w:rsidRPr="00315C31">
        <w:rPr>
          <w:sz w:val="28"/>
          <w:szCs w:val="28"/>
          <w:lang w:val="uk-UA"/>
        </w:rPr>
        <w:t xml:space="preserve"> (після реконструкції). 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3. Персонал готелю вільно володіє однією з іноземних мов. В номерах готелю двоспальні ліжка розміром 160×200 см; килими та/або килимовими покриттями, крісла для відпочинку на кожного гостя, рекламні матеріали, у ванній кімнаті лазневий халат та тапочки. У готелі є плавальний басейн і сауна, приміщення для переговорів, комп’ютери, телефакс.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4. Готель мас окремий від службового вхід для споживачів готельних послуг, цілодобовий підйом і спуск на ліфті, в дверях замки із внутрішнім запобіжником, холодильник у багатокімнатних номерах. Готель пропонує наступні послуги: щоденне прибирання номера покоївкою, зміна постільної білизни один раз у три дні, надання праски, гладильної дошки, зміна рушників один раз у три дні. У готелі є приміщення дія перегляду телепередач, внутрішній телефонний зв’язок в 100% номерів, санвузол розташований не менш, ніж в 50% номерів.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Будинок готелю має освітлювану вивіску й емблему, вхід для споживачів готельних послуг з козирком для захисту від атмосферних опадів і повітряно-тепловою завісою. У готелі є гараж, стаціонарний генератор, що забезпечує роботу всього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енергоспоживчого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устатку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вання, устаткування для додаткової фільтрації води, прямий телефон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ний зв’язок на 100% номерів. Номери обладнані міні-барами й міні-сейфами, інформаційними матеріалами на іноземних мовах. У готелі є спортивно-оздоровчий центр, сніданок закінчується до 11.00, обслу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говування харчуванням у номері цілодобово.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Місця загального користування готелю обставити меблями й іншим обладнанням, що відповідає функціональному призначенню приміщення, мають спеціальне покриття на підлозі. При готелі є кімната побутового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обслуговування. Готель надає наступні послуги: служба прийому працює цілодобово, збирання ліжок покоївкою, хімчистка: виконання замовлень протягом 12 годин, вручення гостям кореспонденції й ін. Внутрішній телефонний зв’язок на 100% номерів, зміна постільної білизни один раз у п’ять днів, рушників один раз у три дні.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7. Готель пропонує наступні послуги: дрібний ремонт одягу, вручення кореспонденції гостям, хімчистка: виконання замовлення протягом доби, щоденне прибирання номера покоївкою, зберігання цінностей у сейфі адміністрації, зберігання багажу, цілодобовий обмін валюти, оренда автомашини, бронювання квитків па різні види транспорту. Початок сніданку не пізніше 7.00. Є окремі приміщення для надання послуг харчування: ресторан з декількома залами, окре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мими кабінетами, банкетними залами й нічним клубом. У готелі є медичний кабінет, приміщення для переговорів, комп’ютери, теле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факс. Номери оснащені електронними засоби контролю за безпекою.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8. Персонал готелю має формений одяг, службові значки, вільно володіє однією з іноземних мов, має професійну підготовку, що відповідає виконуваній роботі. Готельні номери оснащені інвентарем і предметами санітарно-гігієнічного призначення: полич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ками для засобів гігієни, утримувачами для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рушнників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гачками для одягу, туалетним </w:t>
      </w:r>
      <w:proofErr w:type="spellStart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милом</w:t>
      </w:r>
      <w:proofErr w:type="spellEnd"/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, махровим простирадлом в апартаментах, рушниками (не менш трьох, у тому числі лазневим). Площа однокімнатного одномісного номера - 10 м</w:t>
      </w:r>
      <w:r w:rsidRPr="00315C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9. Готель має технічне оснащення: радіоприймач, кольоровий телевізор у кожному номері, телефонний апарат в апартаментах у кожній кімнаті. Водопостачання: гаряче від резервної підстанції на час аварії; є устаткування для додаткової фільтрації води; кондицію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 повітря у всіх приміщеннях цілорічно, радіотрансляція у всіх приміщеннях, включаючи ліфти; площа однокімнатного одномісного номера - 12 м</w:t>
      </w:r>
      <w:r w:rsidRPr="00315C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10. Санвузол у номері готелю представлений додатковим туале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том для багатокімнатних номерів. Номерний фонд представлений 100% місць в одно- і двомісних номерах. Мінімальні розміри ліжок: односпальні - 90×200 см, двоспальні 200×200 см. Додаткові послуги різноманітні, у тому числі вечірня підготовка номера, підігрів підлоги у ванній кімнаті, телефонний апарат у ванній кімнаті, паркування (персоналом готелю) і подача з гаража (зі стоянки) до під’їзду автомобіля гостям.</w:t>
      </w:r>
    </w:p>
    <w:p w:rsidR="00AB53C9" w:rsidRPr="00315C31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11. Технічне оснащення готелю: двері й замки із внутрішнім запобіжником, звукоізоляція на рівні 35дБ, телевізори в багатокімнатних номерах. Номери оснащені односпальними ліжками розміром 80×190 см і двоспальними - 160×190 см. Санітарні кімнати також розташовані поблизу суспільних приміщень. Номерний фонд представлений 60% місць в одно- і двомісних номерах, не менш 25% номерів мають санвузол у номері.</w:t>
      </w:r>
    </w:p>
    <w:p w:rsidR="00AB53C9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12. У номерному фонді готелю є багатокімнатні номери (апартаменти). Інформаційні матеріали в номері представлені теле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фонним довідником, переліком додаткових готельних послуг, реклам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ними матеріалами з туристичною й іншою інформацією. Бізнес-центр пропонує наступні послуги: 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електронні засоби зв’язку, копіювальну техніку. Готель має у своєму розпорядженні стаціонарний генератор, що забезпечує основне висвітлення й роботу встаткування (у тому числі ліфтів) протягом доби. Площа одномісного однокімнатного номера - 10 м</w:t>
      </w:r>
      <w:r w:rsidRPr="00315C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, двомісного - 14 м</w:t>
      </w:r>
      <w:r w:rsidRPr="00315C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15C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53C9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Готель має загальну площу двомісного номера </w:t>
      </w:r>
      <w:smartTag w:uri="urn:schemas-microsoft-com:office:smarttags" w:element="metricconverter">
        <w:smartTagPr>
          <w:attr w:name="ProductID" w:val="14 м2"/>
        </w:smartTagPr>
        <w:r w:rsidRPr="004645E8">
          <w:rPr>
            <w:rFonts w:ascii="Times New Roman" w:hAnsi="Times New Roman" w:cs="Times New Roman"/>
            <w:sz w:val="28"/>
            <w:szCs w:val="28"/>
            <w:lang w:val="uk-UA"/>
          </w:rPr>
          <w:t>14 м</w:t>
        </w:r>
        <w:r w:rsidRPr="004645E8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, окремий від службового вхід, автостоянку з охороною, цілодобовий підйом і спуск на ліфті, двері із внутрішнім запобіжником. Освітлення: від стельового світильника, </w:t>
      </w:r>
      <w:proofErr w:type="spellStart"/>
      <w:r w:rsidRPr="004645E8">
        <w:rPr>
          <w:rFonts w:ascii="Times New Roman" w:hAnsi="Times New Roman" w:cs="Times New Roman"/>
          <w:sz w:val="28"/>
          <w:szCs w:val="28"/>
          <w:lang w:val="uk-UA"/>
        </w:rPr>
        <w:t>приліжкового</w:t>
      </w:r>
      <w:proofErr w:type="spellEnd"/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 світильника, настільної лампи; телефонний апарат в апартаментах у кожній кімнаті. Оснащеність меблями: односпальне ліжко – 90x200 см, двоспальне – 160x190 см. Телефонний зв'язок: </w:t>
      </w:r>
      <w:r w:rsidRPr="004645E8">
        <w:rPr>
          <w:rFonts w:ascii="Times New Roman" w:hAnsi="Times New Roman" w:cs="Times New Roman"/>
          <w:spacing w:val="4"/>
          <w:sz w:val="28"/>
          <w:szCs w:val="28"/>
          <w:lang w:val="uk-UA"/>
        </w:rPr>
        <w:t>прямий телефон з міською, міжміською, міжнародною мережею</w:t>
      </w:r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 (пряма в 100% номерів.) Санвузол – у 100 % номерів.</w:t>
      </w:r>
    </w:p>
    <w:p w:rsidR="00AB53C9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Персонал готелю вільно володіє однією з іноземних мов. Номера готелю оснащені: двоспальними ліжками розміром 160x200 см, килимами або килимовим покриттям підлоги, кріслом для відпочинку на кожного гостя, рекламними матеріалами, халатом </w:t>
      </w:r>
      <w:r w:rsidRPr="004645E8">
        <w:rPr>
          <w:rFonts w:ascii="Times New Roman" w:hAnsi="Times New Roman" w:cs="Times New Roman"/>
          <w:spacing w:val="2"/>
          <w:sz w:val="28"/>
          <w:szCs w:val="28"/>
          <w:lang w:val="uk-UA"/>
        </w:rPr>
        <w:t>банним</w:t>
      </w:r>
      <w:r w:rsidRPr="004645E8">
        <w:rPr>
          <w:rFonts w:ascii="Times New Roman" w:hAnsi="Times New Roman" w:cs="Times New Roman"/>
          <w:sz w:val="28"/>
          <w:szCs w:val="28"/>
          <w:lang w:val="uk-UA"/>
        </w:rPr>
        <w:t xml:space="preserve">, тапочками </w:t>
      </w:r>
      <w:r w:rsidRPr="004645E8">
        <w:rPr>
          <w:rFonts w:ascii="Times New Roman" w:hAnsi="Times New Roman" w:cs="Times New Roman"/>
          <w:spacing w:val="2"/>
          <w:sz w:val="28"/>
          <w:szCs w:val="28"/>
          <w:lang w:val="uk-UA"/>
        </w:rPr>
        <w:t>банними</w:t>
      </w:r>
      <w:r w:rsidRPr="004645E8">
        <w:rPr>
          <w:rFonts w:ascii="Times New Roman" w:hAnsi="Times New Roman" w:cs="Times New Roman"/>
          <w:sz w:val="28"/>
          <w:szCs w:val="28"/>
          <w:lang w:val="uk-UA"/>
        </w:rPr>
        <w:t>. У готелі є плавальний басейн і сауна, приміщення для переговорів, комп'ютери, телефакс.</w:t>
      </w:r>
    </w:p>
    <w:p w:rsidR="00AB53C9" w:rsidRPr="004645E8" w:rsidRDefault="00AB53C9" w:rsidP="00AB5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4645E8">
        <w:rPr>
          <w:rFonts w:ascii="Times New Roman" w:hAnsi="Times New Roman" w:cs="Times New Roman"/>
          <w:bCs/>
          <w:sz w:val="28"/>
          <w:szCs w:val="28"/>
          <w:lang w:val="uk-UA"/>
        </w:rPr>
        <w:t>Готель має окремий від службового вхід для гостей, цілодобовий підйом і спуск на ліфті, двері і замки з внутрішнім запобіжником, холодильник у багатокімнатних номерах. Готель пропонує наступні послуги: щоденне прибирання номера покоївкою; зміна постільної білизни один раз на три дні; надання праски, гладильної дошки; зміна рушників один раз на три дні. У готелі є приміщення для перегляду телепередач, внутрішній телефонний зв'язок у 100% номерів, санвузол, розташований не менш ніж у 50% номерів.</w:t>
      </w:r>
    </w:p>
    <w:p w:rsidR="00404266" w:rsidRDefault="00404266"/>
    <w:sectPr w:rsidR="004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33E"/>
    <w:multiLevelType w:val="hybridMultilevel"/>
    <w:tmpl w:val="F20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F"/>
    <w:rsid w:val="001D7E1F"/>
    <w:rsid w:val="00404266"/>
    <w:rsid w:val="00A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07DC-2C53-4A95-AB9D-E3413B98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53C9"/>
    <w:pPr>
      <w:ind w:left="720"/>
      <w:contextualSpacing/>
    </w:pPr>
  </w:style>
  <w:style w:type="character" w:customStyle="1" w:styleId="a4">
    <w:name w:val="Основний текст_"/>
    <w:link w:val="1"/>
    <w:locked/>
    <w:rsid w:val="00AB53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ий текст1"/>
    <w:basedOn w:val="a"/>
    <w:link w:val="a4"/>
    <w:rsid w:val="00AB53C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Заголовок №5_"/>
    <w:link w:val="50"/>
    <w:locked/>
    <w:rsid w:val="00AB53C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AB53C9"/>
    <w:pPr>
      <w:widowControl w:val="0"/>
      <w:shd w:val="clear" w:color="auto" w:fill="FFFFFF"/>
      <w:spacing w:after="0" w:line="252" w:lineRule="auto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2024-02-07T09:45:00Z</dcterms:created>
  <dcterms:modified xsi:type="dcterms:W3CDTF">2024-02-07T09:47:00Z</dcterms:modified>
</cp:coreProperties>
</file>