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3BC0" w14:textId="5546BA03" w:rsidR="00910C58" w:rsidRDefault="00910C58" w:rsidP="001D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93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CE4A2" w14:textId="77777777" w:rsidR="001D024F" w:rsidRPr="009D27E6" w:rsidRDefault="001D024F" w:rsidP="001D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ІМІДЖ ЯК ЦЕНТРАЛЬНА КАТЕГОРІЯ ІМІДЖОЛОГІЇ.</w:t>
      </w:r>
    </w:p>
    <w:p w14:paraId="547BD0F3" w14:textId="77777777" w:rsidR="001D024F" w:rsidRPr="009D27E6" w:rsidRDefault="001D024F" w:rsidP="001D024F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ВИДИ ТА ФУНКЦІЇ ІМІДЖУ</w:t>
      </w:r>
    </w:p>
    <w:p w14:paraId="2D0BD9AA" w14:textId="77777777" w:rsidR="001D024F" w:rsidRPr="009D27E6" w:rsidRDefault="001D024F" w:rsidP="0091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AA0B00" w14:textId="77777777" w:rsidR="001D024F" w:rsidRPr="002A6C2A" w:rsidRDefault="00910C58" w:rsidP="00D44F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</w:t>
      </w:r>
      <w:r w:rsidR="001D024F" w:rsidRPr="002A6C2A">
        <w:rPr>
          <w:rFonts w:ascii="Times New Roman" w:hAnsi="Times New Roman" w:cs="Times New Roman"/>
          <w:b/>
          <w:sz w:val="28"/>
          <w:szCs w:val="28"/>
          <w:lang w:val="uk-UA"/>
        </w:rPr>
        <w:t>лива галузь гуманітарних знань.</w:t>
      </w:r>
    </w:p>
    <w:p w14:paraId="2874DA57" w14:textId="77777777"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Основні підходи до в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изначення поняття «імідж»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E8FF31" w14:textId="77777777"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Види іміджів.</w:t>
      </w:r>
    </w:p>
    <w:p w14:paraId="7692CE7E" w14:textId="77777777"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Функції іміджу.</w:t>
      </w:r>
    </w:p>
    <w:p w14:paraId="7908B3DA" w14:textId="77777777" w:rsidR="00D44F2F" w:rsidRPr="009D27E6" w:rsidRDefault="00910C58" w:rsidP="00D44F2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терміни й поняття: імідж,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, культурна система,</w:t>
      </w:r>
      <w:r w:rsidR="00D44F2F" w:rsidRPr="00D44F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44F2F" w:rsidRPr="009D27E6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класифікація, образ, престиж, репутація, статус, стереотип, функція.</w:t>
      </w:r>
    </w:p>
    <w:p w14:paraId="5DE8AA9B" w14:textId="77777777" w:rsidR="005A3450" w:rsidRPr="005A3450" w:rsidRDefault="005A3450" w:rsidP="00D44F2F">
      <w:pPr>
        <w:tabs>
          <w:tab w:val="left" w:pos="99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особлива галузь гуманітарних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14:paraId="41E5D240" w14:textId="77777777" w:rsidR="00D44F2F" w:rsidRDefault="00D44F2F" w:rsidP="00D44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69">
        <w:rPr>
          <w:rFonts w:ascii="Times New Roman" w:hAnsi="Times New Roman" w:cs="Times New Roman"/>
          <w:sz w:val="28"/>
          <w:szCs w:val="28"/>
          <w:lang w:val="uk-UA"/>
        </w:rPr>
        <w:t>У зв’язку зі зростанням конкуренції на ринку готельних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ресторанних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послуг актуальним є питання щодо формування конкурентних переваг підприємств галузі. Споживачі очікують від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індустрії гостинності 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високих стандартів обслуговування. У зв'язку з цим </w:t>
      </w:r>
      <w:r>
        <w:rPr>
          <w:rFonts w:ascii="Times New Roman" w:hAnsi="Times New Roman" w:cs="Times New Roman"/>
          <w:sz w:val="28"/>
          <w:szCs w:val="28"/>
          <w:lang w:val="uk-UA"/>
        </w:rPr>
        <w:t>топ-менеджери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>, чия основна увага донедавна була зосереджена на оперативному керуванні виробництвом, повинні виконувати нові завдання, по-іншому підходити до розробки й підтримки конку</w:t>
      </w:r>
      <w:r>
        <w:rPr>
          <w:rFonts w:ascii="Times New Roman" w:hAnsi="Times New Roman" w:cs="Times New Roman"/>
          <w:sz w:val="28"/>
          <w:szCs w:val="28"/>
          <w:lang w:val="uk-UA"/>
        </w:rPr>
        <w:t>рентоспроможного стану готельно-ресторанної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інфраструктури, оскільки на неї покладена основна відповідальність за створення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бізнесу. Дохід і успіх закладу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суттєво пов'язаний з його іміджем. Останнім часом стало приділятися багато уваги корпоративному іміджу – образу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індустрії гостинності 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>в уяві споживачів. Він безпосередньо впливає на конкурентоспроможність, а також прискорює і збільшує обсяги продажів.</w:t>
      </w:r>
    </w:p>
    <w:p w14:paraId="28BFC834" w14:textId="77777777"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людинознавчою дисципліною, в основі якої лежить феномен, що умовно називається технологією особистої привабливості. </w:t>
      </w:r>
    </w:p>
    <w:p w14:paraId="60703C65" w14:textId="77777777"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нова науково-прикладна дисципліна, що виникла на перетині психології, соціології, філософії, культурології,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костюмології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багатьох інших галузей знань. </w:t>
      </w:r>
    </w:p>
    <w:p w14:paraId="4CC9CFCC" w14:textId="77777777"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вивчає закономірності формування, функціонування та управління іміджем людини, організації, товару, послуги, країни, розкриває загальне, особливе та ексклюзивне в онтології усіх видів іміджів. </w:t>
      </w:r>
    </w:p>
    <w:p w14:paraId="7535AE88" w14:textId="77777777"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знань та вчень про створення керованого образу предмета, персони чи організації. </w:t>
      </w:r>
    </w:p>
    <w:p w14:paraId="2775870D" w14:textId="77777777" w:rsidR="00910C58" w:rsidRPr="009D27E6" w:rsidRDefault="002A6C2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10C58" w:rsidRPr="005A3450">
        <w:rPr>
          <w:rFonts w:ascii="Times New Roman" w:hAnsi="Times New Roman" w:cs="Times New Roman"/>
          <w:b/>
          <w:sz w:val="28"/>
          <w:szCs w:val="28"/>
          <w:lang w:val="uk-UA"/>
        </w:rPr>
        <w:t>міджологія</w:t>
      </w:r>
      <w:proofErr w:type="spellEnd"/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наука про функціонування, систематизацію й впровадження у свідомість споживача знакових замінників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носіїв визначених атрибутів.</w:t>
      </w:r>
    </w:p>
    <w:p w14:paraId="62CACA13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AF">
        <w:rPr>
          <w:rFonts w:ascii="Times New Roman" w:hAnsi="Times New Roman" w:cs="Times New Roman"/>
          <w:sz w:val="28"/>
          <w:szCs w:val="28"/>
          <w:lang w:val="uk-UA"/>
        </w:rPr>
        <w:t>Іміджологія</w:t>
      </w:r>
      <w:proofErr w:type="spellEnd"/>
      <w:r w:rsidRPr="009C59AF">
        <w:rPr>
          <w:rFonts w:ascii="Times New Roman" w:hAnsi="Times New Roman" w:cs="Times New Roman"/>
          <w:sz w:val="28"/>
          <w:szCs w:val="28"/>
          <w:lang w:val="uk-UA"/>
        </w:rPr>
        <w:t xml:space="preserve"> має практично-орієнтовані</w:t>
      </w: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B71844" w14:textId="77777777" w:rsidR="00A42AAA" w:rsidRPr="00A42AAA" w:rsidRDefault="00A42AAA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 діагностику</w:t>
      </w:r>
      <w:r w:rsidRPr="00A42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2AA89E" w14:textId="77777777" w:rsidR="00A42AAA" w:rsidRPr="00A42AAA" w:rsidRDefault="00A42AAA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імідж консультування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14:paraId="56938CEA" w14:textId="77777777" w:rsidR="00A42AAA" w:rsidRDefault="00910C58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іміджмейкинг</w:t>
      </w:r>
      <w:proofErr w:type="spellEnd"/>
      <w:r w:rsidRPr="00A42AAA">
        <w:rPr>
          <w:rFonts w:ascii="Times New Roman" w:hAnsi="Times New Roman" w:cs="Times New Roman"/>
          <w:sz w:val="28"/>
          <w:szCs w:val="28"/>
          <w:lang w:val="uk-UA"/>
        </w:rPr>
        <w:t xml:space="preserve"> (технології побудови та управління і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міджем),</w:t>
      </w:r>
    </w:p>
    <w:p w14:paraId="7591CCD7" w14:textId="77777777" w:rsidR="00910C58" w:rsidRPr="00A42AAA" w:rsidRDefault="00910C58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іміджпрогностику</w:t>
      </w:r>
      <w:proofErr w:type="spellEnd"/>
      <w:r w:rsidR="00A42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6C3A28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AF">
        <w:rPr>
          <w:rFonts w:ascii="Times New Roman" w:hAnsi="Times New Roman" w:cs="Times New Roman"/>
          <w:sz w:val="28"/>
          <w:szCs w:val="28"/>
          <w:lang w:val="uk-UA"/>
        </w:rPr>
        <w:t>Визначають такі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різновиди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історичну, політичну, персональну, професійну, гендерну, сімейну, реабілітаційну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FFF9A8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Зараз відбувається поступове формування конкретних наук у 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галузі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іміджології</w:t>
      </w:r>
      <w:proofErr w:type="spellEnd"/>
      <w:r w:rsidR="00A42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E1975E1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</w:t>
      </w:r>
      <w:r w:rsidR="00A42AAA">
        <w:rPr>
          <w:rFonts w:ascii="Times New Roman" w:hAnsi="Times New Roman" w:cs="Times New Roman"/>
          <w:b/>
          <w:sz w:val="28"/>
          <w:szCs w:val="28"/>
          <w:lang w:val="uk-UA"/>
        </w:rPr>
        <w:t>стості;</w:t>
      </w:r>
    </w:p>
    <w:p w14:paraId="51CBF607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структур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(партій, сім’ї, громадськи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х організацій, етносів, націй);</w:t>
      </w:r>
    </w:p>
    <w:p w14:paraId="18AA5AB7" w14:textId="77777777"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корпоративна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="00C01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 xml:space="preserve">Імідж підприємства розглядається як його стійкий пізнаваний образ, сформований в уявленні різних </w:t>
      </w:r>
      <w:proofErr w:type="spellStart"/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>. В межах сучасних концептуальних підходів до управління конкурентоспроможністю суб’єктів господарювання імідж визнається дієвим інструментом конкурентної боротьби та значущим фактором зміцнення</w:t>
      </w:r>
      <w:r w:rsidR="00C01DA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14:paraId="5A66CEBC" w14:textId="77777777"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територій;</w:t>
      </w:r>
    </w:p>
    <w:p w14:paraId="3515DB3D" w14:textId="77777777"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товару;</w:t>
      </w:r>
    </w:p>
    <w:p w14:paraId="22887DF1" w14:textId="77777777"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послуги,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ідеальних структур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 xml:space="preserve"> (бренд, торгова марка);</w:t>
      </w:r>
    </w:p>
    <w:p w14:paraId="695444AA" w14:textId="77777777" w:rsidR="00910C58" w:rsidRP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сфер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(релігії, науки, культури, спорту).</w:t>
      </w:r>
    </w:p>
    <w:p w14:paraId="60DB1DD9" w14:textId="77777777" w:rsidR="00A42AAA" w:rsidRPr="002A6C2A" w:rsidRDefault="00A42AAA" w:rsidP="00D44F2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</w:rPr>
        <w:t>підход</w:t>
      </w:r>
      <w:r w:rsidR="002A6C2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імідж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11503D8" w14:textId="77777777" w:rsidR="00B40E6D" w:rsidRDefault="00B40E6D" w:rsidP="00B40E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6D">
        <w:rPr>
          <w:rFonts w:ascii="Times New Roman" w:hAnsi="Times New Roman" w:cs="Times New Roman"/>
          <w:sz w:val="28"/>
          <w:szCs w:val="28"/>
          <w:lang w:val="uk-UA"/>
        </w:rPr>
        <w:t>В останні роки значні зміни відбуваються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E6D">
        <w:rPr>
          <w:rFonts w:ascii="Times New Roman" w:hAnsi="Times New Roman" w:cs="Times New Roman"/>
          <w:sz w:val="28"/>
          <w:szCs w:val="28"/>
          <w:lang w:val="uk-UA"/>
        </w:rPr>
        <w:t xml:space="preserve">як в соціальній, економічній сферах життя людей, так і в сфері послуг. Сьогодні підприємства відкривають </w:t>
      </w:r>
      <w:r w:rsidRPr="00B40E6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себе силу іміджу. Адже саме в сучасному суспільстві іміджу почали відводити важливу роль при з’ясуванні стійкості підприємства в умовах ринку і конкуренції, а також саме імідж стає однією з головних причин поразки або перемоги в бізнесі.</w:t>
      </w:r>
    </w:p>
    <w:p w14:paraId="2E415288" w14:textId="77777777"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Етимологічно слово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«імідж»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латинських споріднених слів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imago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imitari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 – «образ», «зображення» / «імітувати», «наслідувати»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. У Стародавньому Римі у II-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III ст. до н.е. існувала особлива традиція робити гіпсові або воскові маски-зліпки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безпосередньо з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облич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померлих, а потім спеціально обробляти їх задля максимальної зовнішньої схожості з оригіналом. Зазвичай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містила ім’я шанованої людини, перелік звань, державних посад, подвигів, а також коротку хвалебну характеристику. Зрозуміло, право мати таку маску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ius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imaginum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було виключною прерогативою аристократичних родин. Згадка про </w:t>
      </w:r>
      <w:r w:rsidRPr="009D27E6">
        <w:rPr>
          <w:rFonts w:ascii="Times New Roman" w:hAnsi="Times New Roman" w:cs="Times New Roman"/>
          <w:sz w:val="28"/>
          <w:szCs w:val="28"/>
          <w:lang w:val="en-US"/>
        </w:rPr>
        <w:t>imago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містилася у діалогах Ци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церона, датованих 44 р</w:t>
      </w:r>
      <w:r>
        <w:rPr>
          <w:rFonts w:ascii="Times New Roman" w:hAnsi="Times New Roman" w:cs="Times New Roman"/>
          <w:sz w:val="28"/>
          <w:szCs w:val="28"/>
          <w:lang w:val="uk-UA"/>
        </w:rPr>
        <w:t>оком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до н. е. Згодом роль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почали відігравати великі кам’яні статуї імператорів у тріумфальних шатах, а також зображення, виконані у формі медальйону, вишивки чи статуетки, що були специфічним атрибутом пошани імператорської влади народом. </w:t>
      </w:r>
    </w:p>
    <w:p w14:paraId="1B07F5D0" w14:textId="77777777" w:rsidR="00FA4BBD" w:rsidRDefault="00445431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>адянська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 наукова школа уникала лексеми «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0C58">
        <w:rPr>
          <w:rFonts w:ascii="Times New Roman" w:hAnsi="Times New Roman" w:cs="Times New Roman"/>
          <w:sz w:val="28"/>
          <w:szCs w:val="28"/>
          <w:lang w:val="uk-UA"/>
        </w:rPr>
        <w:t xml:space="preserve"> (слово вважалося буржуазним і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тенденційним) і тривалий час замінювалася термін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ами «самопрезентація», «образ»</w:t>
      </w:r>
      <w:r w:rsidR="00FA4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6DEE34" w14:textId="77777777" w:rsidR="004C1DE8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Починаючи з кінця 80-х рр. ХХ ст., поняття імідж стає об</w:t>
      </w:r>
      <w:r w:rsidRPr="009D27E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розробок. Сьог</w:t>
      </w:r>
      <w:r>
        <w:rPr>
          <w:rFonts w:ascii="Times New Roman" w:hAnsi="Times New Roman" w:cs="Times New Roman"/>
          <w:sz w:val="28"/>
          <w:szCs w:val="28"/>
          <w:lang w:val="uk-UA"/>
        </w:rPr>
        <w:t>одні ця лексема стала активною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науковому та буденному обігу. </w:t>
      </w:r>
      <w:r w:rsidR="004C1DE8">
        <w:rPr>
          <w:rFonts w:ascii="Times New Roman" w:hAnsi="Times New Roman" w:cs="Times New Roman"/>
          <w:sz w:val="28"/>
          <w:szCs w:val="28"/>
          <w:lang w:val="uk-UA"/>
        </w:rPr>
        <w:t>Варто виділити такі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об’єктивні </w:t>
      </w: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чинники зростання потреби людства в іміджах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57F8DC" w14:textId="77777777"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1) сутність людської природи, її постійне праг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нення до лідерства і власності;</w:t>
      </w:r>
    </w:p>
    <w:p w14:paraId="40F30410" w14:textId="77777777"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ідея необхідності символьного закріплення спеціалізації праці і рольових 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функцій (теорія антропогенезу);</w:t>
      </w:r>
    </w:p>
    <w:p w14:paraId="45EFA21E" w14:textId="77777777"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3) феномен соціальної мімікрії людини, її незламне бажання справляти враження, здаватися більш значущою з метою збільшити вл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асний шанс на соціальний успіх;</w:t>
      </w:r>
    </w:p>
    <w:p w14:paraId="152B3D9B" w14:textId="77777777"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4) швидкий розвиток електронних засобів масових комунік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ацій,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медіатизація</w:t>
      </w:r>
      <w:proofErr w:type="spellEnd"/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особистості;</w:t>
      </w:r>
    </w:p>
    <w:p w14:paraId="36E71B95" w14:textId="77777777" w:rsidR="00910C58" w:rsidRPr="009D27E6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5) посилення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нарцисичних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в сучасному постіндустріальному інформаційному суспільстві.</w:t>
      </w:r>
    </w:p>
    <w:p w14:paraId="5B19E66A" w14:textId="77777777" w:rsidR="00910C58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 – категорія полівалентна, що має безлі</w:t>
      </w:r>
      <w:r>
        <w:rPr>
          <w:rFonts w:ascii="Times New Roman" w:hAnsi="Times New Roman" w:cs="Times New Roman"/>
          <w:sz w:val="28"/>
          <w:szCs w:val="28"/>
          <w:lang w:val="uk-UA"/>
        </w:rPr>
        <w:t>ч наукових тлумачень. Цікаво,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у 30-ті рр. ХХ ст. З.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Фройд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видавав журнал під назвою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Згодом імідж стає категоріальною одиницею економіки та менеджменту. Так, у 50-х рр. XX ст. в США термін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використовувався у комерційній рекламі для позначення цінової диференціації однотипних товарів. У межах маркетингових технологій цей термін позначав різновид рекламного образу і був одним із основних атрибутів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просунення продукції на ринок.</w:t>
      </w:r>
    </w:p>
    <w:p w14:paraId="0BA94EB2" w14:textId="77777777" w:rsidR="009C59AF" w:rsidRDefault="009C59AF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AF">
        <w:rPr>
          <w:rFonts w:ascii="Times New Roman" w:hAnsi="Times New Roman" w:cs="Times New Roman"/>
          <w:sz w:val="28"/>
          <w:szCs w:val="28"/>
          <w:lang w:val="uk-UA"/>
        </w:rPr>
        <w:t>Єдиного поняття щодо визначення «імідж» не існує, кожен з науковців розкриває певну сторону цього поняття з різних сторін.</w:t>
      </w:r>
    </w:p>
    <w:p w14:paraId="793CC280" w14:textId="77777777" w:rsidR="006D09B8" w:rsidRDefault="006D09B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6D09B8">
        <w:rPr>
          <w:rFonts w:ascii="Times New Roman" w:hAnsi="Times New Roman" w:cs="Times New Roman"/>
          <w:sz w:val="28"/>
          <w:szCs w:val="28"/>
          <w:lang w:val="uk-UA"/>
        </w:rPr>
        <w:t xml:space="preserve"> – це певний поведінковий стереотип, що впливає на вчинки окремої особистості, групи осіб або нації. Іміджі створюються часто не на реальних фактах, а на престижі, ілюзіях, думках, яких людина дотримується.</w:t>
      </w:r>
    </w:p>
    <w:p w14:paraId="2AFE9F6A" w14:textId="77777777" w:rsidR="006D09B8" w:rsidRDefault="00FD5411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411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FD5411">
        <w:rPr>
          <w:rFonts w:ascii="Times New Roman" w:hAnsi="Times New Roman" w:cs="Times New Roman"/>
          <w:sz w:val="28"/>
          <w:szCs w:val="28"/>
          <w:lang w:val="uk-UA"/>
        </w:rPr>
        <w:t xml:space="preserve"> – це цілеспрямовано сформований образ кого-небудь або чого-небудь, завдання якого – справити сприятливе враження (у цілях реклами, популяризації і т. ін.).</w:t>
      </w:r>
    </w:p>
    <w:p w14:paraId="0536632D" w14:textId="77777777" w:rsidR="006D09B8" w:rsidRDefault="00E20ADB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ADB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E20ADB">
        <w:rPr>
          <w:rFonts w:ascii="Times New Roman" w:hAnsi="Times New Roman" w:cs="Times New Roman"/>
          <w:sz w:val="28"/>
          <w:szCs w:val="28"/>
          <w:lang w:val="uk-UA"/>
        </w:rPr>
        <w:t xml:space="preserve"> – це набір уявлень. Що формуються в людини про конкретний предмет або подію внаслідок узагальнення й емоційного сприйняття дійсності.</w:t>
      </w:r>
    </w:p>
    <w:p w14:paraId="12877BA2" w14:textId="77777777" w:rsidR="00910C58" w:rsidRPr="004C1DE8" w:rsidRDefault="00910C58" w:rsidP="004C1D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DE8">
        <w:rPr>
          <w:rFonts w:ascii="Times New Roman" w:hAnsi="Times New Roman" w:cs="Times New Roman"/>
          <w:b/>
          <w:sz w:val="28"/>
          <w:szCs w:val="28"/>
          <w:lang w:val="uk-UA"/>
        </w:rPr>
        <w:t>Перелічимо низку характерних ознак іміджу:</w:t>
      </w:r>
    </w:p>
    <w:p w14:paraId="729EB7DC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– цілеспрямовано сформований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образ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людини, предмета, явища, процесу;</w:t>
      </w:r>
    </w:p>
    <w:p w14:paraId="4E007419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– об’єкт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ідеальний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виникає у свідомості людей і реалізується у процесі діяльності, під час спілкування;</w:t>
      </w:r>
    </w:p>
    <w:p w14:paraId="0272C29F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імідж – це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цілісна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структура, що не повинна вступати у конфлікт із соціальними ідеологією та культурою;</w:t>
      </w:r>
    </w:p>
    <w:p w14:paraId="07A0F195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повинен викликати достатній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емоційний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відгук та реакцію спільноти;</w:t>
      </w:r>
    </w:p>
    <w:p w14:paraId="44608DDD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активно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впливає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 людей і регулює їх поведінку;</w:t>
      </w:r>
    </w:p>
    <w:p w14:paraId="472F329D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є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неоднорідним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він складається з відносно статичного ядра й мобільної, змінної оболонки, що оперативно реагує на вплив зовнішніх та внутрішніх чинників;</w:t>
      </w:r>
    </w:p>
    <w:p w14:paraId="78B58BB2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не може бути сформованим раз і назавжди, це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динамічна структура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яка залежить від багатьох особистісно-психологічних та соціокультурних факторів;</w:t>
      </w:r>
    </w:p>
    <w:p w14:paraId="67BD239F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як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стереотип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 обмежену кількість компонентів,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адже складність конструкції буде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заважати його сприйняттю;</w:t>
      </w:r>
    </w:p>
    <w:p w14:paraId="5E0C839F" w14:textId="77777777"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є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ілюзорним образом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хоча має містити значну реальну домінанту. </w:t>
      </w:r>
    </w:p>
    <w:p w14:paraId="21224414" w14:textId="77777777" w:rsidR="00445431" w:rsidRPr="00445431" w:rsidRDefault="00445431" w:rsidP="00D44F2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3. Види іміджів</w:t>
      </w:r>
    </w:p>
    <w:p w14:paraId="3A9A7A86" w14:textId="77777777" w:rsidR="00B11A9B" w:rsidRDefault="00B11A9B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нують такі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підходи до класифікації іміджу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5B368D" w14:textId="77777777" w:rsidR="00B11A9B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за яким визначають його типи з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алежно від виконуваних функцій;</w:t>
      </w:r>
    </w:p>
    <w:p w14:paraId="6D48B130" w14:textId="77777777" w:rsidR="00B11A9B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контекстний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за яким досліджують специфіку побутування іміджів 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у різних контекстах реалізації;</w:t>
      </w:r>
    </w:p>
    <w:p w14:paraId="18C262D8" w14:textId="77777777" w:rsidR="00445431" w:rsidRPr="009D27E6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за яким порівнюють близькі іміджі.</w:t>
      </w:r>
    </w:p>
    <w:p w14:paraId="7456BB3A" w14:textId="77777777" w:rsidR="00445431" w:rsidRDefault="00B11A9B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іміджологів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класифікацію видів іміджів, розроблену американ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ськими дослідниками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Френком</w:t>
      </w:r>
      <w:proofErr w:type="spellEnd"/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Джеф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зом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Даніелом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Ядіним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Ця класифікація стосується насамперед іміджу організацій, хоча представники сучасної науки адаптують її й до іміджу індивідуального. Отже, автори пропонують диференціювати </w:t>
      </w:r>
      <w:r w:rsidR="00445431" w:rsidRPr="00B11A9B">
        <w:rPr>
          <w:rFonts w:ascii="Times New Roman" w:hAnsi="Times New Roman" w:cs="Times New Roman"/>
          <w:b/>
          <w:sz w:val="28"/>
          <w:szCs w:val="28"/>
          <w:lang w:val="uk-UA"/>
        </w:rPr>
        <w:t>іміджеву систему корпорацій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14:paraId="3E599A34" w14:textId="77777777"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дзеркальний імідж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mirror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– те, як представники певної організації сприймають самі образ цієї організації (Ф.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Джефкінз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наголошує, що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 такий образ – це лише ілюзія);</w:t>
      </w:r>
    </w:p>
    <w:p w14:paraId="0E7D99BB" w14:textId="77777777"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поточний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 – образ організації, що існує у свідомо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proofErr w:type="spellStart"/>
      <w:r w:rsidR="00B11A9B">
        <w:rPr>
          <w:rFonts w:ascii="Times New Roman" w:hAnsi="Times New Roman" w:cs="Times New Roman"/>
          <w:sz w:val="28"/>
          <w:szCs w:val="28"/>
          <w:lang w:val="uk-UA"/>
        </w:rPr>
        <w:t>неагентів</w:t>
      </w:r>
      <w:proofErr w:type="spellEnd"/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 цієї організації;</w:t>
      </w:r>
    </w:p>
    <w:p w14:paraId="037F5070" w14:textId="77777777"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бажаний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імідж, 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який хоче досягнути менеджмент;</w:t>
      </w:r>
    </w:p>
    <w:p w14:paraId="463D8053" w14:textId="77777777"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образ самої організації, створюваний її історією, фінансовими успіхами, стабільні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стю, якістю продукції і т. ін.;</w:t>
      </w:r>
    </w:p>
    <w:p w14:paraId="4070CD5D" w14:textId="77777777" w:rsidR="00445431" w:rsidRPr="009D27E6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множинний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не що інше, як фірмовий стиль організації, який створюється, приміром, єдиними фірмовим одягом, дизайном магазинів, оформленням транспортних засобів і т. ін.</w:t>
      </w:r>
    </w:p>
    <w:p w14:paraId="42834120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Віктор Ше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пель визначає такі види іміджі:</w:t>
      </w:r>
    </w:p>
    <w:p w14:paraId="40664862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 останні роки набуває особливої активності у соціальній сфері. Автор цю тенденцію пояснює покращенням умов життя, широкий вибір предметів для створення іміджу, та найголовніше – це у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свідомлення самоцінності життя;</w:t>
      </w:r>
    </w:p>
    <w:p w14:paraId="2EF3B6B0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сімейний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пов’язаний, насамперед, із такими поняттями як сімейна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 xml:space="preserve"> честь, родовід, людська повага;</w:t>
      </w:r>
    </w:p>
    <w:p w14:paraId="56B444AB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ж конкретної ділової структури;</w:t>
      </w:r>
    </w:p>
    <w:p w14:paraId="5CBB3FF1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конфесійний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мідж релігійної організації;</w:t>
      </w:r>
    </w:p>
    <w:p w14:paraId="1690E901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етнічний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імідж так званих “малих народів”, що здатен зберегти ї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х ідентичність та самобутність;</w:t>
      </w:r>
    </w:p>
    <w:p w14:paraId="504786C8" w14:textId="77777777"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імідж певної адміністративно-територіальної 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одиниці (навіть однієї вулиці);</w:t>
      </w:r>
    </w:p>
    <w:p w14:paraId="630A8211" w14:textId="77777777"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 країни,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створюваний усіма її соціальними та державними інститутами та впливає на економіко-політичний розвиток держави.</w:t>
      </w:r>
    </w:p>
    <w:p w14:paraId="252CB718" w14:textId="77777777" w:rsidR="00445431" w:rsidRPr="009D27E6" w:rsidRDefault="005C70D5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системі особистісного іміджу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науковці також виділяють </w:t>
      </w:r>
      <w:proofErr w:type="spellStart"/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самоімідж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(виходить з минулого досвіду й відображає сучасний стан самоповаги людини), </w:t>
      </w:r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імідж-рецепцію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(як нас бачать та сприймають інші) та </w:t>
      </w:r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імідж-вимогу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(певна 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професія вимагає від людини суворого дотримання фірмового одягу – 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військової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78E34B" w14:textId="77777777" w:rsidR="006D09B8" w:rsidRDefault="006D09B8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мідж політика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розглядається також як складна багаторівнева категорія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яку поділяє </w:t>
      </w:r>
      <w:r>
        <w:rPr>
          <w:rFonts w:ascii="Times New Roman" w:hAnsi="Times New Roman" w:cs="Times New Roman"/>
          <w:sz w:val="28"/>
          <w:szCs w:val="28"/>
          <w:lang w:val="uk-UA"/>
        </w:rPr>
        <w:t>такі чотири напрями:</w:t>
      </w:r>
    </w:p>
    <w:p w14:paraId="1BB48A57" w14:textId="77777777"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імідж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включає індивідуальні особливості особистості (чесність, порядність, освіченість, доброту, людяність, обов’язковість, розум, безкорисність, енергійність, рішучість, молодість, наполегливість, наявність харизми, здатність вести за собою люде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>й, принциповість, відкритість);</w:t>
      </w:r>
    </w:p>
    <w:p w14:paraId="782BFA21" w14:textId="77777777"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професійний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припускає компетентність, діловитість, працездатність, важливі динамічні характеристики (енергійність, діяльність, активність), а також значимість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розв’язуваних лідером завдань;</w:t>
      </w:r>
    </w:p>
    <w:p w14:paraId="4A27AB9D" w14:textId="77777777"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соціальний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включає турботу про людей, близькість до проблем народу, гото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>вність боротися зі злочинністю;</w:t>
      </w:r>
    </w:p>
    <w:p w14:paraId="6EEF87F7" w14:textId="77777777"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символічний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представляє лідера або організацію носієм певної ідеології.</w:t>
      </w:r>
    </w:p>
    <w:p w14:paraId="763FF814" w14:textId="77777777" w:rsidR="00B11A9B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 основу класифікації корпоративного іміджу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А. Ульяновськ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им)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поклад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ено рівень охоплення аудиторії:</w:t>
      </w:r>
    </w:p>
    <w:p w14:paraId="0F1D0018" w14:textId="77777777" w:rsidR="00B11A9B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моноімідж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стійкого образу об’єкта, однако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вого у всіх груп громадськості;</w:t>
      </w:r>
    </w:p>
    <w:p w14:paraId="669950B0" w14:textId="77777777"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мультиімідж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спеціального іміджу послуг, товарів, споживачами яких є різні групи населення.</w:t>
      </w:r>
    </w:p>
    <w:p w14:paraId="22B96414" w14:textId="77777777"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Іміджі класифікують також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гендерними ознаками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(чоловічий/жіночий),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змістом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(простий/складний),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оригінальними підходами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(оригінальний/типовий),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контекстом </w:t>
      </w:r>
      <w:proofErr w:type="spellStart"/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(особистісний, професійний, політичний), </w:t>
      </w:r>
      <w:r w:rsidRPr="00D70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віковими параметрами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(дитячий/молодіжний/літній), </w:t>
      </w:r>
      <w:r w:rsidRPr="00D706FF">
        <w:rPr>
          <w:rFonts w:ascii="Times New Roman" w:hAnsi="Times New Roman" w:cs="Times New Roman"/>
          <w:b/>
          <w:sz w:val="28"/>
          <w:szCs w:val="28"/>
          <w:lang w:val="uk-UA"/>
        </w:rPr>
        <w:t>за параметрами вияву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габітарний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вербальний, кінетичний,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середовищний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предметний).</w:t>
      </w:r>
    </w:p>
    <w:p w14:paraId="3D411B92" w14:textId="77777777" w:rsidR="002A6C2A" w:rsidRDefault="002A6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5CB94BF" w14:textId="77777777" w:rsidR="00445431" w:rsidRPr="00D706FF" w:rsidRDefault="00D706FF" w:rsidP="009C59A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 Функції іміджу</w:t>
      </w:r>
    </w:p>
    <w:p w14:paraId="6E161BA8" w14:textId="77777777" w:rsidR="00910C58" w:rsidRPr="009D27E6" w:rsidRDefault="009C59AF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иділяють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дві групи функцій, що реалізує імідж: </w:t>
      </w:r>
      <w:r w:rsidR="00910C58" w:rsidRPr="009C5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ціннісні 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(свідчать про беззаперечне значення іміджу у побудові здорової душевної організації людини) і </w:t>
      </w:r>
      <w:r w:rsidR="00910C58" w:rsidRPr="009C59AF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(дозволяють використовувати імідж за умови знання цих функцій). </w:t>
      </w:r>
    </w:p>
    <w:p w14:paraId="612FE5AE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Так, до першої групи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5968"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ціннісних </w:t>
      </w: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функцій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відносять:</w:t>
      </w:r>
    </w:p>
    <w:p w14:paraId="058B228D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звершення особистості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(завдяки створенню навколо особистості ореолу привабливості, вона стає соціально затребуваною, розкутою у проявах своїх кращих якостей),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комфортизації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міжособистісних стосунків (чарівність людей об’єктивно привносить у їх спілкування симпатію і доброзичливість, а тому й мор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альну міру терпимості і такту);</w:t>
      </w:r>
    </w:p>
    <w:p w14:paraId="45B922A3" w14:textId="77777777" w:rsidR="00910C58" w:rsidRPr="009D27E6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психотерапевтичну функцію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(особистість, завдяки усвідомленню своєї індивідуальної неординарності і підвищеній комунікабельності, набуває стійкого мажорного настрою та впевненості у собі).</w:t>
      </w:r>
    </w:p>
    <w:p w14:paraId="6A728F85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Друга група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E5968" w:rsidRPr="006E5968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включає функції </w:t>
      </w: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міжособистісної адаптації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(завдяки правильно підібраному іміджу можна швидко увійти у конкретне соціальне середовище, привернути до себе увагу, оперативно вст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ановити доброзичливі стосунки);</w:t>
      </w:r>
    </w:p>
    <w:p w14:paraId="47F8C605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кращих особистісно-ділових якостей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(сприятливий імідж дає можливість візуально уявити найбільш привабливі якості особистості, дозволяючи людям, що контактують з нею, пізнавати саме ті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 xml:space="preserve"> риси, що викликають симпатію);</w:t>
      </w:r>
    </w:p>
    <w:p w14:paraId="2DD18C74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затінення негативних особистісних характеристик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макіяжу, дизайну одягу, аксесуарів, зачіски і т. д. можна відволікти людей від тих н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едоліків, які наявні у людини);</w:t>
      </w:r>
    </w:p>
    <w:p w14:paraId="5B06016D" w14:textId="77777777"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уваги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(привабливий імідж мимовільно притягує до себе людей, він імпонує їм, а тому вони психологічно легше стають прихильними до того, що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 xml:space="preserve"> їм говорять або демонструють);</w:t>
      </w:r>
    </w:p>
    <w:p w14:paraId="107190C9" w14:textId="77777777" w:rsidR="00910C58" w:rsidRPr="009D27E6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вікових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рубежів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маргінально-соцієтарну</w:t>
      </w:r>
      <w:proofErr w:type="spellEnd"/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(майстерно володіючи технологією самопрезентації, що конкретно виявляється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вдалому виборі моделей поведінки і виконання різноманітних ролей, можна комфортно себе почувати у процесі спілкування з людьми різного соціального стану і професійного статусу, не сковуючи себе </w:t>
      </w:r>
      <w:r w:rsidRPr="009C59A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комплексом</w:t>
      </w:r>
      <w:r w:rsidRPr="009C59A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віку).</w:t>
      </w:r>
    </w:p>
    <w:p w14:paraId="6FCC2EDB" w14:textId="77777777"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функцій іміджу ділової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відносять:</w:t>
      </w:r>
    </w:p>
    <w:p w14:paraId="072E7E79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професійна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реалізуватися у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конкретній професійній галузі;</w:t>
      </w:r>
    </w:p>
    <w:p w14:paraId="1DB6A5A0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адаптаційна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для швидкого і комфортного пристосування до певного середовища, ситуації, конкретних ділових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партнерів чи форми комунікації;</w:t>
      </w:r>
    </w:p>
    <w:p w14:paraId="02FCB169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функція особистісної реалізації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максимально розкрити індивідуальні особливості і задатки стосовно конкретного виду діяльності, здійс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нити самореалізацію і розвиток;</w:t>
      </w:r>
    </w:p>
    <w:p w14:paraId="332ECB28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аксіологічна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орієнтує ділову людину на індивідуальні професійні цінності, цілі, особистісну мотивацію, сенс життя, що є підґрунтям для діяльності і поведінки в суб’єктивному й об’єктивному, у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реальному та ілюзорному світі;</w:t>
      </w:r>
    </w:p>
    <w:p w14:paraId="25349859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позитивно організовувати конструктивне, партнерське спілкування на всіх рівнях взаємодії, ефективно обмінюватися інформацією, досягати взаєморозуміння, чинити сприятливий вплив на оточуючих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у потрібному для себе напрямі;</w:t>
      </w:r>
    </w:p>
    <w:p w14:paraId="6DC55E81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евристична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зосереджує увагу ділової людини на реалізації свого креативного потенціалу у професійній, науковій, комерційній діяльності, у створенні унікальних пропозицій у сфері товарів і послуг, у рекламн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ій чи маркетинговій діяльності;</w:t>
      </w:r>
    </w:p>
    <w:p w14:paraId="47C76257" w14:textId="77777777" w:rsidR="00910C58" w:rsidRPr="00CE7171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психотерапевтична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 полягає в усвідомленні своєї значимості, психологічної та емоційної стійкості, упевненості в своєму призначенні, оптимізмі (програмування своєї підсвідомості на успіх).</w:t>
      </w:r>
    </w:p>
    <w:p w14:paraId="4714779A" w14:textId="77777777"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мідж керівника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виконує ряд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функцій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можна виділити два блоки, що об’єднують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зовнішні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внутрішні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D1A2C" w14:textId="77777777" w:rsidR="00910C58" w:rsidRPr="00CE7171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зовнішніх функцій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найважливішими виступають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представницька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комунікаційна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Внутрішні функції іміджу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менеджера складаються з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номінативної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нормативної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мотиваційної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функції соціального впливу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E21F1E8" w14:textId="77777777"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67BD" wp14:editId="67A67208">
                <wp:simplePos x="0" y="0"/>
                <wp:positionH relativeFrom="column">
                  <wp:posOffset>3469772</wp:posOffset>
                </wp:positionH>
                <wp:positionV relativeFrom="paragraph">
                  <wp:posOffset>176312</wp:posOffset>
                </wp:positionV>
                <wp:extent cx="1781033" cy="320675"/>
                <wp:effectExtent l="0" t="0" r="67310" b="984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033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5F0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73.2pt;margin-top:13.9pt;width:140.2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">
                <v:stroke endarrow="open"/>
              </v:shape>
            </w:pict>
          </mc:Fallback>
        </mc:AlternateContent>
      </w: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9BD5" wp14:editId="5C742F0A">
                <wp:simplePos x="0" y="0"/>
                <wp:positionH relativeFrom="column">
                  <wp:posOffset>876698</wp:posOffset>
                </wp:positionH>
                <wp:positionV relativeFrom="paragraph">
                  <wp:posOffset>176312</wp:posOffset>
                </wp:positionV>
                <wp:extent cx="2204113" cy="320722"/>
                <wp:effectExtent l="38100" t="0" r="24765" b="984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113" cy="3207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7AFBA" id="Прямая со стрелкой 33" o:spid="_x0000_s1026" type="#_x0000_t32" style="position:absolute;margin-left:69.05pt;margin-top:13.9pt;width:173.55pt;height:2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">
                <v:stroke endarrow="open"/>
              </v:shape>
            </w:pict>
          </mc:Fallback>
        </mc:AlternateConten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Імідж</w:t>
      </w:r>
    </w:p>
    <w:p w14:paraId="774A4F15" w14:textId="77777777"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8BCA" wp14:editId="0428B993">
                <wp:simplePos x="0" y="0"/>
                <wp:positionH relativeFrom="column">
                  <wp:posOffset>3306069</wp:posOffset>
                </wp:positionH>
                <wp:positionV relativeFrom="paragraph">
                  <wp:posOffset>9512</wp:posOffset>
                </wp:positionV>
                <wp:extent cx="18661" cy="391886"/>
                <wp:effectExtent l="76200" t="0" r="114935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" cy="3918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4376" id="Прямая со стрелкой 38" o:spid="_x0000_s1026" type="#_x0000_t32" style="position:absolute;margin-left:260.3pt;margin-top:.75pt;width:1.4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">
                <v:stroke endarrow="open"/>
              </v:shape>
            </w:pict>
          </mc:Fallback>
        </mc:AlternateContent>
      </w:r>
    </w:p>
    <w:p w14:paraId="78C8D7EE" w14:textId="77777777"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0B6AD" w14:textId="77777777"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                                    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proofErr w:type="spellEnd"/>
    </w:p>
    <w:p w14:paraId="383CF65F" w14:textId="77777777"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>ідентифікації                              ідеалізації                     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тиставлення</w:t>
      </w:r>
    </w:p>
    <w:p w14:paraId="15C46717" w14:textId="77777777"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3A942" w14:textId="77777777"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ункція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ідентифікації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виходить із того, що людина намагається отримати повідомлення про об’єкт якомога в більш короткий проміжок часу. Ця комунікативна функція характеризує “полегшене” сприйняття аудиторією об’єкта, можливість надання їй лише самих ключових моментів, що зад</w:t>
      </w:r>
      <w:r>
        <w:rPr>
          <w:rFonts w:ascii="Times New Roman" w:hAnsi="Times New Roman" w:cs="Times New Roman"/>
          <w:sz w:val="28"/>
          <w:szCs w:val="28"/>
          <w:lang w:val="uk-UA"/>
        </w:rPr>
        <w:t>ають основні параметри об’єкта.</w:t>
      </w:r>
    </w:p>
    <w:p w14:paraId="497122E4" w14:textId="77777777"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ідеалізації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означає практичне забезпечення режиму найбільшого сприяння сприйняттю образу об’єкта (коли часто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бажане видається за дійсність).</w:t>
      </w:r>
    </w:p>
    <w:p w14:paraId="14545D79" w14:textId="77777777" w:rsidR="00910C58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протиставлення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має на увазі орієнтацію на те, щоб підготувати ґрунт для створення позитивного образу даного об’єкта. Найпоширеніший механізм – зіставлення об’єкта з конкурентами. </w:t>
      </w:r>
      <w:r w:rsidR="002A6C2A" w:rsidRPr="00CE71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мідж, крім комунікативних, має й інші функції: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номінативну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(позначає особистість або організацію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інших, демонструє її відмінні якості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естетичну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(існує зв’язок між іміджем і цільовою аудиторією, тобто об’єкт відповідає потребам цієї аудиторії).</w:t>
      </w:r>
    </w:p>
    <w:p w14:paraId="039299DE" w14:textId="77777777" w:rsidR="00FF6E6A" w:rsidRP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Імідж підприємства виконує ряд функцій:</w:t>
      </w:r>
    </w:p>
    <w:p w14:paraId="2A2581E3" w14:textId="77777777" w:rsid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Демонстративну 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>(позиціонування підприємства на ринку). Усвід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омлення місії дає підприємству:</w:t>
      </w:r>
    </w:p>
    <w:p w14:paraId="7BF4A9B1" w14:textId="77777777" w:rsid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а) самовизначення,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самооцінку і визначення ззовні;</w:t>
      </w:r>
    </w:p>
    <w:p w14:paraId="741EEF66" w14:textId="77777777"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>б) співвідношення місії з потребами її потенційних клієнтів. Чим чіткіше визначені цілі та завдання підприємства з точки зору потреб клієнтів, тим простіше транслювати назовні,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створюючи корпоративний імідж.</w:t>
      </w:r>
    </w:p>
    <w:p w14:paraId="61D2FEE2" w14:textId="77777777"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2. Функцію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стимуляції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спонукання споживача до дій.</w:t>
      </w:r>
    </w:p>
    <w:p w14:paraId="7689146B" w14:textId="77777777"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Адаптивну 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>– забезпечення підприємства входженням у необх</w:t>
      </w:r>
      <w:r>
        <w:rPr>
          <w:rFonts w:ascii="Times New Roman" w:hAnsi="Times New Roman" w:cs="Times New Roman"/>
          <w:sz w:val="28"/>
          <w:szCs w:val="28"/>
          <w:lang w:val="uk-UA"/>
        </w:rPr>
        <w:t>ідне йому суспільне середовище.</w:t>
      </w:r>
    </w:p>
    <w:p w14:paraId="03E1316E" w14:textId="77777777"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Рекламну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 – привернення уваги до підприємства з метою збільшення зростання продажів товару, збільшення прибутку і т.д.</w:t>
      </w:r>
    </w:p>
    <w:p w14:paraId="7131F371" w14:textId="77777777"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535E1" w14:textId="77777777" w:rsidR="00910C58" w:rsidRPr="00910C58" w:rsidRDefault="00910C58">
      <w:pPr>
        <w:rPr>
          <w:lang w:val="uk-UA"/>
        </w:rPr>
      </w:pPr>
      <w:r w:rsidRPr="00910C58">
        <w:rPr>
          <w:lang w:val="uk-UA"/>
        </w:rPr>
        <w:br w:type="page"/>
      </w:r>
    </w:p>
    <w:p w14:paraId="7400CE14" w14:textId="77777777" w:rsidR="00D44F2F" w:rsidRDefault="00910C58" w:rsidP="00D44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</w:t>
      </w:r>
    </w:p>
    <w:p w14:paraId="5DEED132" w14:textId="77777777" w:rsidR="00D44F2F" w:rsidRPr="00D44F2F" w:rsidRDefault="00910C58" w:rsidP="00D44F2F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Поясніть специфіку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як особл</w:t>
      </w:r>
      <w:r w:rsidR="00D44F2F" w:rsidRPr="00D44F2F">
        <w:rPr>
          <w:rFonts w:ascii="Times New Roman" w:hAnsi="Times New Roman" w:cs="Times New Roman"/>
          <w:sz w:val="28"/>
          <w:szCs w:val="28"/>
          <w:lang w:val="uk-UA"/>
        </w:rPr>
        <w:t>ивої галузі гуманітарних знань.</w:t>
      </w:r>
    </w:p>
    <w:p w14:paraId="2DDC55CA" w14:textId="77777777" w:rsidR="00910C58" w:rsidRPr="00D44F2F" w:rsidRDefault="00910C58" w:rsidP="00D44F2F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зв’язок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психологією, соціологією, конфліктологією, маркетингом, політологією, менеджментом, риторикою, семіотикою, теорією та практикою соціальних комунікацій?</w:t>
      </w:r>
    </w:p>
    <w:p w14:paraId="78D3EC10" w14:textId="77777777"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Назвіть основні підходи до визначення поняття “імідж”.</w:t>
      </w:r>
    </w:p>
    <w:p w14:paraId="75141F2A" w14:textId="77777777"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>4. О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характеризуйте види іміджів.</w:t>
      </w:r>
    </w:p>
    <w:p w14:paraId="1FFC8A1E" w14:textId="77777777"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Назвіть функції іміджу.</w:t>
      </w:r>
    </w:p>
    <w:p w14:paraId="364B5E1E" w14:textId="77777777" w:rsidR="00910C58" w:rsidRPr="00D44F2F" w:rsidRDefault="00910C58" w:rsidP="00D44F2F">
      <w:pPr>
        <w:spacing w:after="0"/>
        <w:jc w:val="both"/>
      </w:pPr>
    </w:p>
    <w:sectPr w:rsidR="00910C58" w:rsidRPr="00D44F2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2E18" w14:textId="77777777" w:rsidR="00B9467F" w:rsidRDefault="00B9467F" w:rsidP="00D44F2F">
      <w:pPr>
        <w:spacing w:after="0" w:line="240" w:lineRule="auto"/>
      </w:pPr>
      <w:r>
        <w:separator/>
      </w:r>
    </w:p>
  </w:endnote>
  <w:endnote w:type="continuationSeparator" w:id="0">
    <w:p w14:paraId="7B33BE40" w14:textId="77777777" w:rsidR="00B9467F" w:rsidRDefault="00B9467F" w:rsidP="00D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587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821275" w14:textId="77777777" w:rsidR="00D44F2F" w:rsidRPr="00D44F2F" w:rsidRDefault="00D44F2F">
        <w:pPr>
          <w:pStyle w:val="a9"/>
          <w:jc w:val="right"/>
          <w:rPr>
            <w:rFonts w:ascii="Times New Roman" w:hAnsi="Times New Roman" w:cs="Times New Roman"/>
          </w:rPr>
        </w:pPr>
        <w:r w:rsidRPr="00D44F2F">
          <w:rPr>
            <w:rFonts w:ascii="Times New Roman" w:hAnsi="Times New Roman" w:cs="Times New Roman"/>
          </w:rPr>
          <w:fldChar w:fldCharType="begin"/>
        </w:r>
        <w:r w:rsidRPr="00D44F2F">
          <w:rPr>
            <w:rFonts w:ascii="Times New Roman" w:hAnsi="Times New Roman" w:cs="Times New Roman"/>
          </w:rPr>
          <w:instrText>PAGE   \* MERGEFORMAT</w:instrText>
        </w:r>
        <w:r w:rsidRPr="00D44F2F">
          <w:rPr>
            <w:rFonts w:ascii="Times New Roman" w:hAnsi="Times New Roman" w:cs="Times New Roman"/>
          </w:rPr>
          <w:fldChar w:fldCharType="separate"/>
        </w:r>
        <w:r w:rsidR="006E5968">
          <w:rPr>
            <w:rFonts w:ascii="Times New Roman" w:hAnsi="Times New Roman" w:cs="Times New Roman"/>
            <w:noProof/>
          </w:rPr>
          <w:t>12</w:t>
        </w:r>
        <w:r w:rsidRPr="00D44F2F">
          <w:rPr>
            <w:rFonts w:ascii="Times New Roman" w:hAnsi="Times New Roman" w:cs="Times New Roman"/>
          </w:rPr>
          <w:fldChar w:fldCharType="end"/>
        </w:r>
      </w:p>
    </w:sdtContent>
  </w:sdt>
  <w:p w14:paraId="780AF542" w14:textId="77777777" w:rsidR="00D44F2F" w:rsidRDefault="00D44F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C7EB" w14:textId="77777777" w:rsidR="00B9467F" w:rsidRDefault="00B9467F" w:rsidP="00D44F2F">
      <w:pPr>
        <w:spacing w:after="0" w:line="240" w:lineRule="auto"/>
      </w:pPr>
      <w:r>
        <w:separator/>
      </w:r>
    </w:p>
  </w:footnote>
  <w:footnote w:type="continuationSeparator" w:id="0">
    <w:p w14:paraId="29E0C63B" w14:textId="77777777" w:rsidR="00B9467F" w:rsidRDefault="00B9467F" w:rsidP="00D4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692"/>
    <w:multiLevelType w:val="hybridMultilevel"/>
    <w:tmpl w:val="46848A34"/>
    <w:lvl w:ilvl="0" w:tplc="F1D62F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D2F3F"/>
    <w:multiLevelType w:val="hybridMultilevel"/>
    <w:tmpl w:val="77A46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38B"/>
    <w:multiLevelType w:val="hybridMultilevel"/>
    <w:tmpl w:val="5028A142"/>
    <w:lvl w:ilvl="0" w:tplc="4946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42B60"/>
    <w:multiLevelType w:val="hybridMultilevel"/>
    <w:tmpl w:val="1D189734"/>
    <w:lvl w:ilvl="0" w:tplc="2122878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75C5A"/>
    <w:multiLevelType w:val="hybridMultilevel"/>
    <w:tmpl w:val="04B61CB2"/>
    <w:lvl w:ilvl="0" w:tplc="0B32FEAC">
      <w:start w:val="6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4E4B"/>
    <w:multiLevelType w:val="hybridMultilevel"/>
    <w:tmpl w:val="0D4A1FD4"/>
    <w:lvl w:ilvl="0" w:tplc="84E2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C58"/>
    <w:rsid w:val="001D024F"/>
    <w:rsid w:val="002A6C2A"/>
    <w:rsid w:val="00302C0B"/>
    <w:rsid w:val="00445431"/>
    <w:rsid w:val="004C1DE8"/>
    <w:rsid w:val="005A3450"/>
    <w:rsid w:val="005C70D5"/>
    <w:rsid w:val="006D09B8"/>
    <w:rsid w:val="006E5968"/>
    <w:rsid w:val="00910C58"/>
    <w:rsid w:val="00933DF1"/>
    <w:rsid w:val="0096627B"/>
    <w:rsid w:val="009C59AF"/>
    <w:rsid w:val="00A42AAA"/>
    <w:rsid w:val="00B11A9B"/>
    <w:rsid w:val="00B40E6D"/>
    <w:rsid w:val="00B9467F"/>
    <w:rsid w:val="00B975E7"/>
    <w:rsid w:val="00C01DA6"/>
    <w:rsid w:val="00D44F2F"/>
    <w:rsid w:val="00D706FF"/>
    <w:rsid w:val="00E20ADB"/>
    <w:rsid w:val="00FA4BBD"/>
    <w:rsid w:val="00FA5969"/>
    <w:rsid w:val="00FD5411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5845"/>
  <w15:docId w15:val="{35F8525D-2344-4073-B56A-5D9DA35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0C58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910C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44F2F"/>
    <w:rPr>
      <w:lang w:val="ru-RU"/>
    </w:rPr>
  </w:style>
  <w:style w:type="paragraph" w:styleId="a9">
    <w:name w:val="footer"/>
    <w:basedOn w:val="a"/>
    <w:link w:val="aa"/>
    <w:uiPriority w:val="99"/>
    <w:unhideWhenUsed/>
    <w:rsid w:val="00D44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44F2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42D-763C-4011-A465-B7BEBA8A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10933</Words>
  <Characters>6233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Людмила</cp:lastModifiedBy>
  <cp:revision>17</cp:revision>
  <cp:lastPrinted>2020-09-03T14:20:00Z</cp:lastPrinted>
  <dcterms:created xsi:type="dcterms:W3CDTF">2020-09-03T08:49:00Z</dcterms:created>
  <dcterms:modified xsi:type="dcterms:W3CDTF">2024-02-06T05:59:00Z</dcterms:modified>
</cp:coreProperties>
</file>