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0E" w:rsidRPr="007D2435" w:rsidRDefault="00B3170E" w:rsidP="00B317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bookmarkStart w:id="0" w:name="_GoBack"/>
      <w:bookmarkEnd w:id="0"/>
      <w:r w:rsidRPr="007D24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 xml:space="preserve">Практичне заняття № 1: </w:t>
      </w:r>
    </w:p>
    <w:p w:rsidR="00B3170E" w:rsidRPr="007D2435" w:rsidRDefault="00B3170E" w:rsidP="00B317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7D24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Сутність і зміст загальної теорії національної</w:t>
      </w:r>
    </w:p>
    <w:p w:rsidR="00B3170E" w:rsidRPr="007D2435" w:rsidRDefault="00B3170E" w:rsidP="00B317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7D24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безпеки України (Націобезпекознавство).</w:t>
      </w:r>
    </w:p>
    <w:p w:rsidR="00B3170E" w:rsidRPr="007D2435" w:rsidRDefault="00B3170E" w:rsidP="00B317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</w:p>
    <w:p w:rsidR="00B3170E" w:rsidRPr="007D2435" w:rsidRDefault="00B3170E" w:rsidP="00B31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7D2435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1. Сутність та зміст націобезпекознавства</w:t>
      </w:r>
    </w:p>
    <w:p w:rsidR="00B3170E" w:rsidRPr="007D2435" w:rsidRDefault="00B3170E" w:rsidP="00B31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7D2435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 xml:space="preserve">2. Міждисциплінарні зв’язки </w:t>
      </w:r>
    </w:p>
    <w:p w:rsidR="00B3170E" w:rsidRPr="007D2435" w:rsidRDefault="00B3170E" w:rsidP="00B31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7D2435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3. Основні категорії націобезпекознавства</w:t>
      </w:r>
    </w:p>
    <w:p w:rsidR="00B3170E" w:rsidRPr="007D2435" w:rsidRDefault="00B3170E" w:rsidP="00B31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B3170E" w:rsidRPr="007D2435" w:rsidRDefault="00B3170E" w:rsidP="00B317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7D24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0516FA" w:rsidRPr="00664600" w:rsidRDefault="002D71BF" w:rsidP="000516F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64600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Конституція України. URL: </w:t>
      </w:r>
    </w:p>
    <w:p w:rsidR="002D71BF" w:rsidRPr="00664600" w:rsidRDefault="007D2435" w:rsidP="00051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>
        <w:fldChar w:fldCharType="begin"/>
      </w:r>
      <w:r w:rsidRPr="007D2435">
        <w:rPr>
          <w:lang w:val="uk-UA"/>
        </w:rPr>
        <w:instrText xml:space="preserve"> </w:instrText>
      </w:r>
      <w:r>
        <w:instrText>HYPERLINK</w:instrText>
      </w:r>
      <w:r w:rsidRPr="007D2435">
        <w:rPr>
          <w:lang w:val="uk-UA"/>
        </w:rPr>
        <w:instrText xml:space="preserve"> "</w:instrText>
      </w:r>
      <w:r>
        <w:instrText>https</w:instrText>
      </w:r>
      <w:r w:rsidRPr="007D2435">
        <w:rPr>
          <w:lang w:val="uk-UA"/>
        </w:rPr>
        <w:instrText>://</w:instrText>
      </w:r>
      <w:r>
        <w:instrText>zakon</w:instrText>
      </w:r>
      <w:r w:rsidRPr="007D2435">
        <w:rPr>
          <w:lang w:val="uk-UA"/>
        </w:rPr>
        <w:instrText>.</w:instrText>
      </w:r>
      <w:r>
        <w:instrText>rada</w:instrText>
      </w:r>
      <w:r w:rsidRPr="007D2435">
        <w:rPr>
          <w:lang w:val="uk-UA"/>
        </w:rPr>
        <w:instrText>.</w:instrText>
      </w:r>
      <w:r>
        <w:instrText>gov</w:instrText>
      </w:r>
      <w:r w:rsidRPr="007D2435">
        <w:rPr>
          <w:lang w:val="uk-UA"/>
        </w:rPr>
        <w:instrText>.</w:instrText>
      </w:r>
      <w:r>
        <w:instrText>ua</w:instrText>
      </w:r>
      <w:r w:rsidRPr="007D2435">
        <w:rPr>
          <w:lang w:val="uk-UA"/>
        </w:rPr>
        <w:instrText>/</w:instrText>
      </w:r>
      <w:r>
        <w:instrText>laws</w:instrText>
      </w:r>
      <w:r w:rsidRPr="007D2435">
        <w:rPr>
          <w:lang w:val="uk-UA"/>
        </w:rPr>
        <w:instrText>/</w:instrText>
      </w:r>
      <w:r>
        <w:instrText>show</w:instrText>
      </w:r>
      <w:r w:rsidRPr="007D2435">
        <w:rPr>
          <w:lang w:val="uk-UA"/>
        </w:rPr>
        <w:instrText>/254%</w:instrText>
      </w:r>
      <w:r>
        <w:instrText>D</w:instrText>
      </w:r>
      <w:r w:rsidRPr="007D2435">
        <w:rPr>
          <w:lang w:val="uk-UA"/>
        </w:rPr>
        <w:instrText>0%</w:instrText>
      </w:r>
      <w:r>
        <w:instrText>BA</w:instrText>
      </w:r>
      <w:r w:rsidRPr="007D2435">
        <w:rPr>
          <w:lang w:val="uk-UA"/>
        </w:rPr>
        <w:instrText>/96%</w:instrText>
      </w:r>
      <w:r>
        <w:instrText>D</w:instrText>
      </w:r>
      <w:r w:rsidRPr="007D2435">
        <w:rPr>
          <w:lang w:val="uk-UA"/>
        </w:rPr>
        <w:instrText>0%</w:instrText>
      </w:r>
      <w:r>
        <w:instrText>B</w:instrText>
      </w:r>
      <w:r w:rsidRPr="007D2435">
        <w:rPr>
          <w:lang w:val="uk-UA"/>
        </w:rPr>
        <w:instrText>2%</w:instrText>
      </w:r>
      <w:r>
        <w:instrText>D</w:instrText>
      </w:r>
      <w:r w:rsidRPr="007D2435">
        <w:rPr>
          <w:lang w:val="uk-UA"/>
        </w:rPr>
        <w:instrText xml:space="preserve">1%80" </w:instrText>
      </w:r>
      <w:r>
        <w:fldChar w:fldCharType="separate"/>
      </w:r>
      <w:r w:rsidR="002D71BF" w:rsidRPr="00664600">
        <w:rPr>
          <w:rStyle w:val="a7"/>
          <w:rFonts w:ascii="Times New Roman" w:hAnsi="Times New Roman" w:cs="Times New Roman"/>
          <w:sz w:val="24"/>
          <w:szCs w:val="24"/>
          <w:lang w:val="uk-UA"/>
          <w14:ligatures w14:val="standardContextual"/>
        </w:rPr>
        <w:t>https://zakon.rada.gov.ua/laws/show/254%D0%BA/96%D0%B2%D1%80</w:t>
      </w:r>
      <w:r>
        <w:rPr>
          <w:rStyle w:val="a7"/>
          <w:rFonts w:ascii="Times New Roman" w:hAnsi="Times New Roman" w:cs="Times New Roman"/>
          <w:sz w:val="24"/>
          <w:szCs w:val="24"/>
          <w:lang w:val="uk-UA"/>
          <w14:ligatures w14:val="standardContextual"/>
        </w:rPr>
        <w:fldChar w:fldCharType="end"/>
      </w:r>
    </w:p>
    <w:p w:rsidR="00664600" w:rsidRDefault="002D71BF" w:rsidP="0066460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64600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Закон України «Про національну безпеку України» від 21.06.2018 № 2469-VIII. – Режим доступу: </w:t>
      </w:r>
      <w:r w:rsidR="007D2435">
        <w:fldChar w:fldCharType="begin"/>
      </w:r>
      <w:r w:rsidR="007D2435" w:rsidRPr="007D2435">
        <w:rPr>
          <w:lang w:val="ru-RU"/>
        </w:rPr>
        <w:instrText xml:space="preserve"> </w:instrText>
      </w:r>
      <w:r w:rsidR="007D2435">
        <w:instrText>HYPERLINK</w:instrText>
      </w:r>
      <w:r w:rsidR="007D2435" w:rsidRPr="007D2435">
        <w:rPr>
          <w:lang w:val="ru-RU"/>
        </w:rPr>
        <w:instrText xml:space="preserve"> "</w:instrText>
      </w:r>
      <w:r w:rsidR="007D2435">
        <w:instrText>http</w:instrText>
      </w:r>
      <w:r w:rsidR="007D2435" w:rsidRPr="007D2435">
        <w:rPr>
          <w:lang w:val="ru-RU"/>
        </w:rPr>
        <w:instrText>://</w:instrText>
      </w:r>
      <w:r w:rsidR="007D2435">
        <w:instrText>zakon</w:instrText>
      </w:r>
      <w:r w:rsidR="007D2435" w:rsidRPr="007D2435">
        <w:rPr>
          <w:lang w:val="ru-RU"/>
        </w:rPr>
        <w:instrText>.</w:instrText>
      </w:r>
      <w:r w:rsidR="007D2435">
        <w:instrText>rada</w:instrText>
      </w:r>
      <w:r w:rsidR="007D2435" w:rsidRPr="007D2435">
        <w:rPr>
          <w:lang w:val="ru-RU"/>
        </w:rPr>
        <w:instrText>.</w:instrText>
      </w:r>
      <w:r w:rsidR="007D2435">
        <w:instrText>gov</w:instrText>
      </w:r>
      <w:r w:rsidR="007D2435" w:rsidRPr="007D2435">
        <w:rPr>
          <w:lang w:val="ru-RU"/>
        </w:rPr>
        <w:instrText>.</w:instrText>
      </w:r>
      <w:r w:rsidR="007D2435">
        <w:instrText>ua</w:instrText>
      </w:r>
      <w:r w:rsidR="007D2435" w:rsidRPr="007D2435">
        <w:rPr>
          <w:lang w:val="ru-RU"/>
        </w:rPr>
        <w:instrText>/</w:instrText>
      </w:r>
      <w:r w:rsidR="007D2435">
        <w:instrText>laws</w:instrText>
      </w:r>
      <w:r w:rsidR="007D2435" w:rsidRPr="007D2435">
        <w:rPr>
          <w:lang w:val="ru-RU"/>
        </w:rPr>
        <w:instrText>/</w:instrText>
      </w:r>
      <w:r w:rsidR="007D2435">
        <w:instrText>show</w:instrText>
      </w:r>
      <w:r w:rsidR="007D2435" w:rsidRPr="007D2435">
        <w:rPr>
          <w:lang w:val="ru-RU"/>
        </w:rPr>
        <w:instrText xml:space="preserve">/2469-19" </w:instrText>
      </w:r>
      <w:r w:rsidR="007D2435">
        <w:fldChar w:fldCharType="separate"/>
      </w:r>
      <w:r w:rsidRPr="00664600">
        <w:rPr>
          <w:rStyle w:val="a7"/>
          <w:rFonts w:ascii="Times New Roman" w:hAnsi="Times New Roman" w:cs="Times New Roman"/>
          <w:sz w:val="24"/>
          <w:szCs w:val="24"/>
          <w:lang w:val="uk-UA"/>
          <w14:ligatures w14:val="standardContextual"/>
        </w:rPr>
        <w:t>http://zakon.rada.gov.ua/laws/show/2469-19</w:t>
      </w:r>
      <w:r w:rsidR="007D2435">
        <w:rPr>
          <w:rStyle w:val="a7"/>
          <w:rFonts w:ascii="Times New Roman" w:hAnsi="Times New Roman" w:cs="Times New Roman"/>
          <w:sz w:val="24"/>
          <w:szCs w:val="24"/>
          <w:lang w:val="uk-UA"/>
          <w14:ligatures w14:val="standardContextual"/>
        </w:rPr>
        <w:fldChar w:fldCharType="end"/>
      </w:r>
      <w:r w:rsidRPr="00664600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</w:p>
    <w:p w:rsidR="00664600" w:rsidRDefault="00664600" w:rsidP="0066460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664600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Ананьїн, В. О. Національна бе</w:t>
      </w: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зпека держави в сучасних умовах</w:t>
      </w:r>
      <w:r w:rsidRPr="00664600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: монографія / В.О. Ананьїн, О.</w:t>
      </w: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r w:rsidRPr="00664600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В. Ананьїн, В.</w:t>
      </w:r>
      <w:r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r w:rsidRPr="00664600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В. </w:t>
      </w:r>
      <w:proofErr w:type="spellStart"/>
      <w:r w:rsidRPr="00664600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Горлинський</w:t>
      </w:r>
      <w:proofErr w:type="spellEnd"/>
      <w:r w:rsidRPr="00664600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за загальною редакцією В.О. Ананьїна. –</w:t>
      </w:r>
      <w:r w:rsidR="00B64EDA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К.</w:t>
      </w:r>
      <w:r w:rsidRPr="00664600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: КПІ ім. Ігоря Сікорського, 2021. – 345 с.</w:t>
      </w:r>
    </w:p>
    <w:p w:rsidR="00664600" w:rsidRPr="007D2435" w:rsidRDefault="00664600" w:rsidP="0066460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Власюк О. С. Національна безпека України: еволюція проблем внутрішньої політики: </w:t>
      </w:r>
      <w:proofErr w:type="spellStart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Вибр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наук. праці / О. С. Власюк. – К.: </w:t>
      </w:r>
      <w:proofErr w:type="spellStart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НІСД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, 2016. – 528 с.</w:t>
      </w:r>
    </w:p>
    <w:p w:rsidR="00664600" w:rsidRPr="007D2435" w:rsidRDefault="00664600" w:rsidP="0066460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Глобальна та національна безпека: підручник / В. І. </w:t>
      </w:r>
      <w:proofErr w:type="spellStart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Абрамов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Г. П. Ситник, В. Ф. </w:t>
      </w:r>
      <w:proofErr w:type="spellStart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та ін. / за </w:t>
      </w:r>
      <w:proofErr w:type="spellStart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заг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ред. Г. П. Ситника. – К.: НАДУ, 2016. – 784 с.</w:t>
      </w:r>
    </w:p>
    <w:p w:rsidR="00664600" w:rsidRPr="007D2435" w:rsidRDefault="00664600" w:rsidP="0066460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А. Національна безпека України: </w:t>
      </w:r>
      <w:proofErr w:type="spellStart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посібник для </w:t>
      </w:r>
      <w:proofErr w:type="spellStart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студ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вищих </w:t>
      </w:r>
      <w:proofErr w:type="spellStart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закл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/ В. А. </w:t>
      </w:r>
      <w:proofErr w:type="spellStart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Національна академія внутрішніх справ. - К.: Кондор, 2008. – 552 с.</w:t>
      </w:r>
    </w:p>
    <w:p w:rsidR="00664600" w:rsidRPr="007D2435" w:rsidRDefault="00664600" w:rsidP="0066460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Ситник Г. П., Орел М. Г. Національна безпека в контексті європейської інтеграції України: підручник / Г. П. Ситник, М. Г. Орел; за ред. Г. П. Ситника. – К.: Міжрегіональна Академія управління персоналом, 2021. – 372 с.</w:t>
      </w:r>
    </w:p>
    <w:p w:rsidR="002D71BF" w:rsidRPr="007D2435" w:rsidRDefault="002D71BF" w:rsidP="002D71B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</w:t>
      </w:r>
      <w:r w:rsidR="00664600"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Ф., </w:t>
      </w:r>
      <w:proofErr w:type="spellStart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Деменко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О.</w:t>
      </w:r>
      <w:r w:rsidR="00664600"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Ф., </w:t>
      </w:r>
      <w:proofErr w:type="spellStart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Прибутько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П.</w:t>
      </w:r>
      <w:r w:rsidR="00664600"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С. Основи національної безпеки України. Навчальний посібник.- К. Паливода А. </w:t>
      </w:r>
      <w:r w:rsidR="00664600"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В., 2017. –140 с</w:t>
      </w:r>
      <w:r w:rsidRPr="007D243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</w:t>
      </w:r>
    </w:p>
    <w:p w:rsidR="002D71BF" w:rsidRPr="007D2435" w:rsidRDefault="002D71BF" w:rsidP="002D7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2D71BF" w:rsidRPr="007D2435" w:rsidRDefault="002D71BF" w:rsidP="002D7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516FA" w:rsidRPr="007D2435" w:rsidRDefault="000516FA" w:rsidP="000516F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</w:pPr>
      <w:r w:rsidRPr="007D2435"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  <w:t>ЗАВДАННЯ</w:t>
      </w:r>
    </w:p>
    <w:p w:rsidR="000516FA" w:rsidRPr="007D2435" w:rsidRDefault="000516FA" w:rsidP="00051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  <w14:ligatures w14:val="standardContextual"/>
        </w:rPr>
      </w:pPr>
      <w:r w:rsidRPr="007D2435">
        <w:rPr>
          <w:rFonts w:ascii="Times New Roman" w:hAnsi="Times New Roman" w:cs="Times New Roman"/>
          <w:b/>
          <w:i/>
          <w:sz w:val="24"/>
          <w:szCs w:val="24"/>
          <w:lang w:val="uk-UA"/>
          <w14:ligatures w14:val="standardContextual"/>
        </w:rPr>
        <w:t>1. Націобезпекознавство це практична чи теоретична дисципліна?</w:t>
      </w:r>
    </w:p>
    <w:p w:rsidR="000516FA" w:rsidRPr="007D2435" w:rsidRDefault="000516FA" w:rsidP="00051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  <w14:ligatures w14:val="standardContextual"/>
        </w:rPr>
      </w:pPr>
    </w:p>
    <w:p w:rsidR="000516FA" w:rsidRPr="007D2435" w:rsidRDefault="000516FA" w:rsidP="00051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  <w14:ligatures w14:val="standardContextual"/>
        </w:rPr>
      </w:pPr>
      <w:r w:rsidRPr="007D2435">
        <w:rPr>
          <w:rFonts w:ascii="Times New Roman" w:hAnsi="Times New Roman" w:cs="Times New Roman"/>
          <w:b/>
          <w:i/>
          <w:sz w:val="24"/>
          <w:szCs w:val="24"/>
          <w:lang w:val="uk-UA"/>
          <w14:ligatures w14:val="standardContextual"/>
        </w:rPr>
        <w:t xml:space="preserve">2. На вашу думку, </w:t>
      </w:r>
      <w:r w:rsidRPr="007D243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національна безпека</w:t>
      </w:r>
      <w:r w:rsidR="002D71BF" w:rsidRPr="007D243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є </w:t>
      </w:r>
      <w:r w:rsidRPr="007D243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сталою чи </w:t>
      </w:r>
      <w:r w:rsidR="002D71BF" w:rsidRPr="007D243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змінною величиною?</w:t>
      </w:r>
    </w:p>
    <w:p w:rsidR="000516FA" w:rsidRPr="007D2435" w:rsidRDefault="000516FA" w:rsidP="00051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  <w14:ligatures w14:val="standardContextual"/>
        </w:rPr>
      </w:pPr>
    </w:p>
    <w:p w:rsidR="002D71BF" w:rsidRPr="007D2435" w:rsidRDefault="000516FA" w:rsidP="00051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  <w14:ligatures w14:val="standardContextual"/>
        </w:rPr>
      </w:pPr>
      <w:r w:rsidRPr="007D2435">
        <w:rPr>
          <w:rFonts w:ascii="Times New Roman" w:hAnsi="Times New Roman" w:cs="Times New Roman"/>
          <w:b/>
          <w:i/>
          <w:sz w:val="24"/>
          <w:szCs w:val="24"/>
          <w:lang w:val="uk-UA"/>
          <w14:ligatures w14:val="standardContextual"/>
        </w:rPr>
        <w:t xml:space="preserve">3. </w:t>
      </w:r>
      <w:r w:rsidR="002D71BF" w:rsidRPr="007D243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Чому оцінка л</w:t>
      </w:r>
      <w:r w:rsidRPr="007D243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юдиною безпеки об’єкта завжди є </w:t>
      </w:r>
      <w:r w:rsidR="002D71BF" w:rsidRPr="007D243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суб’єктивною?</w:t>
      </w:r>
    </w:p>
    <w:p w:rsidR="002D71BF" w:rsidRPr="007D2435" w:rsidRDefault="002D71BF" w:rsidP="002D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33EE" w:rsidRPr="007D2435" w:rsidRDefault="00C733EE" w:rsidP="002D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23986" w:rsidRPr="007D2435" w:rsidRDefault="002D71BF" w:rsidP="00051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2435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Методичні рекомендації</w:t>
      </w:r>
    </w:p>
    <w:p w:rsidR="000516FA" w:rsidRPr="007D2435" w:rsidRDefault="000516FA" w:rsidP="00F87A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7D243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1. Сутність та зміст націобезпекознавства</w:t>
      </w:r>
    </w:p>
    <w:p w:rsidR="00F87A82" w:rsidRPr="007D2435" w:rsidRDefault="000516FA" w:rsidP="006646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</w:pPr>
      <w:r w:rsidRPr="007D2435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Завдання навчальної дисципліни «Основи національної безпеки України»</w:t>
      </w:r>
      <w:r w:rsidR="00123986" w:rsidRPr="007D2435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:</w:t>
      </w:r>
    </w:p>
    <w:p w:rsidR="00960D52" w:rsidRPr="007D2435" w:rsidRDefault="00F87A82" w:rsidP="00F87A8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435">
        <w:rPr>
          <w:rFonts w:ascii="Times New Roman" w:hAnsi="Times New Roman" w:cs="Times New Roman"/>
          <w:sz w:val="24"/>
          <w:szCs w:val="24"/>
          <w:lang w:val="uk-UA"/>
        </w:rPr>
        <w:t>з позицій си</w:t>
      </w:r>
      <w:r w:rsidR="00123986" w:rsidRPr="007D2435">
        <w:rPr>
          <w:rFonts w:ascii="Times New Roman" w:hAnsi="Times New Roman" w:cs="Times New Roman"/>
          <w:sz w:val="24"/>
          <w:szCs w:val="24"/>
          <w:lang w:val="uk-UA"/>
        </w:rPr>
        <w:t>нергетичного, системного, управлінського підходів</w:t>
      </w:r>
      <w:r w:rsidRPr="007D2435">
        <w:rPr>
          <w:rFonts w:ascii="Times New Roman" w:hAnsi="Times New Roman" w:cs="Times New Roman"/>
          <w:sz w:val="24"/>
          <w:szCs w:val="24"/>
          <w:lang w:val="uk-UA"/>
        </w:rPr>
        <w:t xml:space="preserve"> дати слухачам та студентам те</w:t>
      </w:r>
      <w:r w:rsidR="00123986" w:rsidRPr="007D2435">
        <w:rPr>
          <w:rFonts w:ascii="Times New Roman" w:hAnsi="Times New Roman" w:cs="Times New Roman"/>
          <w:sz w:val="24"/>
          <w:szCs w:val="24"/>
          <w:lang w:val="uk-UA"/>
        </w:rPr>
        <w:t xml:space="preserve">оретичні та практичні знання, які дозволять їм </w:t>
      </w:r>
      <w:proofErr w:type="spellStart"/>
      <w:r w:rsidR="00123986" w:rsidRPr="007D2435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7D2435">
        <w:rPr>
          <w:rFonts w:ascii="Times New Roman" w:hAnsi="Times New Roman" w:cs="Times New Roman"/>
          <w:sz w:val="24"/>
          <w:szCs w:val="24"/>
          <w:lang w:val="uk-UA"/>
        </w:rPr>
        <w:t>фесійно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</w:rPr>
        <w:t xml:space="preserve"> орієнтуватися і діяти в </w:t>
      </w:r>
      <w:r w:rsidR="00123986" w:rsidRPr="007D2435">
        <w:rPr>
          <w:rFonts w:ascii="Times New Roman" w:hAnsi="Times New Roman" w:cs="Times New Roman"/>
          <w:sz w:val="24"/>
          <w:szCs w:val="24"/>
          <w:lang w:val="uk-UA"/>
        </w:rPr>
        <w:t>різноманітних ситуаціях, пов’язаних із підготовк</w:t>
      </w:r>
      <w:r w:rsidRPr="007D2435">
        <w:rPr>
          <w:rFonts w:ascii="Times New Roman" w:hAnsi="Times New Roman" w:cs="Times New Roman"/>
          <w:sz w:val="24"/>
          <w:szCs w:val="24"/>
          <w:lang w:val="uk-UA"/>
        </w:rPr>
        <w:t xml:space="preserve">ою та реалізацією управлінських </w:t>
      </w:r>
      <w:r w:rsidR="00123986" w:rsidRPr="007D2435">
        <w:rPr>
          <w:rFonts w:ascii="Times New Roman" w:hAnsi="Times New Roman" w:cs="Times New Roman"/>
          <w:sz w:val="24"/>
          <w:szCs w:val="24"/>
          <w:lang w:val="uk-UA"/>
        </w:rPr>
        <w:t>рішень у різних сферах національної безпеки (</w:t>
      </w:r>
      <w:r w:rsidRPr="007D2435">
        <w:rPr>
          <w:rFonts w:ascii="Times New Roman" w:hAnsi="Times New Roman" w:cs="Times New Roman"/>
          <w:sz w:val="24"/>
          <w:szCs w:val="24"/>
          <w:lang w:val="uk-UA"/>
        </w:rPr>
        <w:t>інформаційній, політичній, еко</w:t>
      </w:r>
      <w:r w:rsidR="00123986" w:rsidRPr="007D2435">
        <w:rPr>
          <w:rFonts w:ascii="Times New Roman" w:hAnsi="Times New Roman" w:cs="Times New Roman"/>
          <w:sz w:val="24"/>
          <w:szCs w:val="24"/>
          <w:lang w:val="uk-UA"/>
        </w:rPr>
        <w:t>номічній, соціальній, екологічній тощо).</w:t>
      </w:r>
    </w:p>
    <w:p w:rsidR="00123986" w:rsidRPr="007D2435" w:rsidRDefault="00123986" w:rsidP="00F87A8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435">
        <w:rPr>
          <w:rFonts w:ascii="Times New Roman" w:hAnsi="Times New Roman" w:cs="Times New Roman"/>
          <w:sz w:val="24"/>
          <w:szCs w:val="24"/>
          <w:lang w:val="uk-UA"/>
        </w:rPr>
        <w:t>дати студентам базові знання щодо концепт</w:t>
      </w:r>
      <w:r w:rsidR="00F87A82" w:rsidRPr="007D2435">
        <w:rPr>
          <w:rFonts w:ascii="Times New Roman" w:hAnsi="Times New Roman" w:cs="Times New Roman"/>
          <w:sz w:val="24"/>
          <w:szCs w:val="24"/>
          <w:lang w:val="uk-UA"/>
        </w:rPr>
        <w:t>уальних засад національної без</w:t>
      </w:r>
      <w:r w:rsidRPr="007D2435">
        <w:rPr>
          <w:rFonts w:ascii="Times New Roman" w:hAnsi="Times New Roman" w:cs="Times New Roman"/>
          <w:sz w:val="24"/>
          <w:szCs w:val="24"/>
          <w:lang w:val="uk-UA"/>
        </w:rPr>
        <w:t>пеки;</w:t>
      </w:r>
    </w:p>
    <w:p w:rsidR="00123986" w:rsidRPr="007D2435" w:rsidRDefault="00123986" w:rsidP="00F87A8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435">
        <w:rPr>
          <w:rFonts w:ascii="Times New Roman" w:hAnsi="Times New Roman" w:cs="Times New Roman"/>
          <w:sz w:val="24"/>
          <w:szCs w:val="24"/>
          <w:lang w:val="uk-UA"/>
        </w:rPr>
        <w:t>ознайомити студентів із загальними пр</w:t>
      </w:r>
      <w:r w:rsidR="00F87A82" w:rsidRPr="007D2435">
        <w:rPr>
          <w:rFonts w:ascii="Times New Roman" w:hAnsi="Times New Roman" w:cs="Times New Roman"/>
          <w:sz w:val="24"/>
          <w:szCs w:val="24"/>
          <w:lang w:val="uk-UA"/>
        </w:rPr>
        <w:t>облемами формування системи уп</w:t>
      </w:r>
      <w:r w:rsidRPr="007D2435">
        <w:rPr>
          <w:rFonts w:ascii="Times New Roman" w:hAnsi="Times New Roman" w:cs="Times New Roman"/>
          <w:sz w:val="24"/>
          <w:szCs w:val="24"/>
          <w:lang w:val="uk-UA"/>
        </w:rPr>
        <w:t>равління національною безпекою;</w:t>
      </w:r>
    </w:p>
    <w:p w:rsidR="00123986" w:rsidRPr="007D2435" w:rsidRDefault="00123986" w:rsidP="00F87A8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435">
        <w:rPr>
          <w:rFonts w:ascii="Times New Roman" w:hAnsi="Times New Roman" w:cs="Times New Roman"/>
          <w:sz w:val="24"/>
          <w:szCs w:val="24"/>
          <w:lang w:val="uk-UA"/>
        </w:rPr>
        <w:lastRenderedPageBreak/>
        <w:t>ознайомити студентів із основними норма</w:t>
      </w:r>
      <w:r w:rsidR="00F87A82" w:rsidRPr="007D2435">
        <w:rPr>
          <w:rFonts w:ascii="Times New Roman" w:hAnsi="Times New Roman" w:cs="Times New Roman"/>
          <w:sz w:val="24"/>
          <w:szCs w:val="24"/>
          <w:lang w:val="uk-UA"/>
        </w:rPr>
        <w:t>тивно-правовими актами, що рег</w:t>
      </w:r>
      <w:r w:rsidRPr="007D2435">
        <w:rPr>
          <w:rFonts w:ascii="Times New Roman" w:hAnsi="Times New Roman" w:cs="Times New Roman"/>
          <w:sz w:val="24"/>
          <w:szCs w:val="24"/>
          <w:lang w:val="uk-UA"/>
        </w:rPr>
        <w:t>ламентують суспільні відносини в сфері національної безпеки;</w:t>
      </w:r>
    </w:p>
    <w:p w:rsidR="00123986" w:rsidRPr="007D2435" w:rsidRDefault="00123986" w:rsidP="00F87A8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435">
        <w:rPr>
          <w:rFonts w:ascii="Times New Roman" w:hAnsi="Times New Roman" w:cs="Times New Roman"/>
          <w:sz w:val="24"/>
          <w:szCs w:val="24"/>
          <w:lang w:val="uk-UA"/>
        </w:rPr>
        <w:t>ознайомити студентів із стратегіями упр</w:t>
      </w:r>
      <w:r w:rsidR="00F87A82" w:rsidRPr="007D2435">
        <w:rPr>
          <w:rFonts w:ascii="Times New Roman" w:hAnsi="Times New Roman" w:cs="Times New Roman"/>
          <w:sz w:val="24"/>
          <w:szCs w:val="24"/>
          <w:lang w:val="uk-UA"/>
        </w:rPr>
        <w:t xml:space="preserve">авління національною безпекою в </w:t>
      </w:r>
      <w:r w:rsidRPr="007D2435">
        <w:rPr>
          <w:rFonts w:ascii="Times New Roman" w:hAnsi="Times New Roman" w:cs="Times New Roman"/>
          <w:sz w:val="24"/>
          <w:szCs w:val="24"/>
          <w:lang w:val="uk-UA"/>
        </w:rPr>
        <w:t>зарубіжних країнах;</w:t>
      </w:r>
    </w:p>
    <w:p w:rsidR="00123986" w:rsidRPr="007D2435" w:rsidRDefault="00123986" w:rsidP="00F87A8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435">
        <w:rPr>
          <w:rFonts w:ascii="Times New Roman" w:hAnsi="Times New Roman" w:cs="Times New Roman"/>
          <w:sz w:val="24"/>
          <w:szCs w:val="24"/>
          <w:lang w:val="uk-UA"/>
        </w:rPr>
        <w:t>дати студентам уявлення про найважливі</w:t>
      </w:r>
      <w:r w:rsidR="00F87A82" w:rsidRPr="007D2435">
        <w:rPr>
          <w:rFonts w:ascii="Times New Roman" w:hAnsi="Times New Roman" w:cs="Times New Roman"/>
          <w:sz w:val="24"/>
          <w:szCs w:val="24"/>
          <w:lang w:val="uk-UA"/>
        </w:rPr>
        <w:t>ші складові елементи національ</w:t>
      </w:r>
      <w:r w:rsidRPr="007D2435">
        <w:rPr>
          <w:rFonts w:ascii="Times New Roman" w:hAnsi="Times New Roman" w:cs="Times New Roman"/>
          <w:sz w:val="24"/>
          <w:szCs w:val="24"/>
          <w:lang w:val="uk-UA"/>
        </w:rPr>
        <w:t>ної безпеки в контексті глобалізації;</w:t>
      </w:r>
    </w:p>
    <w:p w:rsidR="000516FA" w:rsidRPr="007D2435" w:rsidRDefault="000516FA" w:rsidP="0005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7A82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b/>
          <w:lang w:val="uk-UA"/>
        </w:rPr>
        <w:t>Націобезпекознавство</w:t>
      </w:r>
      <w:r w:rsidRPr="007D2435">
        <w:rPr>
          <w:lang w:val="uk-UA"/>
        </w:rPr>
        <w:t xml:space="preserve"> — новий інтегрований науковий напрям, що поєднує низку наук і приватних теорій, зокрема таких, як: геополітика, </w:t>
      </w:r>
      <w:proofErr w:type="spellStart"/>
      <w:r w:rsidRPr="007D2435">
        <w:rPr>
          <w:lang w:val="uk-UA"/>
        </w:rPr>
        <w:t>етнодержавознавство</w:t>
      </w:r>
      <w:proofErr w:type="spellEnd"/>
      <w:r w:rsidRPr="007D2435">
        <w:rPr>
          <w:lang w:val="uk-UA"/>
        </w:rPr>
        <w:t xml:space="preserve">, управління, </w:t>
      </w:r>
      <w:proofErr w:type="spellStart"/>
      <w:r w:rsidRPr="007D2435">
        <w:rPr>
          <w:lang w:val="uk-UA"/>
        </w:rPr>
        <w:t>синергетика</w:t>
      </w:r>
      <w:proofErr w:type="spellEnd"/>
      <w:r w:rsidRPr="007D2435">
        <w:rPr>
          <w:lang w:val="uk-UA"/>
        </w:rPr>
        <w:t xml:space="preserve">, </w:t>
      </w:r>
      <w:proofErr w:type="spellStart"/>
      <w:r w:rsidRPr="007D2435">
        <w:rPr>
          <w:lang w:val="uk-UA"/>
        </w:rPr>
        <w:t>ноо</w:t>
      </w:r>
      <w:proofErr w:type="spellEnd"/>
      <w:r w:rsidRPr="007D2435">
        <w:rPr>
          <w:lang w:val="uk-UA"/>
        </w:rPr>
        <w:t xml:space="preserve">-космологія, теорія держави та права, історія </w:t>
      </w:r>
      <w:proofErr w:type="spellStart"/>
      <w:r w:rsidRPr="007D2435">
        <w:rPr>
          <w:lang w:val="uk-UA"/>
        </w:rPr>
        <w:t>вчень</w:t>
      </w:r>
      <w:proofErr w:type="spellEnd"/>
      <w:r w:rsidRPr="007D2435">
        <w:rPr>
          <w:lang w:val="uk-UA"/>
        </w:rPr>
        <w:t xml:space="preserve"> про державу і право, міжнародне право, міжнародні відносини, оперативно-розшукова діяльність, розвідувальна діяльність, контррозвідувальна діяльність та ін.</w:t>
      </w:r>
    </w:p>
    <w:p w:rsidR="00F87A82" w:rsidRPr="007D2435" w:rsidRDefault="00F87A82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7D2435">
        <w:rPr>
          <w:rStyle w:val="a6"/>
          <w:shd w:val="clear" w:color="auto" w:fill="FFFFFF"/>
          <w:lang w:val="uk-UA"/>
        </w:rPr>
        <w:t>Мета націобезпекознавства </w:t>
      </w:r>
      <w:r w:rsidRPr="007D2435">
        <w:rPr>
          <w:shd w:val="clear" w:color="auto" w:fill="FFFFFF"/>
          <w:lang w:val="uk-UA"/>
        </w:rPr>
        <w:t>— формування методології дослідження національної безпеки. Головне завдання націобезпекознавства — запропонувати новий підхід до дослідження національної безпеки через застосування синергетичного підходу.</w:t>
      </w:r>
    </w:p>
    <w:p w:rsidR="00664600" w:rsidRPr="007D2435" w:rsidRDefault="00664600" w:rsidP="00B6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D2435">
        <w:rPr>
          <w:rFonts w:ascii="Times New Roman" w:hAnsi="Times New Roman" w:cs="Times New Roman"/>
          <w:b/>
          <w:sz w:val="24"/>
          <w:szCs w:val="24"/>
          <w:lang w:val="uk-UA"/>
        </w:rPr>
        <w:t>Синергетика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</w:rPr>
        <w:t xml:space="preserve"> – це міждисциплінарна (інтегративна) галузь наукового пізнання, що вивчає явища самоорганізації як спонтанне виникнення просторових, тимчасових та просторово-часових структур різної природи.</w:t>
      </w:r>
    </w:p>
    <w:p w:rsidR="00664600" w:rsidRPr="007D2435" w:rsidRDefault="00664600" w:rsidP="00B6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D2435">
        <w:rPr>
          <w:rFonts w:ascii="Times New Roman" w:hAnsi="Times New Roman" w:cs="Times New Roman"/>
          <w:b/>
          <w:sz w:val="24"/>
          <w:szCs w:val="24"/>
          <w:lang w:val="uk-UA"/>
        </w:rPr>
        <w:t>Синергетика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</w:rPr>
        <w:t xml:space="preserve"> (від </w:t>
      </w:r>
      <w:proofErr w:type="spellStart"/>
      <w:r w:rsidRPr="007D2435">
        <w:rPr>
          <w:rFonts w:ascii="Times New Roman" w:hAnsi="Times New Roman" w:cs="Times New Roman"/>
          <w:sz w:val="24"/>
          <w:szCs w:val="24"/>
          <w:lang w:val="uk-UA"/>
        </w:rPr>
        <w:t>др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</w:rPr>
        <w:t>.-</w:t>
      </w:r>
      <w:proofErr w:type="spellStart"/>
      <w:r w:rsidRPr="007D2435">
        <w:rPr>
          <w:rFonts w:ascii="Times New Roman" w:hAnsi="Times New Roman" w:cs="Times New Roman"/>
          <w:sz w:val="24"/>
          <w:szCs w:val="24"/>
          <w:lang w:val="uk-UA"/>
        </w:rPr>
        <w:t>грец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D2435">
        <w:rPr>
          <w:rFonts w:ascii="Times New Roman" w:hAnsi="Times New Roman" w:cs="Times New Roman"/>
          <w:sz w:val="24"/>
          <w:szCs w:val="24"/>
          <w:lang w:val="uk-UA"/>
        </w:rPr>
        <w:t>συν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</w:rPr>
        <w:t xml:space="preserve"> - приставка зі значенням спільності і </w:t>
      </w:r>
      <w:proofErr w:type="spellStart"/>
      <w:r w:rsidRPr="007D2435">
        <w:rPr>
          <w:rFonts w:ascii="Times New Roman" w:hAnsi="Times New Roman" w:cs="Times New Roman"/>
          <w:sz w:val="24"/>
          <w:szCs w:val="24"/>
          <w:lang w:val="uk-UA"/>
        </w:rPr>
        <w:t>ἔργον</w:t>
      </w:r>
      <w:proofErr w:type="spellEnd"/>
      <w:r w:rsidRPr="007D2435">
        <w:rPr>
          <w:rFonts w:ascii="Times New Roman" w:hAnsi="Times New Roman" w:cs="Times New Roman"/>
          <w:sz w:val="24"/>
          <w:szCs w:val="24"/>
          <w:lang w:val="uk-UA"/>
        </w:rPr>
        <w:t xml:space="preserve"> «діяльність») - міждисциплінарний напрямок науки, що пояснює освіту і самоорганізацію моделей і структур у відкритих системах, далеких від термодинамічної рівноваги.</w:t>
      </w:r>
    </w:p>
    <w:p w:rsidR="000516FA" w:rsidRPr="007D2435" w:rsidRDefault="000516FA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hd w:val="clear" w:color="auto" w:fill="FFFFFF"/>
          <w:lang w:val="uk-UA"/>
        </w:rPr>
      </w:pPr>
    </w:p>
    <w:p w:rsidR="000516FA" w:rsidRPr="007D2435" w:rsidRDefault="00B64EDA" w:rsidP="00B6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435">
        <w:rPr>
          <w:rFonts w:ascii="Times New Roman" w:hAnsi="Times New Roman" w:cs="Times New Roman"/>
          <w:b/>
          <w:sz w:val="24"/>
          <w:szCs w:val="24"/>
          <w:lang w:val="uk-UA"/>
        </w:rPr>
        <w:t>Об’єктом</w:t>
      </w:r>
      <w:r w:rsidR="000516FA" w:rsidRPr="007D24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дослідження</w:t>
      </w:r>
      <w:r w:rsidR="000516FA" w:rsidRPr="007D2435">
        <w:rPr>
          <w:rFonts w:ascii="Times New Roman" w:hAnsi="Times New Roman" w:cs="Times New Roman"/>
          <w:sz w:val="24"/>
          <w:szCs w:val="24"/>
          <w:lang w:val="uk-UA"/>
        </w:rPr>
        <w:t xml:space="preserve"> є безпека людини, нації і держави, які, являючи триєдину органічну систему, утворюють систему національної безпеки.</w:t>
      </w:r>
    </w:p>
    <w:p w:rsidR="00F87A82" w:rsidRPr="007D2435" w:rsidRDefault="00F87A82" w:rsidP="00B64EDA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123986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b/>
          <w:lang w:val="uk-UA"/>
        </w:rPr>
        <w:t>Актуальність</w:t>
      </w:r>
      <w:r w:rsidRPr="007D2435">
        <w:rPr>
          <w:lang w:val="uk-UA"/>
        </w:rPr>
        <w:t xml:space="preserve"> розвитку націобезпекознавства як наукового напряму і навчальної дисципліни зумовлена низкою чинників, що складається з двох рівнів: теоретичного та практичного.</w:t>
      </w:r>
    </w:p>
    <w:p w:rsidR="00F87A82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 xml:space="preserve">На теоретичному рівні можна виокремити такі чинники: </w:t>
      </w:r>
    </w:p>
    <w:p w:rsidR="00F87A82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 xml:space="preserve">1) відсутність цілісної системи знань, у межах якої б знайшов повний опис феномен національної безпеки; </w:t>
      </w:r>
    </w:p>
    <w:p w:rsidR="00F87A82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 xml:space="preserve">2) відсутність підходів до формування механізмів узгодження </w:t>
      </w:r>
      <w:proofErr w:type="spellStart"/>
      <w:r w:rsidRPr="007D2435">
        <w:rPr>
          <w:lang w:val="uk-UA"/>
        </w:rPr>
        <w:t>проблемоутворюючих</w:t>
      </w:r>
      <w:proofErr w:type="spellEnd"/>
      <w:r w:rsidRPr="007D2435">
        <w:rPr>
          <w:lang w:val="uk-UA"/>
        </w:rPr>
        <w:t xml:space="preserve"> та </w:t>
      </w:r>
      <w:proofErr w:type="spellStart"/>
      <w:r w:rsidRPr="007D2435">
        <w:rPr>
          <w:lang w:val="uk-UA"/>
        </w:rPr>
        <w:t>проблемовирішуючих</w:t>
      </w:r>
      <w:proofErr w:type="spellEnd"/>
      <w:r w:rsidRPr="007D2435">
        <w:rPr>
          <w:lang w:val="uk-UA"/>
        </w:rPr>
        <w:t xml:space="preserve"> систем у сфері національної безпеки; </w:t>
      </w:r>
    </w:p>
    <w:p w:rsidR="00123986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 xml:space="preserve">3) </w:t>
      </w:r>
      <w:proofErr w:type="spellStart"/>
      <w:r w:rsidRPr="007D2435">
        <w:rPr>
          <w:lang w:val="uk-UA"/>
        </w:rPr>
        <w:t>нерозробленість</w:t>
      </w:r>
      <w:proofErr w:type="spellEnd"/>
      <w:r w:rsidRPr="007D2435">
        <w:rPr>
          <w:lang w:val="uk-UA"/>
        </w:rPr>
        <w:t xml:space="preserve"> питань управління знаннями у сфері національної безпеки; 4) відсутність програм підготовки фахівців у галузі національної безпеки.</w:t>
      </w:r>
    </w:p>
    <w:p w:rsidR="00B64EDA" w:rsidRPr="007D2435" w:rsidRDefault="00B64EDA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F87A82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 xml:space="preserve">На практичному рівні доцільно зосередити увагу на таких чинниках: </w:t>
      </w:r>
    </w:p>
    <w:p w:rsidR="00F87A82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 xml:space="preserve">1) ескалація загроз і небезпек, які набувають глобального характеру і є атрибутами цивілізації в період глобалізації; </w:t>
      </w:r>
    </w:p>
    <w:p w:rsidR="00F87A82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 xml:space="preserve">2) зміна підходів до забезпечення безпеки в епоху глобалізації; </w:t>
      </w:r>
    </w:p>
    <w:p w:rsidR="00F87A82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 xml:space="preserve">3) збільшення кількості й масштабності реалізованих небезпек та загроз; </w:t>
      </w:r>
    </w:p>
    <w:p w:rsidR="00F87A82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 xml:space="preserve">4) наявність реальних загроз національній безпеці, зокрема її конституційному ладу, територіальній цілісності та державному суверенітету; </w:t>
      </w:r>
    </w:p>
    <w:p w:rsidR="00F87A82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 xml:space="preserve">5) низька </w:t>
      </w:r>
      <w:proofErr w:type="spellStart"/>
      <w:r w:rsidRPr="007D2435">
        <w:rPr>
          <w:lang w:val="uk-UA"/>
        </w:rPr>
        <w:t>безпекова</w:t>
      </w:r>
      <w:proofErr w:type="spellEnd"/>
      <w:r w:rsidRPr="007D2435">
        <w:rPr>
          <w:lang w:val="uk-UA"/>
        </w:rPr>
        <w:t xml:space="preserve"> культура; </w:t>
      </w:r>
    </w:p>
    <w:p w:rsidR="00F87A82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 xml:space="preserve">6) брак відповідних науково-дослідних центрів, довгострокових прогнозів, служб попередження і механізмів швидкого реагування на активізацію алгоритмів дестабілізації (ескалацію загроз та небезпек, помилки в механізмі управління ними); </w:t>
      </w:r>
    </w:p>
    <w:p w:rsidR="00F87A82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 xml:space="preserve">7) дефіцит, а іноді й недостатня відповідність наукової та довідкової літератури; </w:t>
      </w:r>
    </w:p>
    <w:p w:rsidR="00123986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lastRenderedPageBreak/>
        <w:t xml:space="preserve">8) невисока ефективність </w:t>
      </w:r>
      <w:proofErr w:type="spellStart"/>
      <w:r w:rsidRPr="007D2435">
        <w:rPr>
          <w:lang w:val="uk-UA"/>
        </w:rPr>
        <w:t>РНБОУ</w:t>
      </w:r>
      <w:proofErr w:type="spellEnd"/>
      <w:r w:rsidRPr="007D2435">
        <w:rPr>
          <w:lang w:val="uk-UA"/>
        </w:rPr>
        <w:t xml:space="preserve"> та невідповідність виконуваних ним функцій сьогочасній геополітичній реальності.</w:t>
      </w:r>
    </w:p>
    <w:p w:rsidR="00B64EDA" w:rsidRPr="007D2435" w:rsidRDefault="00B64EDA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lang w:val="uk-UA"/>
        </w:rPr>
      </w:pPr>
    </w:p>
    <w:p w:rsidR="000516FA" w:rsidRPr="007D2435" w:rsidRDefault="000516FA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lang w:val="uk-UA"/>
        </w:rPr>
      </w:pPr>
      <w:r w:rsidRPr="007D2435">
        <w:rPr>
          <w:b/>
          <w:i/>
          <w:lang w:val="uk-UA"/>
        </w:rPr>
        <w:t>2. Міждисциплінарні зв’язки</w:t>
      </w:r>
    </w:p>
    <w:p w:rsidR="00123986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>Націобезпекознавство, являючи собою міждисциплінарний науковий напрям, використовує закони, методи, критерії та принципи природничих, технічних, суспільних наук, зокрема:</w:t>
      </w:r>
    </w:p>
    <w:p w:rsidR="00123986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rStyle w:val="a4"/>
          <w:lang w:val="uk-UA"/>
        </w:rPr>
        <w:t>• управління та інформатики </w:t>
      </w:r>
      <w:r w:rsidRPr="007D2435">
        <w:rPr>
          <w:lang w:val="uk-UA"/>
        </w:rPr>
        <w:t xml:space="preserve">(кібернетика, теорія соціального управління, теорія інтегральних систем, теорія автоматичних систем і роботів, теорія прийняття рішень, теорія ігор, теорія катастроф, теорія криз, теорія систем, теорія ефективності, дослідження операцій, теорія </w:t>
      </w:r>
      <w:proofErr w:type="spellStart"/>
      <w:r w:rsidRPr="007D2435">
        <w:rPr>
          <w:lang w:val="uk-UA"/>
        </w:rPr>
        <w:t>метамоделювання</w:t>
      </w:r>
      <w:proofErr w:type="spellEnd"/>
      <w:r w:rsidRPr="007D2435">
        <w:rPr>
          <w:lang w:val="uk-UA"/>
        </w:rPr>
        <w:t xml:space="preserve">, теорія мотивації, теорія розвитку, теорія відображення, теорія функціональних систем, теорія генетичної інформації, теорія </w:t>
      </w:r>
      <w:proofErr w:type="spellStart"/>
      <w:r w:rsidRPr="007D2435">
        <w:rPr>
          <w:lang w:val="uk-UA"/>
        </w:rPr>
        <w:t>гіперсистем</w:t>
      </w:r>
      <w:proofErr w:type="spellEnd"/>
      <w:r w:rsidRPr="007D2435">
        <w:rPr>
          <w:lang w:val="uk-UA"/>
        </w:rPr>
        <w:t>, теорія макросистем тощо);</w:t>
      </w:r>
    </w:p>
    <w:p w:rsidR="00123986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rStyle w:val="a4"/>
          <w:lang w:val="uk-UA"/>
        </w:rPr>
        <w:t>• фізики </w:t>
      </w:r>
      <w:r w:rsidRPr="007D2435">
        <w:rPr>
          <w:lang w:val="uk-UA"/>
        </w:rPr>
        <w:t>(теорія дисипативних структур, теорія лазерів, теорія оптимальності, ядерна фізика і ядерна енергетика, загальна і прикладна фізика елементарних часток і твердого тіла, радіоелектроніка, спектроскопія, фізика атмосфери, фізика землі, статистична фізика, квантова механіка);</w:t>
      </w:r>
    </w:p>
    <w:p w:rsidR="00123986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rStyle w:val="a4"/>
          <w:lang w:val="uk-UA"/>
        </w:rPr>
        <w:t>• біологи і фізіології </w:t>
      </w:r>
      <w:r w:rsidRPr="007D2435">
        <w:rPr>
          <w:lang w:val="uk-UA"/>
        </w:rPr>
        <w:t xml:space="preserve">(генетика, теорія еволюції, екологія, нейрофізіологія, теорія еволюційної епістемології, теорія </w:t>
      </w:r>
      <w:proofErr w:type="spellStart"/>
      <w:r w:rsidRPr="007D2435">
        <w:rPr>
          <w:lang w:val="uk-UA"/>
        </w:rPr>
        <w:t>коеволюції</w:t>
      </w:r>
      <w:proofErr w:type="spellEnd"/>
      <w:r w:rsidRPr="007D2435">
        <w:rPr>
          <w:lang w:val="uk-UA"/>
        </w:rPr>
        <w:t>, еволюційна морфологія);</w:t>
      </w:r>
    </w:p>
    <w:p w:rsidR="00123986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>• </w:t>
      </w:r>
      <w:r w:rsidRPr="007D2435">
        <w:rPr>
          <w:rStyle w:val="a4"/>
          <w:lang w:val="uk-UA"/>
        </w:rPr>
        <w:t>математики </w:t>
      </w:r>
      <w:r w:rsidRPr="007D2435">
        <w:rPr>
          <w:lang w:val="uk-UA"/>
        </w:rPr>
        <w:t>(методи математичного системного аналізу, математична статистика і теорія ймовірностей, математичне моделювання, теорія біфуркацій, теорія ризику, теорія дисипативних структур, теорія множин);</w:t>
      </w:r>
    </w:p>
    <w:p w:rsidR="00123986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>• </w:t>
      </w:r>
      <w:r w:rsidRPr="007D2435">
        <w:rPr>
          <w:rStyle w:val="a4"/>
          <w:lang w:val="uk-UA"/>
        </w:rPr>
        <w:t>хімії </w:t>
      </w:r>
      <w:r w:rsidRPr="007D2435">
        <w:rPr>
          <w:lang w:val="uk-UA"/>
        </w:rPr>
        <w:t>(теорія хімічних і фізико-хімічних реакцій, хімія процесів і матеріалів, органічна та неорганічна хімія, біохімія);</w:t>
      </w:r>
    </w:p>
    <w:p w:rsidR="00123986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>• </w:t>
      </w:r>
      <w:proofErr w:type="spellStart"/>
      <w:r w:rsidRPr="007D2435">
        <w:rPr>
          <w:rStyle w:val="a4"/>
          <w:lang w:val="uk-UA"/>
        </w:rPr>
        <w:t>машиноведення</w:t>
      </w:r>
      <w:proofErr w:type="spellEnd"/>
      <w:r w:rsidRPr="007D2435">
        <w:rPr>
          <w:rStyle w:val="a4"/>
          <w:lang w:val="uk-UA"/>
        </w:rPr>
        <w:t> </w:t>
      </w:r>
      <w:r w:rsidRPr="007D2435">
        <w:rPr>
          <w:lang w:val="uk-UA"/>
        </w:rPr>
        <w:t>(аналіз і синтез складних систем, теорія надійності, кінематика і динаміка машин і механізмів);</w:t>
      </w:r>
    </w:p>
    <w:p w:rsidR="00123986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>- </w:t>
      </w:r>
      <w:r w:rsidRPr="007D2435">
        <w:rPr>
          <w:rStyle w:val="a4"/>
          <w:lang w:val="uk-UA"/>
        </w:rPr>
        <w:t>механіки </w:t>
      </w:r>
      <w:r w:rsidRPr="007D2435">
        <w:rPr>
          <w:lang w:val="uk-UA"/>
        </w:rPr>
        <w:t>(механіка рідин і газів, механіка твердого деформованого тіла);</w:t>
      </w:r>
    </w:p>
    <w:p w:rsidR="00123986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>• </w:t>
      </w:r>
      <w:r w:rsidRPr="007D2435">
        <w:rPr>
          <w:rStyle w:val="a4"/>
          <w:lang w:val="uk-UA"/>
        </w:rPr>
        <w:t>геології </w:t>
      </w:r>
      <w:r w:rsidRPr="007D2435">
        <w:rPr>
          <w:lang w:val="uk-UA"/>
        </w:rPr>
        <w:t>(комплексні методи геології, геофізики і геохімії, океанології);</w:t>
      </w:r>
    </w:p>
    <w:p w:rsidR="00123986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>• </w:t>
      </w:r>
      <w:r w:rsidRPr="007D2435">
        <w:rPr>
          <w:rStyle w:val="a4"/>
          <w:lang w:val="uk-UA"/>
        </w:rPr>
        <w:t>суспільствознавства </w:t>
      </w:r>
      <w:r w:rsidRPr="007D2435">
        <w:rPr>
          <w:lang w:val="uk-UA"/>
        </w:rPr>
        <w:t xml:space="preserve">(основи держави та права, філософії, соціології, геополітики, </w:t>
      </w:r>
      <w:proofErr w:type="spellStart"/>
      <w:r w:rsidRPr="007D2435">
        <w:rPr>
          <w:lang w:val="uk-UA"/>
        </w:rPr>
        <w:t>геоекономіки</w:t>
      </w:r>
      <w:proofErr w:type="spellEnd"/>
      <w:r w:rsidRPr="007D2435">
        <w:rPr>
          <w:lang w:val="uk-UA"/>
        </w:rPr>
        <w:t>, геостратегії, теорія етногенезу).</w:t>
      </w:r>
    </w:p>
    <w:p w:rsidR="00500260" w:rsidRPr="007D2435" w:rsidRDefault="00500260" w:rsidP="00B64EDA">
      <w:pPr>
        <w:pStyle w:val="Default"/>
        <w:jc w:val="both"/>
        <w:rPr>
          <w:color w:val="auto"/>
          <w:lang w:val="uk-UA"/>
        </w:rPr>
      </w:pPr>
    </w:p>
    <w:p w:rsidR="002D71BF" w:rsidRPr="007D2435" w:rsidRDefault="000516FA" w:rsidP="00B64EDA">
      <w:pPr>
        <w:pStyle w:val="Default"/>
        <w:ind w:firstLine="567"/>
        <w:jc w:val="both"/>
        <w:rPr>
          <w:color w:val="auto"/>
          <w:lang w:val="uk-UA"/>
        </w:rPr>
      </w:pPr>
      <w:r w:rsidRPr="007D2435">
        <w:rPr>
          <w:color w:val="auto"/>
          <w:lang w:val="uk-UA"/>
        </w:rPr>
        <w:t>Націобезпекознавство взаємодіє</w:t>
      </w:r>
      <w:r w:rsidR="002D71BF" w:rsidRPr="007D2435">
        <w:rPr>
          <w:color w:val="auto"/>
          <w:lang w:val="uk-UA"/>
        </w:rPr>
        <w:t xml:space="preserve"> з конституційним правом, міжнародним правом, адміністративним правом, кримінальним</w:t>
      </w:r>
      <w:r w:rsidRPr="007D2435">
        <w:rPr>
          <w:color w:val="auto"/>
          <w:lang w:val="uk-UA"/>
        </w:rPr>
        <w:t xml:space="preserve"> правом, екологічним правом. Є зв’язок</w:t>
      </w:r>
      <w:r w:rsidR="002D71BF" w:rsidRPr="007D2435">
        <w:rPr>
          <w:color w:val="auto"/>
          <w:lang w:val="uk-UA"/>
        </w:rPr>
        <w:t xml:space="preserve"> із суспільними та природничими науками: філософією, політекономією, менеджментом, безпекою життєдіяльності, економікою, соціологією, та іншими науками. </w:t>
      </w:r>
    </w:p>
    <w:p w:rsidR="002D71BF" w:rsidRPr="007D2435" w:rsidRDefault="002D71BF" w:rsidP="00B6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435">
        <w:rPr>
          <w:rFonts w:ascii="Times New Roman" w:hAnsi="Times New Roman" w:cs="Times New Roman"/>
          <w:sz w:val="24"/>
          <w:szCs w:val="24"/>
          <w:lang w:val="uk-UA"/>
        </w:rPr>
        <w:t xml:space="preserve">Поняття методології та методики націобезпекознавства. Філософський діалектичний метод – основа методології </w:t>
      </w:r>
      <w:r w:rsidR="000516FA" w:rsidRPr="007D2435">
        <w:rPr>
          <w:rFonts w:ascii="Times New Roman" w:hAnsi="Times New Roman" w:cs="Times New Roman"/>
          <w:sz w:val="24"/>
          <w:szCs w:val="24"/>
          <w:lang w:val="uk-UA"/>
        </w:rPr>
        <w:t>науки</w:t>
      </w:r>
      <w:r w:rsidRPr="007D2435">
        <w:rPr>
          <w:rFonts w:ascii="Times New Roman" w:hAnsi="Times New Roman" w:cs="Times New Roman"/>
          <w:sz w:val="24"/>
          <w:szCs w:val="24"/>
          <w:lang w:val="uk-UA"/>
        </w:rPr>
        <w:t>. Загальнонаукові методи дослідження: аналіз, синтез, логічний, порівняльний, історичний, системно-структурний та інші методи.</w:t>
      </w:r>
    </w:p>
    <w:p w:rsidR="002D71BF" w:rsidRPr="007D2435" w:rsidRDefault="002D71BF" w:rsidP="00B64EDA">
      <w:pPr>
        <w:pStyle w:val="Default"/>
        <w:jc w:val="both"/>
        <w:rPr>
          <w:color w:val="auto"/>
          <w:lang w:val="uk-UA"/>
        </w:rPr>
      </w:pPr>
    </w:p>
    <w:p w:rsidR="000516FA" w:rsidRPr="007D2435" w:rsidRDefault="000516FA" w:rsidP="00B64EDA">
      <w:pPr>
        <w:pStyle w:val="Default"/>
        <w:ind w:firstLine="567"/>
        <w:jc w:val="both"/>
        <w:rPr>
          <w:b/>
          <w:i/>
          <w:color w:val="auto"/>
          <w:lang w:val="uk-UA"/>
        </w:rPr>
      </w:pPr>
      <w:r w:rsidRPr="007D2435">
        <w:rPr>
          <w:b/>
          <w:i/>
          <w:color w:val="auto"/>
          <w:lang w:val="uk-UA"/>
        </w:rPr>
        <w:t>3. Основні категорії націобезпекознавства</w:t>
      </w:r>
    </w:p>
    <w:p w:rsidR="00500260" w:rsidRPr="007D2435" w:rsidRDefault="00500260" w:rsidP="00B64EDA">
      <w:pPr>
        <w:pStyle w:val="Default"/>
        <w:ind w:firstLine="567"/>
        <w:jc w:val="both"/>
        <w:rPr>
          <w:color w:val="auto"/>
          <w:lang w:val="uk-UA"/>
        </w:rPr>
      </w:pPr>
      <w:r w:rsidRPr="007D2435">
        <w:rPr>
          <w:color w:val="auto"/>
          <w:lang w:val="uk-UA"/>
        </w:rPr>
        <w:t xml:space="preserve">Основні категорії: національна безпека, безпека, загроза і небезпека, система національної безпеки, система забезпечення національної безпеки, моніторинг національної безпеки, управління системою національної безпеки, національні інтереси, національна мета. </w:t>
      </w:r>
    </w:p>
    <w:p w:rsidR="00123986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>Центральним п</w:t>
      </w:r>
      <w:r w:rsidR="000516FA" w:rsidRPr="007D2435">
        <w:rPr>
          <w:lang w:val="uk-UA"/>
        </w:rPr>
        <w:t>оняттям націобезпекознавства є «національна безпека»</w:t>
      </w:r>
      <w:r w:rsidRPr="007D2435">
        <w:rPr>
          <w:lang w:val="uk-UA"/>
        </w:rPr>
        <w:t xml:space="preserve">. Стрижневими поняттями </w:t>
      </w:r>
      <w:r w:rsidR="000516FA" w:rsidRPr="007D2435">
        <w:rPr>
          <w:lang w:val="uk-UA"/>
        </w:rPr>
        <w:t>націобезпекознавства є поняття «безпека», «загроза» і «небезпека», «система національної безпеки», «</w:t>
      </w:r>
      <w:r w:rsidRPr="007D2435">
        <w:rPr>
          <w:lang w:val="uk-UA"/>
        </w:rPr>
        <w:t>система за</w:t>
      </w:r>
      <w:r w:rsidR="000516FA" w:rsidRPr="007D2435">
        <w:rPr>
          <w:lang w:val="uk-UA"/>
        </w:rPr>
        <w:t>безпечення національної безпеки», «</w:t>
      </w:r>
      <w:r w:rsidRPr="007D2435">
        <w:rPr>
          <w:lang w:val="uk-UA"/>
        </w:rPr>
        <w:t>моніторинг націона</w:t>
      </w:r>
      <w:r w:rsidR="000516FA" w:rsidRPr="007D2435">
        <w:rPr>
          <w:lang w:val="uk-UA"/>
        </w:rPr>
        <w:t>льної безпеки», «</w:t>
      </w:r>
      <w:r w:rsidRPr="007D2435">
        <w:rPr>
          <w:lang w:val="uk-UA"/>
        </w:rPr>
        <w:t>управлінн</w:t>
      </w:r>
      <w:r w:rsidR="000516FA" w:rsidRPr="007D2435">
        <w:rPr>
          <w:lang w:val="uk-UA"/>
        </w:rPr>
        <w:t>я системою національної безпеки», «національні інтереси», «національна мета»</w:t>
      </w:r>
      <w:r w:rsidRPr="007D2435">
        <w:rPr>
          <w:lang w:val="uk-UA"/>
        </w:rPr>
        <w:t>.</w:t>
      </w:r>
    </w:p>
    <w:p w:rsidR="00123986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lastRenderedPageBreak/>
        <w:t>Спорідненими понятт</w:t>
      </w:r>
      <w:r w:rsidR="000516FA" w:rsidRPr="007D2435">
        <w:rPr>
          <w:lang w:val="uk-UA"/>
        </w:rPr>
        <w:t xml:space="preserve">ями із </w:t>
      </w:r>
      <w:proofErr w:type="spellStart"/>
      <w:r w:rsidR="000516FA" w:rsidRPr="007D2435">
        <w:rPr>
          <w:lang w:val="uk-UA"/>
        </w:rPr>
        <w:t>синергетикою</w:t>
      </w:r>
      <w:proofErr w:type="spellEnd"/>
      <w:r w:rsidR="000516FA" w:rsidRPr="007D2435">
        <w:rPr>
          <w:lang w:val="uk-UA"/>
        </w:rPr>
        <w:t xml:space="preserve"> є поняття: «ентропія», «точка біфуркації», «флуктуація», «</w:t>
      </w:r>
      <w:proofErr w:type="spellStart"/>
      <w:r w:rsidR="000516FA" w:rsidRPr="007D2435">
        <w:rPr>
          <w:lang w:val="uk-UA"/>
        </w:rPr>
        <w:t>атрактивна</w:t>
      </w:r>
      <w:proofErr w:type="spellEnd"/>
      <w:r w:rsidR="000516FA" w:rsidRPr="007D2435">
        <w:rPr>
          <w:lang w:val="uk-UA"/>
        </w:rPr>
        <w:t xml:space="preserve"> система», «самоорганізація», «порядок», «</w:t>
      </w:r>
      <w:r w:rsidRPr="007D2435">
        <w:rPr>
          <w:lang w:val="uk-UA"/>
        </w:rPr>
        <w:t>хао</w:t>
      </w:r>
      <w:r w:rsidR="000516FA" w:rsidRPr="007D2435">
        <w:rPr>
          <w:lang w:val="uk-UA"/>
        </w:rPr>
        <w:t>с», «системна криза»</w:t>
      </w:r>
      <w:r w:rsidRPr="007D2435">
        <w:rPr>
          <w:lang w:val="uk-UA"/>
        </w:rPr>
        <w:t xml:space="preserve">, </w:t>
      </w:r>
      <w:r w:rsidR="000516FA" w:rsidRPr="007D2435">
        <w:rPr>
          <w:lang w:val="uk-UA"/>
        </w:rPr>
        <w:t>«дисипативні структури»</w:t>
      </w:r>
      <w:r w:rsidRPr="007D2435">
        <w:rPr>
          <w:lang w:val="uk-UA"/>
        </w:rPr>
        <w:t>. Даними поняттями позначаються процеси функціонування системи національної безпеки під час впливу на неї чинників різного рівня інтенсивності та характеру.</w:t>
      </w:r>
    </w:p>
    <w:p w:rsidR="00123986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 xml:space="preserve">Чимало спільних понять і категорій є між управлінням та </w:t>
      </w:r>
      <w:proofErr w:type="spellStart"/>
      <w:r w:rsidRPr="007D2435">
        <w:rPr>
          <w:lang w:val="uk-UA"/>
        </w:rPr>
        <w:t>націобезпекозн</w:t>
      </w:r>
      <w:r w:rsidR="00664600" w:rsidRPr="007D2435">
        <w:rPr>
          <w:lang w:val="uk-UA"/>
        </w:rPr>
        <w:t>авством</w:t>
      </w:r>
      <w:proofErr w:type="spellEnd"/>
      <w:r w:rsidR="00664600" w:rsidRPr="007D2435">
        <w:rPr>
          <w:lang w:val="uk-UA"/>
        </w:rPr>
        <w:t>. Насамперед це поняття «управління системою», «стратегічне управління», «тактичне управління», «оперативне управління», «управлінська еліта», «технології управління», «управлінське рішення», «</w:t>
      </w:r>
      <w:r w:rsidRPr="007D2435">
        <w:rPr>
          <w:lang w:val="uk-UA"/>
        </w:rPr>
        <w:t>суб'єкт управління системою національної</w:t>
      </w:r>
      <w:r w:rsidR="00664600" w:rsidRPr="007D2435">
        <w:rPr>
          <w:lang w:val="uk-UA"/>
        </w:rPr>
        <w:t xml:space="preserve"> безпеки»</w:t>
      </w:r>
      <w:r w:rsidRPr="007D2435">
        <w:rPr>
          <w:lang w:val="uk-UA"/>
        </w:rPr>
        <w:t xml:space="preserve"> тощо.</w:t>
      </w:r>
    </w:p>
    <w:p w:rsidR="00123986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 xml:space="preserve">Так само спільними для кібернетики і </w:t>
      </w:r>
      <w:r w:rsidR="00664600" w:rsidRPr="007D2435">
        <w:rPr>
          <w:lang w:val="uk-UA"/>
        </w:rPr>
        <w:t>націобезпекознавства є поняття «алгоритм управління», «</w:t>
      </w:r>
      <w:r w:rsidRPr="007D2435">
        <w:rPr>
          <w:lang w:val="uk-UA"/>
        </w:rPr>
        <w:t xml:space="preserve">позитивний </w:t>
      </w:r>
      <w:r w:rsidR="00664600" w:rsidRPr="007D2435">
        <w:rPr>
          <w:lang w:val="uk-UA"/>
        </w:rPr>
        <w:t>та негативний зворотний зв'язок», «середовище функціонування»</w:t>
      </w:r>
      <w:r w:rsidRPr="007D2435">
        <w:rPr>
          <w:lang w:val="uk-UA"/>
        </w:rPr>
        <w:t xml:space="preserve"> тощо.</w:t>
      </w:r>
    </w:p>
    <w:p w:rsidR="00123986" w:rsidRPr="007D2435" w:rsidRDefault="00123986" w:rsidP="00B64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D2435">
        <w:rPr>
          <w:lang w:val="uk-UA"/>
        </w:rPr>
        <w:t xml:space="preserve">З теорією держави та права </w:t>
      </w:r>
      <w:proofErr w:type="spellStart"/>
      <w:r w:rsidRPr="007D2435">
        <w:rPr>
          <w:lang w:val="uk-UA"/>
        </w:rPr>
        <w:t>націобезпекознавство</w:t>
      </w:r>
      <w:proofErr w:type="spellEnd"/>
      <w:r w:rsidRPr="007D2435">
        <w:rPr>
          <w:lang w:val="uk-UA"/>
        </w:rPr>
        <w:t xml:space="preserve"> поєднуються такі пон</w:t>
      </w:r>
      <w:r w:rsidR="00664600" w:rsidRPr="007D2435">
        <w:rPr>
          <w:lang w:val="uk-UA"/>
        </w:rPr>
        <w:t>яття, як «концепція національної безпеки», «доктрина безпеки», «</w:t>
      </w:r>
      <w:r w:rsidRPr="007D2435">
        <w:rPr>
          <w:lang w:val="uk-UA"/>
        </w:rPr>
        <w:t>нормативно-</w:t>
      </w:r>
      <w:r w:rsidR="00664600" w:rsidRPr="007D2435">
        <w:rPr>
          <w:lang w:val="uk-UA"/>
        </w:rPr>
        <w:t>правове забезпечення безпеки», «</w:t>
      </w:r>
      <w:r w:rsidRPr="007D2435">
        <w:rPr>
          <w:lang w:val="uk-UA"/>
        </w:rPr>
        <w:t>ко</w:t>
      </w:r>
      <w:r w:rsidR="00664600" w:rsidRPr="007D2435">
        <w:rPr>
          <w:lang w:val="uk-UA"/>
        </w:rPr>
        <w:t xml:space="preserve">мпаративне </w:t>
      </w:r>
      <w:proofErr w:type="spellStart"/>
      <w:r w:rsidR="00664600" w:rsidRPr="007D2435">
        <w:rPr>
          <w:lang w:val="uk-UA"/>
        </w:rPr>
        <w:t>націобезпекознавство</w:t>
      </w:r>
      <w:proofErr w:type="spellEnd"/>
      <w:r w:rsidR="00664600" w:rsidRPr="007D2435">
        <w:rPr>
          <w:lang w:val="uk-UA"/>
        </w:rPr>
        <w:t>»</w:t>
      </w:r>
      <w:r w:rsidRPr="007D2435">
        <w:rPr>
          <w:lang w:val="uk-UA"/>
        </w:rPr>
        <w:t>.</w:t>
      </w:r>
    </w:p>
    <w:p w:rsidR="00123986" w:rsidRPr="007D2435" w:rsidRDefault="00123986" w:rsidP="00B6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3986" w:rsidRPr="007D2435" w:rsidRDefault="00123986" w:rsidP="00B6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3986" w:rsidRPr="007D2435" w:rsidRDefault="00123986" w:rsidP="00B6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3986" w:rsidRPr="007D2435" w:rsidRDefault="00123986" w:rsidP="00B6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3986" w:rsidRPr="007D2435" w:rsidRDefault="00123986" w:rsidP="00B6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23986" w:rsidRPr="007D24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0716"/>
    <w:multiLevelType w:val="hybridMultilevel"/>
    <w:tmpl w:val="393895AC"/>
    <w:lvl w:ilvl="0" w:tplc="10B094BA">
      <w:start w:val="1"/>
      <w:numFmt w:val="decimal"/>
      <w:lvlText w:val="%1."/>
      <w:lvlJc w:val="left"/>
      <w:pPr>
        <w:ind w:left="2817" w:hanging="22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9D2B9F"/>
    <w:multiLevelType w:val="hybridMultilevel"/>
    <w:tmpl w:val="3B1AC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04E4F"/>
    <w:multiLevelType w:val="hybridMultilevel"/>
    <w:tmpl w:val="F836EE62"/>
    <w:lvl w:ilvl="0" w:tplc="10B094BA">
      <w:start w:val="1"/>
      <w:numFmt w:val="decimal"/>
      <w:lvlText w:val="%1."/>
      <w:lvlJc w:val="left"/>
      <w:pPr>
        <w:ind w:left="2817" w:hanging="22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A22DD"/>
    <w:multiLevelType w:val="hybridMultilevel"/>
    <w:tmpl w:val="61C0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074C9"/>
    <w:multiLevelType w:val="hybridMultilevel"/>
    <w:tmpl w:val="4886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F5"/>
    <w:rsid w:val="000516FA"/>
    <w:rsid w:val="00123986"/>
    <w:rsid w:val="002D71BF"/>
    <w:rsid w:val="002E47D4"/>
    <w:rsid w:val="00500260"/>
    <w:rsid w:val="00664600"/>
    <w:rsid w:val="007D2435"/>
    <w:rsid w:val="00960D52"/>
    <w:rsid w:val="00B3170E"/>
    <w:rsid w:val="00B64EDA"/>
    <w:rsid w:val="00C733EE"/>
    <w:rsid w:val="00E036F5"/>
    <w:rsid w:val="00F8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2265B-4359-408D-97A0-19844156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2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23986"/>
    <w:rPr>
      <w:i/>
      <w:iCs/>
    </w:rPr>
  </w:style>
  <w:style w:type="paragraph" w:styleId="a5">
    <w:name w:val="List Paragraph"/>
    <w:basedOn w:val="a"/>
    <w:uiPriority w:val="34"/>
    <w:qFormat/>
    <w:rsid w:val="00F87A82"/>
    <w:pPr>
      <w:ind w:left="720"/>
      <w:contextualSpacing/>
    </w:pPr>
  </w:style>
  <w:style w:type="character" w:styleId="a6">
    <w:name w:val="Strong"/>
    <w:basedOn w:val="a0"/>
    <w:uiPriority w:val="22"/>
    <w:qFormat/>
    <w:rsid w:val="00F87A82"/>
    <w:rPr>
      <w:b/>
      <w:bCs/>
    </w:rPr>
  </w:style>
  <w:style w:type="character" w:styleId="a7">
    <w:name w:val="Hyperlink"/>
    <w:basedOn w:val="a0"/>
    <w:uiPriority w:val="99"/>
    <w:unhideWhenUsed/>
    <w:rsid w:val="002D71B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2024-02-05T06:39:00Z</cp:lastPrinted>
  <dcterms:created xsi:type="dcterms:W3CDTF">2024-02-04T10:52:00Z</dcterms:created>
  <dcterms:modified xsi:type="dcterms:W3CDTF">2024-02-05T06:41:00Z</dcterms:modified>
</cp:coreProperties>
</file>