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0943" w:rsidRPr="00A81B06" w:rsidRDefault="00000000" w:rsidP="00470943">
      <w:pPr>
        <w:pStyle w:val="a3"/>
        <w:shd w:val="clear" w:color="auto" w:fill="FFFFFF"/>
        <w:spacing w:before="0" w:beforeAutospacing="0" w:after="0" w:afterAutospacing="0" w:line="276" w:lineRule="auto"/>
        <w:contextualSpacing/>
        <w:jc w:val="center"/>
        <w:rPr>
          <w:rStyle w:val="a4"/>
          <w:b w:val="0"/>
          <w:bCs w:val="0"/>
          <w:iCs/>
          <w:noProof/>
          <w:sz w:val="28"/>
          <w:szCs w:val="28"/>
          <w:lang w:val="uk-UA"/>
        </w:rPr>
      </w:pPr>
      <w:hyperlink r:id="rId4" w:tooltip="ОРГАНІЗАЦІЯ РОБОТИ СЛУЖБИ ЕКСПЛУАТАЦІЇ НОМЕРНОГО ФОНДУ ТА ОБСЛУГОВУВАННЯ" w:history="1">
        <w:r w:rsidR="00470943" w:rsidRPr="00A81B06">
          <w:rPr>
            <w:rStyle w:val="a5"/>
            <w:b/>
            <w:bCs/>
            <w:iCs/>
            <w:noProof/>
            <w:color w:val="auto"/>
            <w:sz w:val="28"/>
            <w:szCs w:val="28"/>
            <w:u w:val="none"/>
            <w:lang w:val="uk-UA"/>
          </w:rPr>
          <w:t>Організація роботи служби експлуатації номерного фонду та обслуговування</w:t>
        </w:r>
      </w:hyperlink>
    </w:p>
    <w:p w:rsidR="00470943" w:rsidRPr="00A81B06" w:rsidRDefault="00470943" w:rsidP="00470943">
      <w:pPr>
        <w:pStyle w:val="a3"/>
        <w:shd w:val="clear" w:color="auto" w:fill="FFFFFF"/>
        <w:spacing w:before="0" w:beforeAutospacing="0" w:after="0" w:afterAutospacing="0" w:line="276" w:lineRule="auto"/>
        <w:contextualSpacing/>
        <w:jc w:val="center"/>
        <w:rPr>
          <w:noProof/>
          <w:lang w:val="uk-UA"/>
        </w:rPr>
      </w:pP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rStyle w:val="a4"/>
          <w:i/>
          <w:iCs/>
          <w:noProof/>
          <w:lang w:val="uk-UA"/>
        </w:rPr>
        <w:t>Мета заняття:</w:t>
      </w:r>
      <w:r w:rsidRPr="00A81B06">
        <w:rPr>
          <w:rStyle w:val="a4"/>
          <w:b w:val="0"/>
          <w:bCs w:val="0"/>
          <w:i/>
          <w:iCs/>
          <w:noProof/>
          <w:lang w:val="uk-UA"/>
        </w:rPr>
        <w:t> </w:t>
      </w:r>
      <w:r w:rsidRPr="00A81B06">
        <w:rPr>
          <w:noProof/>
          <w:lang w:val="uk-UA"/>
        </w:rPr>
        <w:t>Знати взаємозалежність між станом матеріально-технічної бази підприємства готельного господарства і набором додаткових послуг.</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План роботи</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1. Види прибиральних робіт у номерах технологія їх виконання.</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2. Предмети однорахового користування  у номері.</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3. Ведення білиняного господарства.</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4. Характеристика основних видів прибиральних робіт у готельному господарстві.</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5. Технологія прибирання приміщень вестибюльної групи</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rStyle w:val="a4"/>
          <w:noProof/>
          <w:lang w:val="uk-UA"/>
        </w:rPr>
        <w:t>Хід роботи</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Під час вивчення теми важливо ознайомитись із функціями та струк</w:t>
      </w:r>
      <w:hyperlink r:id="rId5" w:tooltip="Словник термінів: Тур" w:history="1">
        <w:r w:rsidRPr="00A81B06">
          <w:rPr>
            <w:rStyle w:val="a5"/>
            <w:noProof/>
            <w:color w:val="auto"/>
            <w:lang w:val="uk-UA"/>
          </w:rPr>
          <w:t>тур</w:t>
        </w:r>
      </w:hyperlink>
      <w:r w:rsidRPr="00A81B06">
        <w:rPr>
          <w:noProof/>
          <w:lang w:val="uk-UA"/>
        </w:rPr>
        <w:t>ою служби експлуатації номерного фонду та обслуговування. Знати матеріально-технічне забезпечення робочого процесу, порядок зберігання, видачі та використання службових ключів.</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Важливим моментом у якісному прибиранні є підготовка покоївки до роботи; обов’язки, компетенції, стандарт зовнішнього вигляду, порядок комплектації візка покоївки. Нормативи на туалетне приладдя, парфумерію та косметику (предмети гостинності). Нормативи на предмети індивідуального користування в номерах.</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Важливим аспектом вивчення теми є технологія прибиральних робіт в приміщеннях житлової групи. Для цього треба знати складові клінінгових технологічних циклів житлових приміщень готелю: поточне щоденне прибирання; проміжне (експрес) прибирання; прибирання номерів після виїзду гостей; генеральне прибирання. Ознайомитись із нормативом клінінгових технологічних операцій у номерах. Знати особливості прибирання елементів інтер’єру номеру, поводження з особистими речами гостя, порядок усунення технічних несправностей в номері.</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Прибирання приміщень загального користування та території також є важливою частиною вивчення теми. Студентам потрібно ознайомитись із періодичністю виконання основних робіт із прибирання приміщень загального користування, прибирання центрального холу готелю, прибирання санвузлів загального користування. Догляд за територією готелю. Основні вимоги до прибиральних робіт у різні періоди року: взимку, весною, літом, восени. Вимоги до утримання зелених насаджень.</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Організація роботи білизняного господарства є невід'ємною частиною служби експлуатації номерного фонду та обслуговування.</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Студенти повинні вивчити технологічні операції по веденню білизняного господарства в готелі. Знати порядок зберігання за списання білизни в готелях. Вміти розрахувати кількість необхідної білизни на одне місце в готелі. Знати вимоги до білизни.</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Рекомендовані джерела</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i/>
          <w:iCs/>
          <w:noProof/>
          <w:lang w:val="uk-UA"/>
        </w:rPr>
        <w:t>Основна література: 17,18,20</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i/>
          <w:iCs/>
          <w:noProof/>
          <w:lang w:val="uk-UA"/>
        </w:rPr>
        <w:t>Додаткова література : 22,25,27</w:t>
      </w:r>
    </w:p>
    <w:p w:rsidR="00470943" w:rsidRPr="00A81B06" w:rsidRDefault="00470943" w:rsidP="00470943">
      <w:pPr>
        <w:pStyle w:val="a3"/>
        <w:shd w:val="clear" w:color="auto" w:fill="FFFFFF"/>
        <w:spacing w:before="0" w:beforeAutospacing="0" w:after="0" w:afterAutospacing="0" w:line="276" w:lineRule="auto"/>
        <w:contextualSpacing/>
        <w:jc w:val="both"/>
        <w:rPr>
          <w:i/>
          <w:iCs/>
          <w:noProof/>
          <w:lang w:val="uk-UA"/>
        </w:rPr>
      </w:pPr>
      <w:r w:rsidRPr="00A81B06">
        <w:rPr>
          <w:i/>
          <w:iCs/>
          <w:noProof/>
          <w:lang w:val="uk-UA"/>
        </w:rPr>
        <w:t>Internet-ресурси: 36,37,38,39,40, 41,42</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p>
    <w:p w:rsidR="00470943" w:rsidRPr="00A81B06" w:rsidRDefault="00470943" w:rsidP="00A81B06">
      <w:pPr>
        <w:pStyle w:val="a3"/>
        <w:shd w:val="clear" w:color="auto" w:fill="FFFFFF"/>
        <w:spacing w:before="0" w:beforeAutospacing="0" w:after="0" w:afterAutospacing="0" w:line="276" w:lineRule="auto"/>
        <w:contextualSpacing/>
        <w:jc w:val="center"/>
        <w:rPr>
          <w:noProof/>
          <w:lang w:val="uk-UA"/>
        </w:rPr>
      </w:pPr>
      <w:r w:rsidRPr="00A81B06">
        <w:rPr>
          <w:rStyle w:val="a4"/>
          <w:noProof/>
          <w:lang w:val="uk-UA"/>
        </w:rPr>
        <w:t>Завдання для студентів</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i/>
          <w:iCs/>
          <w:noProof/>
          <w:lang w:val="uk-UA"/>
        </w:rPr>
        <w:t>1. Вирішіть ситуаційні задачі:</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*Споживач залишив заявку на прання костюма, який може бути підданий тільки хімічному чищенню і наполягає на її виконанні. Ваші дії?</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*Споживач просить покоївку випрати йому сорочку. Як правильно реагувати покоївки в цій ситуації.</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*До покоївки, що прибирає на поверсі, звертається постійний споживач – молода жінка з проханням відкрити її номер, зважаючи на те, що вона, поспішаючи забула взяти ключ в рецепції. При цьому покоївка бачить, що у візочку у жінки двоє маленьких дітей, котрі плачуть. Молода мати їх заспокоює, при цьому знервована та переживає. Покоївка давно знає цю родину. Вони проживають в готелі півроку та ще оплатили проживання на півроку наперед. Як вчинити покоївці в цій ситуації?</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   Гостю, що вийшов зі свого номера та зачинив захлопнув двері, здалося, що він забув загасити цигарку. При цьому він залишив в номері ключ. Він звертається до покоївки, яка прибирала сусідній номер, з проханням відчинити двері. Як вчинити покоївці в цій ситуації?</w:t>
      </w:r>
    </w:p>
    <w:p w:rsidR="00470943" w:rsidRPr="00A81B06" w:rsidRDefault="00470943" w:rsidP="00470943">
      <w:pPr>
        <w:pStyle w:val="a3"/>
        <w:shd w:val="clear" w:color="auto" w:fill="FFFFFF"/>
        <w:spacing w:before="0" w:beforeAutospacing="0" w:after="0" w:afterAutospacing="0" w:line="276" w:lineRule="auto"/>
        <w:contextualSpacing/>
        <w:jc w:val="both"/>
        <w:rPr>
          <w:noProof/>
          <w:lang w:val="uk-UA"/>
        </w:rPr>
      </w:pPr>
      <w:r w:rsidRPr="00A81B06">
        <w:rPr>
          <w:noProof/>
          <w:lang w:val="uk-UA"/>
        </w:rPr>
        <w:t>*    Подружжя похилого віку, покинувши номер, згадали, що на столі ключ, а найголовніше – ліки для серця, без яких може статися напад. Вони бажають, щоб покоївка відчинила їх номер. Як діяти покоївці в цій ситуації?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sectPr w:rsidR="00470943" w:rsidRPr="00470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FE"/>
    <w:rsid w:val="00470943"/>
    <w:rsid w:val="00506D68"/>
    <w:rsid w:val="008510FE"/>
    <w:rsid w:val="00A81B06"/>
    <w:rsid w:val="00BD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B4B7"/>
  <w15:chartTrackingRefBased/>
  <w15:docId w15:val="{4E827BAB-723B-4E33-B15C-633B19BA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943"/>
    <w:rPr>
      <w:b/>
      <w:bCs/>
    </w:rPr>
  </w:style>
  <w:style w:type="character" w:styleId="a5">
    <w:name w:val="Hyperlink"/>
    <w:basedOn w:val="a0"/>
    <w:uiPriority w:val="99"/>
    <w:semiHidden/>
    <w:unhideWhenUsed/>
    <w:rsid w:val="00470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book/view.php?id=25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111</cp:lastModifiedBy>
  <cp:revision>4</cp:revision>
  <dcterms:created xsi:type="dcterms:W3CDTF">2022-11-02T13:51:00Z</dcterms:created>
  <dcterms:modified xsi:type="dcterms:W3CDTF">2024-02-04T21:11:00Z</dcterms:modified>
</cp:coreProperties>
</file>