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0E" w:rsidRPr="006856E1" w:rsidRDefault="00DD300E" w:rsidP="00DD300E">
      <w:pPr>
        <w:spacing w:line="360" w:lineRule="auto"/>
        <w:ind w:left="720" w:hanging="360"/>
        <w:jc w:val="center"/>
        <w:rPr>
          <w:b/>
          <w:bCs/>
          <w:sz w:val="28"/>
          <w:szCs w:val="28"/>
          <w:lang w:val="uk-UA"/>
        </w:rPr>
      </w:pPr>
      <w:r w:rsidRPr="006856E1">
        <w:rPr>
          <w:b/>
          <w:bCs/>
          <w:sz w:val="28"/>
          <w:szCs w:val="28"/>
          <w:lang w:val="uk-UA"/>
        </w:rPr>
        <w:t>Тема</w:t>
      </w:r>
      <w:r w:rsidRPr="006856E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uk-UA"/>
        </w:rPr>
        <w:t>1</w:t>
      </w:r>
      <w:bookmarkStart w:id="0" w:name="_GoBack"/>
      <w:bookmarkEnd w:id="0"/>
      <w:r w:rsidRPr="006856E1">
        <w:rPr>
          <w:b/>
          <w:bCs/>
          <w:sz w:val="28"/>
          <w:szCs w:val="28"/>
          <w:lang w:val="uk-UA"/>
        </w:rPr>
        <w:t>. Історія зарубіжної політичної думки</w:t>
      </w:r>
    </w:p>
    <w:p w:rsidR="00DD300E" w:rsidRPr="006856E1" w:rsidRDefault="00DD300E" w:rsidP="00DD300E">
      <w:pPr>
        <w:spacing w:line="360" w:lineRule="auto"/>
        <w:ind w:left="720" w:hanging="360"/>
        <w:jc w:val="center"/>
        <w:rPr>
          <w:sz w:val="28"/>
          <w:szCs w:val="28"/>
          <w:lang w:val="uk-UA"/>
        </w:rPr>
      </w:pP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Стародавній Китай. Суспільно-політичні погляди Конфуція, </w:t>
      </w:r>
      <w:proofErr w:type="spellStart"/>
      <w:r w:rsidRPr="006856E1">
        <w:rPr>
          <w:rFonts w:ascii="Times New Roman" w:hAnsi="Times New Roman"/>
          <w:sz w:val="28"/>
          <w:szCs w:val="28"/>
        </w:rPr>
        <w:t>Мо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Цзи, Лао Цзи і прихильників школи легістів. 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Політичні погляди Платона та </w:t>
      </w:r>
      <w:proofErr w:type="spellStart"/>
      <w:r w:rsidRPr="006856E1">
        <w:rPr>
          <w:rFonts w:ascii="Times New Roman" w:hAnsi="Times New Roman"/>
          <w:sz w:val="28"/>
          <w:szCs w:val="28"/>
        </w:rPr>
        <w:t>Арістотеля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Християнська політична теорія Томи Аквінського. Політичне вчення </w:t>
      </w:r>
      <w:proofErr w:type="spellStart"/>
      <w:r w:rsidRPr="006856E1">
        <w:rPr>
          <w:rFonts w:ascii="Times New Roman" w:hAnsi="Times New Roman"/>
          <w:sz w:val="28"/>
          <w:szCs w:val="28"/>
        </w:rPr>
        <w:t>Марсілія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E1">
        <w:rPr>
          <w:rFonts w:ascii="Times New Roman" w:hAnsi="Times New Roman"/>
          <w:sz w:val="28"/>
          <w:szCs w:val="28"/>
        </w:rPr>
        <w:t>Падуанського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6856E1">
        <w:rPr>
          <w:rFonts w:ascii="Times New Roman" w:hAnsi="Times New Roman"/>
          <w:sz w:val="28"/>
          <w:szCs w:val="28"/>
        </w:rPr>
        <w:t>Макіавелллі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як засновник нової світської політичної науки (праці «Правитель», «Історія Флоренції»). Сутність і зміст </w:t>
      </w:r>
      <w:proofErr w:type="spellStart"/>
      <w:r w:rsidRPr="006856E1">
        <w:rPr>
          <w:rFonts w:ascii="Times New Roman" w:hAnsi="Times New Roman"/>
          <w:sz w:val="28"/>
          <w:szCs w:val="28"/>
        </w:rPr>
        <w:t>макіавелізму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Політичні погляди Ж. </w:t>
      </w:r>
      <w:proofErr w:type="spellStart"/>
      <w:r w:rsidRPr="006856E1">
        <w:rPr>
          <w:rFonts w:ascii="Times New Roman" w:hAnsi="Times New Roman"/>
          <w:sz w:val="28"/>
          <w:szCs w:val="28"/>
        </w:rPr>
        <w:t>Бодена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. 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Політичні ідеї утопічного соціалізму. 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Т. Гоббс і його вчення про державу («Левіафан»). Теорія суспільного договору. </w:t>
      </w:r>
      <w:proofErr w:type="spellStart"/>
      <w:r w:rsidRPr="006856E1">
        <w:rPr>
          <w:rFonts w:ascii="Times New Roman" w:hAnsi="Times New Roman"/>
          <w:sz w:val="28"/>
          <w:szCs w:val="28"/>
        </w:rPr>
        <w:t>Дж</w:t>
      </w:r>
      <w:proofErr w:type="spellEnd"/>
      <w:r w:rsidRPr="006856E1">
        <w:rPr>
          <w:rFonts w:ascii="Times New Roman" w:hAnsi="Times New Roman"/>
          <w:sz w:val="28"/>
          <w:szCs w:val="28"/>
        </w:rPr>
        <w:t>. Локк.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 xml:space="preserve">Політичні вчення періоду буржуазних революцій в Голландії і Англії (Г. </w:t>
      </w:r>
      <w:proofErr w:type="spellStart"/>
      <w:r w:rsidRPr="006856E1">
        <w:rPr>
          <w:rFonts w:ascii="Times New Roman" w:hAnsi="Times New Roman"/>
          <w:sz w:val="28"/>
          <w:szCs w:val="28"/>
        </w:rPr>
        <w:t>Гроцій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, Б. Спіноза). 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z w:val="28"/>
          <w:szCs w:val="28"/>
        </w:rPr>
        <w:t>Раціоналістичне трактування політики в працях французьких просвітників (Ш-</w:t>
      </w:r>
      <w:proofErr w:type="spellStart"/>
      <w:r w:rsidRPr="006856E1">
        <w:rPr>
          <w:rFonts w:ascii="Times New Roman" w:hAnsi="Times New Roman"/>
          <w:sz w:val="28"/>
          <w:szCs w:val="28"/>
        </w:rPr>
        <w:t>Л.Монтеск’є</w:t>
      </w:r>
      <w:proofErr w:type="spellEnd"/>
      <w:r w:rsidRPr="006856E1">
        <w:rPr>
          <w:rFonts w:ascii="Times New Roman" w:hAnsi="Times New Roman"/>
          <w:sz w:val="28"/>
          <w:szCs w:val="28"/>
        </w:rPr>
        <w:t>, Ж.-Ж. Руссо).</w:t>
      </w:r>
    </w:p>
    <w:p w:rsidR="00DD300E" w:rsidRPr="006856E1" w:rsidRDefault="00DD300E" w:rsidP="00DD300E">
      <w:pPr>
        <w:pStyle w:val="a3"/>
        <w:numPr>
          <w:ilvl w:val="0"/>
          <w:numId w:val="1"/>
        </w:numPr>
        <w:spacing w:line="360" w:lineRule="auto"/>
        <w:ind w:left="1418" w:hanging="284"/>
        <w:rPr>
          <w:rFonts w:ascii="Times New Roman" w:hAnsi="Times New Roman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t>Філософсько</w:t>
      </w:r>
      <w:proofErr w:type="spellEnd"/>
      <w:r w:rsidRPr="006856E1">
        <w:rPr>
          <w:rFonts w:ascii="Times New Roman" w:hAnsi="Times New Roman"/>
          <w:sz w:val="28"/>
          <w:szCs w:val="28"/>
        </w:rPr>
        <w:t>-правові концепції в Німеччині XVIII-XIX ст. (І. Кант, Г. Гегель).</w:t>
      </w:r>
    </w:p>
    <w:p w:rsidR="00DD300E" w:rsidRPr="006856E1" w:rsidRDefault="00DD300E" w:rsidP="00DD300E">
      <w:pPr>
        <w:widowControl/>
        <w:autoSpaceDE w:val="0"/>
        <w:autoSpaceDN w:val="0"/>
        <w:spacing w:line="360" w:lineRule="auto"/>
        <w:ind w:firstLine="567"/>
        <w:textAlignment w:val="auto"/>
        <w:rPr>
          <w:b/>
          <w:color w:val="000000"/>
          <w:sz w:val="28"/>
          <w:szCs w:val="28"/>
          <w:lang w:eastAsia="uk-UA"/>
        </w:rPr>
      </w:pPr>
      <w:r w:rsidRPr="006856E1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856E1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DD300E" w:rsidRPr="006856E1" w:rsidRDefault="00DD300E" w:rsidP="00DD300E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1" w:name="_Hlk101736038"/>
      <w:proofErr w:type="spellStart"/>
      <w:r w:rsidRPr="006856E1">
        <w:rPr>
          <w:rFonts w:ascii="Times New Roman" w:hAnsi="Times New Roman"/>
          <w:sz w:val="28"/>
          <w:szCs w:val="28"/>
        </w:rPr>
        <w:t>Батлер-</w:t>
      </w:r>
      <w:r w:rsidRPr="006856E1">
        <w:rPr>
          <w:rFonts w:ascii="Times New Roman" w:hAnsi="Times New Roman"/>
          <w:spacing w:val="-6"/>
          <w:sz w:val="28"/>
          <w:szCs w:val="28"/>
        </w:rPr>
        <w:t>Боудон</w:t>
      </w:r>
      <w:proofErr w:type="spellEnd"/>
      <w:r w:rsidRPr="006856E1">
        <w:rPr>
          <w:rFonts w:ascii="Times New Roman" w:hAnsi="Times New Roman"/>
          <w:spacing w:val="-6"/>
          <w:sz w:val="28"/>
          <w:szCs w:val="28"/>
        </w:rPr>
        <w:t> Т. 50 видатних творів. Політика. Київ: КМ-Букс, 544 с.</w:t>
      </w:r>
    </w:p>
    <w:p w:rsidR="00DD300E" w:rsidRPr="006856E1" w:rsidRDefault="00DD300E" w:rsidP="00DD300E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Баранівський</w:t>
      </w:r>
      <w:proofErr w:type="spellEnd"/>
      <w:r w:rsidRPr="006856E1">
        <w:rPr>
          <w:rFonts w:ascii="Times New Roman" w:hAnsi="Times New Roman"/>
          <w:sz w:val="28"/>
          <w:szCs w:val="28"/>
        </w:rPr>
        <w:t> В. Ф. Політологія: підручник. Київ: Національна академія управління, 2016.  236 с.</w:t>
      </w:r>
    </w:p>
    <w:p w:rsidR="00DD300E" w:rsidRPr="006856E1" w:rsidRDefault="00DD300E" w:rsidP="00DD300E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pacing w:val="-6"/>
          <w:sz w:val="28"/>
          <w:szCs w:val="28"/>
        </w:rPr>
        <w:t>Воронянський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О. В., </w:t>
      </w:r>
      <w:proofErr w:type="spellStart"/>
      <w:r w:rsidRPr="006856E1">
        <w:rPr>
          <w:rFonts w:ascii="Times New Roman" w:hAnsi="Times New Roman"/>
          <w:sz w:val="28"/>
          <w:szCs w:val="28"/>
        </w:rPr>
        <w:t>Кулішенко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Т. Ю., </w:t>
      </w:r>
      <w:proofErr w:type="spellStart"/>
      <w:r w:rsidRPr="006856E1">
        <w:rPr>
          <w:rFonts w:ascii="Times New Roman" w:hAnsi="Times New Roman"/>
          <w:sz w:val="28"/>
          <w:szCs w:val="28"/>
        </w:rPr>
        <w:t>Скубій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І. В. Політологія: підручник. Харків, ХНТУСГ імені Петра Василенка, 2017. 180с.</w:t>
      </w:r>
    </w:p>
    <w:p w:rsidR="00DD300E" w:rsidRPr="006856E1" w:rsidRDefault="00DD300E" w:rsidP="00DD300E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E1">
        <w:rPr>
          <w:rFonts w:ascii="Times New Roman" w:hAnsi="Times New Roman"/>
          <w:spacing w:val="-6"/>
          <w:sz w:val="28"/>
          <w:szCs w:val="28"/>
        </w:rPr>
        <w:t>Гончарук</w:t>
      </w:r>
      <w:r w:rsidRPr="006856E1">
        <w:rPr>
          <w:rFonts w:ascii="Times New Roman" w:hAnsi="Times New Roman"/>
          <w:sz w:val="28"/>
          <w:szCs w:val="28"/>
        </w:rPr>
        <w:t>-</w:t>
      </w:r>
      <w:proofErr w:type="spellStart"/>
      <w:r w:rsidRPr="006856E1">
        <w:rPr>
          <w:rFonts w:ascii="Times New Roman" w:hAnsi="Times New Roman"/>
          <w:sz w:val="28"/>
          <w:szCs w:val="28"/>
        </w:rPr>
        <w:t>Чолач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Т. Історія українських та зарубіжних політичних </w:t>
      </w:r>
      <w:proofErr w:type="spellStart"/>
      <w:r w:rsidRPr="006856E1">
        <w:rPr>
          <w:rFonts w:ascii="Times New Roman" w:hAnsi="Times New Roman"/>
          <w:sz w:val="28"/>
          <w:szCs w:val="28"/>
        </w:rPr>
        <w:t>вчень</w:t>
      </w:r>
      <w:proofErr w:type="spellEnd"/>
      <w:r w:rsidRPr="006856E1">
        <w:rPr>
          <w:rFonts w:ascii="Times New Roman" w:hAnsi="Times New Roman"/>
          <w:sz w:val="28"/>
          <w:szCs w:val="28"/>
        </w:rPr>
        <w:t>. Київ: Ліра-К, 2020. 228 с.</w:t>
      </w:r>
    </w:p>
    <w:p w:rsidR="00DD300E" w:rsidRPr="006856E1" w:rsidRDefault="00DD300E" w:rsidP="00DD300E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35"/>
      <w:bookmarkStart w:id="3" w:name="bookmark37"/>
      <w:bookmarkStart w:id="4" w:name="bookmark38"/>
      <w:bookmarkEnd w:id="2"/>
      <w:bookmarkEnd w:id="3"/>
      <w:bookmarkEnd w:id="4"/>
      <w:proofErr w:type="spellStart"/>
      <w:r w:rsidRPr="006856E1">
        <w:rPr>
          <w:rFonts w:ascii="Times New Roman" w:hAnsi="Times New Roman"/>
          <w:sz w:val="28"/>
          <w:szCs w:val="28"/>
        </w:rPr>
        <w:t>Томахів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 В. Політологія: навчальний посібник. вид. 3-е, </w:t>
      </w:r>
      <w:proofErr w:type="spellStart"/>
      <w:r w:rsidRPr="006856E1">
        <w:rPr>
          <w:rFonts w:ascii="Times New Roman" w:hAnsi="Times New Roman"/>
          <w:sz w:val="28"/>
          <w:szCs w:val="28"/>
        </w:rPr>
        <w:t>доп</w:t>
      </w:r>
      <w:proofErr w:type="spellEnd"/>
      <w:r w:rsidRPr="006856E1">
        <w:rPr>
          <w:rFonts w:ascii="Times New Roman" w:hAnsi="Times New Roman"/>
          <w:sz w:val="28"/>
          <w:szCs w:val="28"/>
        </w:rPr>
        <w:t>. Тернопіль: ТНЕУ, 2018. 224 с.</w:t>
      </w:r>
    </w:p>
    <w:p w:rsidR="00DD300E" w:rsidRPr="006856E1" w:rsidRDefault="00DD300E" w:rsidP="00DD300E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Шляхтун</w:t>
      </w:r>
      <w:proofErr w:type="spellEnd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 xml:space="preserve"> П. П. </w:t>
      </w:r>
      <w:r w:rsidRPr="006856E1">
        <w:rPr>
          <w:rFonts w:ascii="Times New Roman" w:hAnsi="Times New Roman"/>
          <w:sz w:val="28"/>
          <w:szCs w:val="28"/>
        </w:rPr>
        <w:t>Політологія</w:t>
      </w:r>
      <w:r w:rsidRPr="006856E1">
        <w:rPr>
          <w:rFonts w:ascii="Times New Roman" w:hAnsi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2019. 472 с.</w:t>
      </w:r>
    </w:p>
    <w:p w:rsidR="00DD300E" w:rsidRPr="006856E1" w:rsidRDefault="00DD300E" w:rsidP="00DD300E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E1">
        <w:rPr>
          <w:rFonts w:ascii="Times New Roman" w:hAnsi="Times New Roman"/>
          <w:sz w:val="28"/>
          <w:szCs w:val="28"/>
        </w:rPr>
        <w:lastRenderedPageBreak/>
        <w:t>Забзалюк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Д. Є. Християнська концепція влади як першоджерело формування політико-правової доктрини доби Середньовіччя. </w:t>
      </w:r>
      <w:r w:rsidRPr="006856E1">
        <w:rPr>
          <w:rFonts w:ascii="Times New Roman" w:hAnsi="Times New Roman"/>
          <w:i/>
          <w:iCs/>
          <w:sz w:val="28"/>
          <w:szCs w:val="28"/>
        </w:rPr>
        <w:t>Південноукраїнський правничий часопис</w:t>
      </w:r>
      <w:r w:rsidRPr="006856E1">
        <w:rPr>
          <w:rFonts w:ascii="Times New Roman" w:hAnsi="Times New Roman"/>
          <w:sz w:val="28"/>
          <w:szCs w:val="28"/>
        </w:rPr>
        <w:t xml:space="preserve">. 2020. № 4. С. 121-126. </w:t>
      </w:r>
      <w:hyperlink r:id="rId5" w:history="1">
        <w:r w:rsidRPr="006856E1">
          <w:rPr>
            <w:rStyle w:val="a4"/>
            <w:rFonts w:ascii="Times New Roman" w:hAnsi="Times New Roman"/>
            <w:sz w:val="28"/>
            <w:szCs w:val="28"/>
          </w:rPr>
          <w:t>http://dspace.lvduvs.edu.ua/bitstream/1234567890/3819/1/%d0%b7%d0%b0%d0%b1%d0%b7%d0%b0%d0%bb%d1%8e%d0%ba3.pdf</w:t>
        </w:r>
      </w:hyperlink>
      <w:r w:rsidRPr="006856E1">
        <w:rPr>
          <w:rFonts w:ascii="Times New Roman" w:hAnsi="Times New Roman"/>
          <w:sz w:val="28"/>
          <w:szCs w:val="28"/>
        </w:rPr>
        <w:t xml:space="preserve"> </w:t>
      </w:r>
    </w:p>
    <w:p w:rsidR="00DD300E" w:rsidRPr="006856E1" w:rsidRDefault="00DD300E" w:rsidP="00DD300E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856E1">
        <w:rPr>
          <w:rFonts w:ascii="Times New Roman" w:hAnsi="Times New Roman"/>
          <w:sz w:val="28"/>
          <w:szCs w:val="28"/>
          <w:shd w:val="clear" w:color="auto" w:fill="FFFFFF"/>
        </w:rPr>
        <w:t>Чувардинський</w:t>
      </w:r>
      <w:proofErr w:type="spellEnd"/>
      <w:r w:rsidRPr="006856E1">
        <w:rPr>
          <w:rFonts w:ascii="Times New Roman" w:hAnsi="Times New Roman"/>
          <w:sz w:val="28"/>
          <w:szCs w:val="28"/>
        </w:rPr>
        <w:t xml:space="preserve"> О. Історична рефлексія поняття «громадянське суспільство» та його філософська еволюція. Політичний менеджмент. 2006. № 3. С.69-75. </w:t>
      </w:r>
      <w:hyperlink r:id="rId6" w:history="1">
        <w:r w:rsidRPr="006856E1">
          <w:rPr>
            <w:rStyle w:val="a4"/>
            <w:rFonts w:ascii="Times New Roman" w:hAnsi="Times New Roman"/>
            <w:sz w:val="28"/>
            <w:szCs w:val="28"/>
          </w:rPr>
          <w:t>https://ipiend.gov.ua/wp-content/uploads/2018/07/chuvardynskyi_istorychna.pdf</w:t>
        </w:r>
      </w:hyperlink>
      <w:r w:rsidRPr="006856E1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122810" w:rsidRPr="00DD300E" w:rsidRDefault="00122810">
      <w:pPr>
        <w:rPr>
          <w:lang w:val="uk-UA"/>
        </w:rPr>
      </w:pPr>
    </w:p>
    <w:sectPr w:rsidR="00122810" w:rsidRPr="00DD30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7DA8"/>
    <w:multiLevelType w:val="hybridMultilevel"/>
    <w:tmpl w:val="D500F0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E01B5"/>
    <w:multiLevelType w:val="hybridMultilevel"/>
    <w:tmpl w:val="22A8D70E"/>
    <w:lvl w:ilvl="0" w:tplc="BF9EC05C">
      <w:start w:val="1"/>
      <w:numFmt w:val="decimal"/>
      <w:lvlText w:val="%1."/>
      <w:lvlJc w:val="left"/>
      <w:pPr>
        <w:ind w:left="2369" w:hanging="384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0E"/>
    <w:rsid w:val="00122810"/>
    <w:rsid w:val="00D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D338A-AC3B-434F-BCC9-7B1AF662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0E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DD3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iend.gov.ua/wp-content/uploads/2018/07/chuvardynskyi_istorychna.pdf" TargetMode="External"/><Relationship Id="rId5" Type="http://schemas.openxmlformats.org/officeDocument/2006/relationships/hyperlink" Target="http://dspace.lvduvs.edu.ua/bitstream/1234567890/3819/1/%d0%b7%d0%b0%d0%b1%d0%b7%d0%b0%d0%bb%d1%8e%d0%ba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2023-09-19T12:16:00Z</dcterms:created>
  <dcterms:modified xsi:type="dcterms:W3CDTF">2023-09-19T12:16:00Z</dcterms:modified>
</cp:coreProperties>
</file>