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D1684" w14:textId="729F9CF4" w:rsidR="00000004" w:rsidRDefault="00000004" w:rsidP="00000004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ЛІТЕРАТУРА</w:t>
      </w:r>
    </w:p>
    <w:p w14:paraId="6DECD507" w14:textId="6C4170B5" w:rsidR="007528FC" w:rsidRPr="004E4AE7" w:rsidRDefault="007528FC" w:rsidP="007528FC">
      <w:pPr>
        <w:pStyle w:val="a3"/>
        <w:widowControl w:val="0"/>
        <w:tabs>
          <w:tab w:val="left" w:pos="1001"/>
        </w:tabs>
        <w:autoSpaceDE w:val="0"/>
        <w:autoSpaceDN w:val="0"/>
        <w:spacing w:after="0" w:line="240" w:lineRule="auto"/>
        <w:ind w:left="0" w:right="31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E4AE7">
        <w:rPr>
          <w:rFonts w:ascii="Times New Roman" w:hAnsi="Times New Roman"/>
          <w:sz w:val="28"/>
          <w:szCs w:val="28"/>
        </w:rPr>
        <w:t>Гриценко Т. Українська мова за професійним спрямуванням : навч. посіб. Київ : Центр навчальної літератури, 2019. 624</w:t>
      </w:r>
      <w:r w:rsidRPr="004E4A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4AE7">
        <w:rPr>
          <w:rFonts w:ascii="Times New Roman" w:hAnsi="Times New Roman"/>
          <w:sz w:val="28"/>
          <w:szCs w:val="28"/>
        </w:rPr>
        <w:t>с.</w:t>
      </w:r>
    </w:p>
    <w:p w14:paraId="31B54D01" w14:textId="77777777" w:rsidR="007528FC" w:rsidRPr="004E4AE7" w:rsidRDefault="007528FC" w:rsidP="007528FC">
      <w:pPr>
        <w:pStyle w:val="a3"/>
        <w:widowControl w:val="0"/>
        <w:tabs>
          <w:tab w:val="left" w:pos="1001"/>
        </w:tabs>
        <w:autoSpaceDE w:val="0"/>
        <w:autoSpaceDN w:val="0"/>
        <w:spacing w:after="0" w:line="240" w:lineRule="auto"/>
        <w:ind w:left="0" w:right="31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E4AE7">
        <w:rPr>
          <w:rFonts w:ascii="Times New Roman" w:hAnsi="Times New Roman"/>
          <w:sz w:val="28"/>
          <w:szCs w:val="28"/>
        </w:rPr>
        <w:t>Кацавець Р. Ділова українська мова. За новим Українським правописом: навч. посібник. Київ: Алерта, 2020. 306 с.</w:t>
      </w:r>
    </w:p>
    <w:p w14:paraId="1357E2BA" w14:textId="77777777" w:rsidR="007528FC" w:rsidRDefault="007528FC" w:rsidP="007528FC">
      <w:pPr>
        <w:pStyle w:val="a3"/>
        <w:widowControl w:val="0"/>
        <w:tabs>
          <w:tab w:val="left" w:pos="1001"/>
        </w:tabs>
        <w:autoSpaceDE w:val="0"/>
        <w:autoSpaceDN w:val="0"/>
        <w:spacing w:after="0" w:line="240" w:lineRule="auto"/>
        <w:ind w:left="0" w:right="31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E4AE7">
        <w:rPr>
          <w:rFonts w:ascii="Times New Roman" w:hAnsi="Times New Roman"/>
          <w:sz w:val="28"/>
          <w:szCs w:val="28"/>
        </w:rPr>
        <w:t>Литвинчук О. В. Українська мова професійного спрямування: навчальний посібник. Вид. 2-ге, доповн. й переробл. Житомир : Житомирська політехніка, 2020. 259 с.</w:t>
      </w:r>
    </w:p>
    <w:p w14:paraId="2DA1B85D" w14:textId="77777777" w:rsidR="007528FC" w:rsidRPr="004E4AE7" w:rsidRDefault="007528FC" w:rsidP="007528FC">
      <w:pPr>
        <w:pStyle w:val="a3"/>
        <w:widowControl w:val="0"/>
        <w:tabs>
          <w:tab w:val="left" w:pos="1001"/>
        </w:tabs>
        <w:autoSpaceDE w:val="0"/>
        <w:autoSpaceDN w:val="0"/>
        <w:spacing w:after="0" w:line="240" w:lineRule="auto"/>
        <w:ind w:left="0" w:right="31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Рускуліс Л. Академічна доброчесність: навч.-метод. посіб. Миколаїв. 2022. 86 с.</w:t>
      </w:r>
    </w:p>
    <w:p w14:paraId="302A8381" w14:textId="77777777" w:rsidR="007528FC" w:rsidRPr="004E4AE7" w:rsidRDefault="007528FC" w:rsidP="007528FC">
      <w:pPr>
        <w:pStyle w:val="a3"/>
        <w:widowControl w:val="0"/>
        <w:tabs>
          <w:tab w:val="left" w:pos="1001"/>
        </w:tabs>
        <w:autoSpaceDE w:val="0"/>
        <w:autoSpaceDN w:val="0"/>
        <w:spacing w:after="0" w:line="240" w:lineRule="auto"/>
        <w:ind w:left="0" w:right="31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5.</w:t>
      </w:r>
      <w:r w:rsidRPr="004E4AE7"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 w:rsidRPr="004E4AE7">
        <w:rPr>
          <w:rFonts w:ascii="Times New Roman" w:hAnsi="Times New Roman"/>
          <w:sz w:val="28"/>
          <w:szCs w:val="28"/>
        </w:rPr>
        <w:t>Тетерчук</w:t>
      </w:r>
      <w:r w:rsidRPr="004E4A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4AE7">
        <w:rPr>
          <w:rFonts w:ascii="Times New Roman" w:hAnsi="Times New Roman"/>
          <w:sz w:val="28"/>
          <w:szCs w:val="28"/>
        </w:rPr>
        <w:t>І.</w:t>
      </w:r>
      <w:r w:rsidRPr="004E4AE7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4E4AE7">
        <w:rPr>
          <w:rFonts w:ascii="Times New Roman" w:hAnsi="Times New Roman"/>
          <w:sz w:val="28"/>
          <w:szCs w:val="28"/>
        </w:rPr>
        <w:t>В.</w:t>
      </w:r>
      <w:r w:rsidRPr="004E4AE7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4E4AE7">
        <w:rPr>
          <w:rFonts w:ascii="Times New Roman" w:hAnsi="Times New Roman"/>
          <w:sz w:val="28"/>
          <w:szCs w:val="28"/>
        </w:rPr>
        <w:t>Ділова</w:t>
      </w:r>
      <w:r w:rsidRPr="004E4AE7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E4AE7">
        <w:rPr>
          <w:rFonts w:ascii="Times New Roman" w:hAnsi="Times New Roman"/>
          <w:sz w:val="28"/>
          <w:szCs w:val="28"/>
        </w:rPr>
        <w:t>українська</w:t>
      </w:r>
      <w:r w:rsidRPr="004E4AE7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4E4AE7">
        <w:rPr>
          <w:rFonts w:ascii="Times New Roman" w:hAnsi="Times New Roman"/>
          <w:sz w:val="28"/>
          <w:szCs w:val="28"/>
        </w:rPr>
        <w:t>мова.</w:t>
      </w:r>
      <w:r w:rsidRPr="004E4AE7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4E4AE7">
        <w:rPr>
          <w:rFonts w:ascii="Times New Roman" w:hAnsi="Times New Roman"/>
          <w:sz w:val="28"/>
          <w:szCs w:val="28"/>
        </w:rPr>
        <w:t>Київ</w:t>
      </w:r>
      <w:r w:rsidRPr="004E4A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4AE7">
        <w:rPr>
          <w:rFonts w:ascii="Times New Roman" w:hAnsi="Times New Roman"/>
          <w:sz w:val="28"/>
          <w:szCs w:val="28"/>
        </w:rPr>
        <w:t>:</w:t>
      </w:r>
      <w:r w:rsidRPr="004E4AE7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E4AE7">
        <w:rPr>
          <w:rFonts w:ascii="Times New Roman" w:hAnsi="Times New Roman"/>
          <w:sz w:val="28"/>
          <w:szCs w:val="28"/>
        </w:rPr>
        <w:t>Центр</w:t>
      </w:r>
      <w:r w:rsidRPr="004E4AE7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4E4AE7">
        <w:rPr>
          <w:rFonts w:ascii="Times New Roman" w:hAnsi="Times New Roman"/>
          <w:sz w:val="28"/>
          <w:szCs w:val="28"/>
        </w:rPr>
        <w:t>навчальної</w:t>
      </w:r>
      <w:r w:rsidRPr="004E4AE7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E4AE7">
        <w:rPr>
          <w:rFonts w:ascii="Times New Roman" w:hAnsi="Times New Roman"/>
          <w:sz w:val="28"/>
          <w:szCs w:val="28"/>
        </w:rPr>
        <w:t>літератури, 2021. 156 с.</w:t>
      </w:r>
    </w:p>
    <w:p w14:paraId="6A03BCC9" w14:textId="77777777" w:rsidR="007528FC" w:rsidRPr="004E4AE7" w:rsidRDefault="007528FC" w:rsidP="007528FC">
      <w:pPr>
        <w:pStyle w:val="a3"/>
        <w:widowControl w:val="0"/>
        <w:tabs>
          <w:tab w:val="left" w:pos="1071"/>
        </w:tabs>
        <w:autoSpaceDE w:val="0"/>
        <w:autoSpaceDN w:val="0"/>
        <w:spacing w:after="0" w:line="240" w:lineRule="auto"/>
        <w:ind w:left="0" w:right="3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6. </w:t>
      </w:r>
      <w:r w:rsidRPr="004E4AE7"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 w:rsidRPr="004E4AE7">
        <w:rPr>
          <w:rFonts w:ascii="Times New Roman" w:hAnsi="Times New Roman"/>
          <w:sz w:val="28"/>
          <w:szCs w:val="28"/>
        </w:rPr>
        <w:t>Шевчук С., Клименко І. Українська мова за професійним спрямуванням. Київ : Алерта, 2019. 640</w:t>
      </w:r>
      <w:r w:rsidRPr="004E4A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4AE7">
        <w:rPr>
          <w:rFonts w:ascii="Times New Roman" w:hAnsi="Times New Roman"/>
          <w:sz w:val="28"/>
          <w:szCs w:val="28"/>
        </w:rPr>
        <w:t>с.</w:t>
      </w:r>
    </w:p>
    <w:p w14:paraId="4B374579" w14:textId="0A7CA6C2" w:rsidR="007528FC" w:rsidRDefault="007528FC" w:rsidP="00752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00004">
        <w:rPr>
          <w:rFonts w:ascii="Times New Roman" w:hAnsi="Times New Roman" w:cs="Times New Roman"/>
          <w:sz w:val="28"/>
          <w:szCs w:val="28"/>
        </w:rPr>
        <w:t xml:space="preserve">Універсальний </w:t>
      </w:r>
      <w:r>
        <w:rPr>
          <w:rFonts w:ascii="Times New Roman" w:hAnsi="Times New Roman" w:cs="Times New Roman"/>
          <w:sz w:val="28"/>
          <w:szCs w:val="28"/>
        </w:rPr>
        <w:t>довідник-практикум з ділових паперів / Уклад.: С.П. бибик та ін. – 2-ге вид. доп. і випр. К.: Довіра, 1998.</w:t>
      </w:r>
    </w:p>
    <w:p w14:paraId="2271084D" w14:textId="093E524B" w:rsidR="007528FC" w:rsidRDefault="007528FC" w:rsidP="00752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Універсальний довідник з ділових паперів та ділової етики / Уклад.: С.П. бибик та ін. – 2-ге вид. доп. і випр.  К.: Довіра,2003.</w:t>
      </w:r>
    </w:p>
    <w:p w14:paraId="6558478A" w14:textId="26AF612E" w:rsidR="007528FC" w:rsidRDefault="007528FC" w:rsidP="00752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Пономарів О. Д. Культура слова: Мовностилістичні поради.  К.: Либіль, 2000.</w:t>
      </w:r>
    </w:p>
    <w:p w14:paraId="5FFC8428" w14:textId="77777777" w:rsidR="007528FC" w:rsidRPr="00000004" w:rsidRDefault="007528FC" w:rsidP="00000004">
      <w:pPr>
        <w:rPr>
          <w:rFonts w:ascii="Times New Roman" w:hAnsi="Times New Roman" w:cs="Times New Roman"/>
          <w:sz w:val="28"/>
          <w:szCs w:val="28"/>
        </w:rPr>
      </w:pPr>
    </w:p>
    <w:p w14:paraId="2CD83648" w14:textId="72952C9A" w:rsidR="000B05CF" w:rsidRPr="007528FC" w:rsidRDefault="000B05CF" w:rsidP="007528FC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28FC">
        <w:rPr>
          <w:rFonts w:ascii="Times New Roman" w:hAnsi="Times New Roman" w:cs="Times New Roman"/>
          <w:b/>
          <w:bCs/>
          <w:sz w:val="32"/>
          <w:szCs w:val="32"/>
        </w:rPr>
        <w:t>Державна мова як мова професійного спілкування</w:t>
      </w:r>
    </w:p>
    <w:p w14:paraId="7DA73E52" w14:textId="3EDF36E3" w:rsidR="000B05CF" w:rsidRPr="001D5D1D" w:rsidRDefault="001A7EA6" w:rsidP="000B05CF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A36D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140ECBA6" w14:textId="77777777" w:rsidR="000B05CF" w:rsidRPr="000B05CF" w:rsidRDefault="000B05CF" w:rsidP="000B05CF">
      <w:pPr>
        <w:pStyle w:val="a3"/>
        <w:ind w:left="-57"/>
        <w:rPr>
          <w:rFonts w:ascii="Times New Roman" w:hAnsi="Times New Roman" w:cs="Times New Roman"/>
          <w:sz w:val="28"/>
          <w:szCs w:val="28"/>
        </w:rPr>
      </w:pPr>
      <w:r w:rsidRPr="000B05CF">
        <w:rPr>
          <w:rFonts w:ascii="Times New Roman" w:hAnsi="Times New Roman" w:cs="Times New Roman"/>
          <w:sz w:val="28"/>
          <w:szCs w:val="28"/>
        </w:rPr>
        <w:t xml:space="preserve">1. Поняття літературної, національної та державної мови.                          </w:t>
      </w:r>
    </w:p>
    <w:p w14:paraId="16A75C86" w14:textId="77777777" w:rsidR="000B05CF" w:rsidRPr="000B05CF" w:rsidRDefault="000B05CF" w:rsidP="000B05CF">
      <w:pPr>
        <w:pStyle w:val="a3"/>
        <w:ind w:left="-57"/>
        <w:rPr>
          <w:rFonts w:ascii="Times New Roman" w:hAnsi="Times New Roman" w:cs="Times New Roman"/>
          <w:sz w:val="28"/>
          <w:szCs w:val="28"/>
        </w:rPr>
      </w:pPr>
      <w:r w:rsidRPr="000B05CF">
        <w:rPr>
          <w:rFonts w:ascii="Times New Roman" w:hAnsi="Times New Roman" w:cs="Times New Roman"/>
          <w:sz w:val="28"/>
          <w:szCs w:val="28"/>
        </w:rPr>
        <w:t>2. Становлення і розвиток української мови.</w:t>
      </w:r>
    </w:p>
    <w:p w14:paraId="2D954384" w14:textId="77777777" w:rsidR="000B05CF" w:rsidRPr="000B05CF" w:rsidRDefault="000B05CF" w:rsidP="000B05CF">
      <w:pPr>
        <w:pStyle w:val="a3"/>
        <w:numPr>
          <w:ilvl w:val="0"/>
          <w:numId w:val="2"/>
        </w:numPr>
        <w:ind w:left="303"/>
        <w:rPr>
          <w:rFonts w:ascii="Times New Roman" w:hAnsi="Times New Roman" w:cs="Times New Roman"/>
          <w:sz w:val="28"/>
          <w:szCs w:val="28"/>
        </w:rPr>
      </w:pPr>
      <w:r w:rsidRPr="000B05CF">
        <w:rPr>
          <w:rFonts w:ascii="Times New Roman" w:hAnsi="Times New Roman" w:cs="Times New Roman"/>
          <w:sz w:val="28"/>
          <w:szCs w:val="28"/>
        </w:rPr>
        <w:t>Функції та норми  мови.</w:t>
      </w:r>
    </w:p>
    <w:p w14:paraId="36927D28" w14:textId="77777777" w:rsidR="000B05CF" w:rsidRDefault="000B05CF" w:rsidP="002E0E4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296A7" w14:textId="26AF851D" w:rsidR="002E0E4F" w:rsidRPr="00E51A4B" w:rsidRDefault="002E0E4F" w:rsidP="002E0E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A4B">
        <w:rPr>
          <w:rFonts w:ascii="Times New Roman" w:hAnsi="Times New Roman" w:cs="Times New Roman"/>
          <w:b/>
          <w:bCs/>
          <w:sz w:val="28"/>
          <w:szCs w:val="28"/>
        </w:rPr>
        <w:t>Літературна мова</w:t>
      </w:r>
      <w:r w:rsidRPr="00E51A4B">
        <w:rPr>
          <w:rFonts w:ascii="Times New Roman" w:hAnsi="Times New Roman" w:cs="Times New Roman"/>
          <w:sz w:val="28"/>
          <w:szCs w:val="28"/>
        </w:rPr>
        <w:t xml:space="preserve"> – це унормована, відшліфована форма загальнонародної мови, що обслуговує найрізноманітніші сфери суспільної діяльності людей: державні та громадські установи, пресу, художню літературу, науку, театр, освіту та побут людей. Вона характеризується унормованістю, уніфікованістю, стандартністю, високою граматичною організацією, розвиненою системою стилів. Літературна мова реалізується в усній та писемній формах. Обидві форми однаково поширені в сучасному мовленні, їм властиві основні загальномовні норми. Однак кожна з них має й свої особливості, що пояснюється специфікою функціонування літературної мови в кожній із форм.</w:t>
      </w:r>
    </w:p>
    <w:p w14:paraId="385A3EAA" w14:textId="77777777" w:rsidR="002E0E4F" w:rsidRDefault="002E0E4F" w:rsidP="002E0E4F">
      <w:pPr>
        <w:pStyle w:val="a3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490A8F">
        <w:rPr>
          <w:rFonts w:ascii="Times New Roman" w:hAnsi="Times New Roman" w:cs="Times New Roman"/>
          <w:b/>
          <w:bCs/>
          <w:sz w:val="28"/>
          <w:szCs w:val="28"/>
        </w:rPr>
        <w:t>Писемна форма</w:t>
      </w:r>
      <w:r>
        <w:rPr>
          <w:rFonts w:ascii="Times New Roman" w:hAnsi="Times New Roman" w:cs="Times New Roman"/>
          <w:sz w:val="28"/>
          <w:szCs w:val="28"/>
        </w:rPr>
        <w:t xml:space="preserve"> літературної мови функціонує в галузі державної, політичної, господарської, наукової і культурної діяльності. </w:t>
      </w:r>
      <w:r w:rsidRPr="00490A8F">
        <w:rPr>
          <w:rFonts w:ascii="Times New Roman" w:hAnsi="Times New Roman" w:cs="Times New Roman"/>
          <w:b/>
          <w:bCs/>
          <w:sz w:val="28"/>
          <w:szCs w:val="28"/>
        </w:rPr>
        <w:t>Усна форма</w:t>
      </w:r>
      <w:r>
        <w:rPr>
          <w:rFonts w:ascii="Times New Roman" w:hAnsi="Times New Roman" w:cs="Times New Roman"/>
          <w:sz w:val="28"/>
          <w:szCs w:val="28"/>
        </w:rPr>
        <w:t xml:space="preserve"> літературної мови обслуговує безпосереднє спілкування людей, побутові й виробничі потреби суспільства. </w:t>
      </w:r>
    </w:p>
    <w:p w14:paraId="4058E483" w14:textId="77777777" w:rsidR="002E0E4F" w:rsidRDefault="002E0E4F" w:rsidP="002E0E4F">
      <w:pPr>
        <w:pStyle w:val="a3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Літературна мова оброблена, відшліфована, очищена від зайвого, що утруднює розуміння, збагачена кращими майстрами слова. Вона є могутнім знаряддям культури, активно виражає форми національної творчості. </w:t>
      </w:r>
    </w:p>
    <w:p w14:paraId="2D435653" w14:textId="77777777" w:rsidR="002E0E4F" w:rsidRDefault="002E0E4F" w:rsidP="002E0E4F">
      <w:pPr>
        <w:pStyle w:val="a3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871893">
        <w:rPr>
          <w:rFonts w:ascii="Times New Roman" w:hAnsi="Times New Roman" w:cs="Times New Roman"/>
          <w:b/>
          <w:bCs/>
          <w:sz w:val="28"/>
          <w:szCs w:val="28"/>
        </w:rPr>
        <w:t>Національна мова</w:t>
      </w:r>
      <w:r>
        <w:rPr>
          <w:rFonts w:ascii="Times New Roman" w:hAnsi="Times New Roman" w:cs="Times New Roman"/>
          <w:sz w:val="28"/>
          <w:szCs w:val="28"/>
        </w:rPr>
        <w:t xml:space="preserve"> існує у вищій формі загальнонародної мови – сучасній українській літературній мові  та у нижчих формах загальнонародної мови – її територіальних діалектах, просторіччях, жаргонах, суто розмовній мові.</w:t>
      </w:r>
    </w:p>
    <w:p w14:paraId="0B5374BD" w14:textId="77777777" w:rsidR="002E0E4F" w:rsidRPr="0043417E" w:rsidRDefault="002E0E4F" w:rsidP="002E0E4F">
      <w:pPr>
        <w:pStyle w:val="a3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Державна мова </w:t>
      </w:r>
      <w:r>
        <w:rPr>
          <w:rFonts w:ascii="Times New Roman" w:hAnsi="Times New Roman" w:cs="Times New Roman"/>
          <w:sz w:val="28"/>
          <w:szCs w:val="28"/>
        </w:rPr>
        <w:t xml:space="preserve">– мова, закріплена традицією або законодавством, вживання якої обов’язкове в органах державного управління та діловодства, у публічних сферах суспільного життя в державі. </w:t>
      </w:r>
    </w:p>
    <w:p w14:paraId="1BB22E2F" w14:textId="77777777" w:rsidR="002E0E4F" w:rsidRDefault="002E0E4F" w:rsidP="002E0E4F">
      <w:pPr>
        <w:pStyle w:val="a3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E0E4F">
        <w:rPr>
          <w:rFonts w:ascii="Times New Roman" w:hAnsi="Times New Roman" w:cs="Times New Roman"/>
          <w:b/>
          <w:bCs/>
          <w:sz w:val="28"/>
          <w:szCs w:val="28"/>
        </w:rPr>
        <w:t xml:space="preserve"> 10 статті Конституції України </w:t>
      </w:r>
      <w:r>
        <w:rPr>
          <w:rFonts w:ascii="Times New Roman" w:hAnsi="Times New Roman" w:cs="Times New Roman"/>
          <w:sz w:val="28"/>
          <w:szCs w:val="28"/>
        </w:rPr>
        <w:t>записано: «Державною мовою в Україні є українська мова.</w:t>
      </w:r>
    </w:p>
    <w:p w14:paraId="1DA28B68" w14:textId="54682667" w:rsidR="002E0E4F" w:rsidRDefault="002E0E4F" w:rsidP="002E0E4F">
      <w:pPr>
        <w:pStyle w:val="a3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Держава забезпечує всебічний розвиток функціонування української мови в усіх сферах суспільного життя на всій території України.</w:t>
      </w:r>
    </w:p>
    <w:p w14:paraId="2F09427B" w14:textId="77777777" w:rsidR="002E0E4F" w:rsidRDefault="002E0E4F" w:rsidP="002E0E4F">
      <w:pPr>
        <w:pStyle w:val="a3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Україні гарантується вільний розвиток, використання і захист російської, інших мов національних меншин України.</w:t>
      </w:r>
    </w:p>
    <w:p w14:paraId="114834AA" w14:textId="77777777" w:rsidR="002E0E4F" w:rsidRDefault="002E0E4F" w:rsidP="002E0E4F">
      <w:pPr>
        <w:pStyle w:val="a3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Держава сприяє вивченню мов міжнародного спілкування.</w:t>
      </w:r>
    </w:p>
    <w:p w14:paraId="1A191848" w14:textId="77777777" w:rsidR="002E0E4F" w:rsidRPr="00490A8F" w:rsidRDefault="002E0E4F" w:rsidP="002E0E4F">
      <w:pPr>
        <w:pStyle w:val="a3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Застосування мов в Україні гарантується Конституцією України та визначається законом». </w:t>
      </w:r>
    </w:p>
    <w:p w14:paraId="0C1105A1" w14:textId="77777777" w:rsidR="002E0E4F" w:rsidRDefault="002E0E4F" w:rsidP="002E0E4F">
      <w:pPr>
        <w:pStyle w:val="a3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</w:p>
    <w:p w14:paraId="5949995E" w14:textId="77777777" w:rsidR="002E0E4F" w:rsidRDefault="002E0E4F" w:rsidP="002E0E4F">
      <w:pPr>
        <w:pStyle w:val="a3"/>
        <w:spacing w:after="0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Становлення й розвиток мови – це вираження історичного та духовного буття, сила, здатна впливати на характер розвитку дійсності</w:t>
      </w:r>
      <w:r w:rsidRPr="00E51A4B">
        <w:rPr>
          <w:rFonts w:ascii="Times New Roman" w:hAnsi="Times New Roman" w:cs="Times New Roman"/>
          <w:sz w:val="28"/>
          <w:szCs w:val="28"/>
        </w:rPr>
        <w:t>. На питання походження української мови немає єдиної відповіді і до сьогодні.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47C07" w14:textId="77777777" w:rsidR="002E0E4F" w:rsidRDefault="002E0E4F" w:rsidP="002E0E4F">
      <w:pPr>
        <w:pStyle w:val="a3"/>
        <w:spacing w:after="0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Літературна мова Київської Русі – це єдина спільна мова для всієї Київської держави. Ця мовна єдність зберігалася протягом ХІ-ХІІІ ст. Академік А. Кримський стверджував, що українська мова існувала ще в ХІ ст., а вчені-мовознавці Іван Огієнко, Степан Смаль-Стоцький стверджували, що українська мова як самостійна існувала ще в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ст.  Ці мовознавці не визнавали мовної єдності трьох східних слов’янських народів і відстоювали повну незалежність української мови від російської. </w:t>
      </w:r>
    </w:p>
    <w:p w14:paraId="6EF1A8E0" w14:textId="77777777" w:rsidR="002E0E4F" w:rsidRPr="00E51A4B" w:rsidRDefault="002E0E4F" w:rsidP="002E0E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A4B">
        <w:rPr>
          <w:rFonts w:ascii="Times New Roman" w:hAnsi="Times New Roman" w:cs="Times New Roman"/>
          <w:sz w:val="28"/>
          <w:szCs w:val="28"/>
        </w:rPr>
        <w:t>Підвищення ролі літературної мови вимагало її унормування. З цією метою в Україні з’являються перші граматики і словники.</w:t>
      </w:r>
    </w:p>
    <w:p w14:paraId="47E884E6" w14:textId="77777777" w:rsidR="002E0E4F" w:rsidRPr="00E51A4B" w:rsidRDefault="002E0E4F" w:rsidP="002E0E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A4B">
        <w:rPr>
          <w:rFonts w:ascii="Times New Roman" w:hAnsi="Times New Roman" w:cs="Times New Roman"/>
          <w:b/>
          <w:sz w:val="28"/>
          <w:szCs w:val="28"/>
        </w:rPr>
        <w:t xml:space="preserve">1596 </w:t>
      </w:r>
      <w:r w:rsidRPr="00536370">
        <w:rPr>
          <w:rFonts w:ascii="Times New Roman" w:hAnsi="Times New Roman" w:cs="Times New Roman"/>
          <w:bCs/>
          <w:sz w:val="28"/>
          <w:szCs w:val="28"/>
        </w:rPr>
        <w:t>року було видано</w:t>
      </w:r>
      <w:r w:rsidRPr="00E51A4B">
        <w:rPr>
          <w:rFonts w:ascii="Times New Roman" w:hAnsi="Times New Roman" w:cs="Times New Roman"/>
          <w:b/>
          <w:sz w:val="28"/>
          <w:szCs w:val="28"/>
        </w:rPr>
        <w:t xml:space="preserve"> «Словник староукраїнської мови» Лаврентія Зизанія.</w:t>
      </w:r>
    </w:p>
    <w:p w14:paraId="3E3F3835" w14:textId="77777777" w:rsidR="002E0E4F" w:rsidRPr="00E51A4B" w:rsidRDefault="002E0E4F" w:rsidP="002E0E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A4B">
        <w:rPr>
          <w:rFonts w:ascii="Times New Roman" w:hAnsi="Times New Roman" w:cs="Times New Roman"/>
          <w:b/>
          <w:sz w:val="28"/>
          <w:szCs w:val="28"/>
        </w:rPr>
        <w:t xml:space="preserve"> 1596 </w:t>
      </w:r>
      <w:r w:rsidRPr="00536370">
        <w:rPr>
          <w:rFonts w:ascii="Times New Roman" w:hAnsi="Times New Roman" w:cs="Times New Roman"/>
          <w:bCs/>
          <w:sz w:val="28"/>
          <w:szCs w:val="28"/>
        </w:rPr>
        <w:t>року</w:t>
      </w:r>
      <w:r w:rsidRPr="00E51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A4B">
        <w:rPr>
          <w:rFonts w:ascii="Times New Roman" w:hAnsi="Times New Roman" w:cs="Times New Roman"/>
          <w:sz w:val="28"/>
          <w:szCs w:val="28"/>
        </w:rPr>
        <w:t>вийшов у світ стараннями Лаврентія Зизанія у Вільно  перший друкований буквар, який мав назву «Наука до читання й розуміння слов’янського письма». До книжки було додано словник, який містив 1061 слово.</w:t>
      </w:r>
    </w:p>
    <w:p w14:paraId="1A5C1C21" w14:textId="77777777" w:rsidR="002E0E4F" w:rsidRPr="00E51A4B" w:rsidRDefault="002E0E4F" w:rsidP="002E0E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A4B">
        <w:rPr>
          <w:rFonts w:ascii="Times New Roman" w:hAnsi="Times New Roman" w:cs="Times New Roman"/>
          <w:b/>
          <w:sz w:val="28"/>
          <w:szCs w:val="28"/>
        </w:rPr>
        <w:t xml:space="preserve">1619 </w:t>
      </w:r>
      <w:r w:rsidRPr="00536370">
        <w:rPr>
          <w:rFonts w:ascii="Times New Roman" w:hAnsi="Times New Roman" w:cs="Times New Roman"/>
          <w:bCs/>
          <w:sz w:val="28"/>
          <w:szCs w:val="28"/>
        </w:rPr>
        <w:t>року надрукована</w:t>
      </w:r>
      <w:r w:rsidRPr="00E51A4B">
        <w:rPr>
          <w:rFonts w:ascii="Times New Roman" w:hAnsi="Times New Roman" w:cs="Times New Roman"/>
          <w:b/>
          <w:sz w:val="28"/>
          <w:szCs w:val="28"/>
        </w:rPr>
        <w:t xml:space="preserve"> «Граматика старослов’янської мови» Мелентія Смотрицького.</w:t>
      </w:r>
    </w:p>
    <w:p w14:paraId="5AAFCD6B" w14:textId="77777777" w:rsidR="002E0E4F" w:rsidRPr="00E51A4B" w:rsidRDefault="002E0E4F" w:rsidP="002E0E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A4B">
        <w:rPr>
          <w:rFonts w:ascii="Times New Roman" w:hAnsi="Times New Roman" w:cs="Times New Roman"/>
          <w:b/>
          <w:sz w:val="28"/>
          <w:szCs w:val="28"/>
        </w:rPr>
        <w:t xml:space="preserve">1648 </w:t>
      </w:r>
      <w:r w:rsidRPr="00E51A4B">
        <w:rPr>
          <w:rFonts w:ascii="Times New Roman" w:hAnsi="Times New Roman" w:cs="Times New Roman"/>
          <w:sz w:val="28"/>
          <w:szCs w:val="28"/>
        </w:rPr>
        <w:t xml:space="preserve">року видана перша </w:t>
      </w:r>
      <w:r w:rsidRPr="00E51A4B">
        <w:rPr>
          <w:rFonts w:ascii="Times New Roman" w:hAnsi="Times New Roman" w:cs="Times New Roman"/>
          <w:b/>
          <w:sz w:val="28"/>
          <w:szCs w:val="28"/>
        </w:rPr>
        <w:t xml:space="preserve">«Граматика старослов’янської літературної мови» Івана Ужевича. </w:t>
      </w:r>
    </w:p>
    <w:p w14:paraId="25685AE3" w14:textId="77777777" w:rsidR="002E0E4F" w:rsidRDefault="002E0E4F" w:rsidP="002E0E4F">
      <w:pPr>
        <w:pStyle w:val="a3"/>
        <w:spacing w:after="0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«Історія української мови, як і української нації взагалі, надзвичайно трагічна й разом з тим повчальна. Вона свідчить про якусь незбагненну силу українства, здатність його знову й знову відроджуватися після нищівних,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здавалося б, смертельних ударів, катастроф!» – зазначає лінгвіст Василь Горбачук. </w:t>
      </w:r>
    </w:p>
    <w:p w14:paraId="0AD8A179" w14:textId="77777777" w:rsidR="002E0E4F" w:rsidRDefault="002E0E4F" w:rsidP="002E0E4F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370">
        <w:rPr>
          <w:rFonts w:ascii="Times New Roman" w:hAnsi="Times New Roman" w:cs="Times New Roman"/>
          <w:b/>
          <w:bCs/>
          <w:sz w:val="28"/>
          <w:szCs w:val="28"/>
        </w:rPr>
        <w:t>Лінгвоцид української мови</w:t>
      </w:r>
    </w:p>
    <w:p w14:paraId="33B75C19" w14:textId="77777777" w:rsidR="002E0E4F" w:rsidRPr="00536370" w:rsidRDefault="002E0E4F" w:rsidP="002E0E4F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50D51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1622  – наказ царя Михайла Романова з подання Московського патріарха Філарета спалити в державі всі примірники надрукованого в Україні «Учительного Євангелія» Кирила Ставровецького. Текст грамоти за Собраніе Гос. Грамоть. ІІІ, № 77.</w:t>
      </w:r>
    </w:p>
    <w:p w14:paraId="05EC94ED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1690 – засудження й анафема Собору РПЦ на «Кіевскія Новыя Книги» П. Могили, К. Ставровецького, С. Полоцького, Л. Барановича,   А. Радзивиловського та інших.</w:t>
      </w:r>
    </w:p>
    <w:p w14:paraId="6019F9EC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1696 – ухвала польського сейму про запровадження польської мови в судах і установах Правобережної України.</w:t>
      </w:r>
    </w:p>
    <w:p w14:paraId="5F95CAEB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1720 – указ царя Московії Петра І про заборону книгодрукування українською мовою і вилучення українських текстів з церковних книг.</w:t>
      </w:r>
    </w:p>
    <w:p w14:paraId="109680B3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1729 – указ Петра І переписати з української мови на російську всі державні постанови і розпорядження.</w:t>
      </w:r>
    </w:p>
    <w:p w14:paraId="78D41902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1731 – вимога цариці Анни Іванівни вилучити книги старого українського друку, а «науки вводить на собственном российском языке». У таємній інструкції правителю України князю О. Шаховському 1734 наказала всіляко перешкоджати українцям одружуватися з поляками та білорусами, а «побуждать их и искусным образом приводить в свойство с великоросами».</w:t>
      </w:r>
    </w:p>
    <w:p w14:paraId="7BD05497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1754 – указ Катерини ІІ про заборону викладати українською мовою в Києво-Могилянській академії.</w:t>
      </w:r>
    </w:p>
    <w:p w14:paraId="024A103B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1769 – заборона Синоду РПЦ друкувати та використовувати український буквар церковні книги.</w:t>
      </w:r>
    </w:p>
    <w:p w14:paraId="6E5D6625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1775 – ліквідація Запорозької Січі, яка була фундатором і опорою Києво-Могилянської академії. Закриття українських шкіл при полкових козацьких канцеляріях.</w:t>
      </w:r>
    </w:p>
    <w:p w14:paraId="10249AEC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1780 – спалюють книгозбірню Києво-Могилянської академії, де за понад 150 років зібрали одну з найбагатших бібліотек України-Руси.</w:t>
      </w:r>
    </w:p>
    <w:p w14:paraId="6758157E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1789 – розпорядження Едукаційної комісії польського сейму про закриття всіх українських шкіл.</w:t>
      </w:r>
    </w:p>
    <w:p w14:paraId="393D60BC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1804 – спеціальний царський указ забороняє всі україномовні школи. Це призвело до цілковитої деградації українського населення.</w:t>
      </w:r>
    </w:p>
    <w:p w14:paraId="02B4DD99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1811 – закриття Києво-Могилянської академії. На  той час Україна мала 24 друкарні, а Росія – 2.</w:t>
      </w:r>
    </w:p>
    <w:p w14:paraId="6FA5ED21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1817 – запровадження польської мови в усіх народних школах Західної України.</w:t>
      </w:r>
    </w:p>
    <w:p w14:paraId="4B86EDD2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1832 – реорганізація освіти на Правобережній Україні на загальноімперських засадах із переведенням на російську мову навчання.</w:t>
      </w:r>
    </w:p>
    <w:p w14:paraId="125E722D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1847 – розгром Кирило-Мефодіївського товариства й посилення жорстокого переслідування української мови та культури, заборона найкращих творів Шевченка, Куліша, Костомарова та інших.</w:t>
      </w:r>
    </w:p>
    <w:p w14:paraId="4C4ED681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1863 – Валуєвський циркуляр про заборону випуску книг українською мовою.</w:t>
      </w:r>
    </w:p>
    <w:p w14:paraId="0787E883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1876 – Емський указ царя Олександра ІІ про заборону друкування та ввезення з-за кордону українських книжок.</w:t>
      </w:r>
    </w:p>
    <w:p w14:paraId="03EF8E4F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1884 – закрито всі українські театри.</w:t>
      </w:r>
    </w:p>
    <w:p w14:paraId="18332054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1888 – Олександр ІІІ забороняє вживання української мови в офіційних установах і хрещення українськими іменами. </w:t>
      </w:r>
    </w:p>
    <w:p w14:paraId="7C6BEFC2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1895 – заборона української дитячої книжки.</w:t>
      </w:r>
    </w:p>
    <w:p w14:paraId="53D9DCFC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1900 і наступні роки – цензура вилучає з текстів такі слова, як «козак», «москаль», «Україна», «український», «Січ», «Запоріжжя» та інші, які мають український національно-символічний зміст.</w:t>
      </w:r>
    </w:p>
    <w:p w14:paraId="67FFA4F5" w14:textId="77777777" w:rsidR="002E0E4F" w:rsidRDefault="002E0E4F" w:rsidP="002E0E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1908 – чотирма роками після визнання Російською академією наук української мови МОВОЮ Сенат оголошує україномовну культурну й освітню діяльність шкідливою для імперії.</w:t>
      </w:r>
    </w:p>
    <w:p w14:paraId="55683D0B" w14:textId="77777777" w:rsidR="002E0E4F" w:rsidRDefault="002E0E4F" w:rsidP="002E0E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1910 – уряд Столипіна закриває всі українські культурні товариства, видавництва, забороняє читати лекції українською мовою та створювати будь-які неросійські клуби.</w:t>
      </w:r>
    </w:p>
    <w:p w14:paraId="1AFABA5F" w14:textId="77777777" w:rsidR="002E0E4F" w:rsidRDefault="002E0E4F" w:rsidP="002E0E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1914 – указ Миколи ІІ про скасування української преси. Забороняють відзначати 100-річчя Тараса Шевченка.</w:t>
      </w:r>
    </w:p>
    <w:p w14:paraId="1FCC8D27" w14:textId="77777777" w:rsidR="002E0E4F" w:rsidRDefault="002E0E4F" w:rsidP="002E0E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1918 – після захоплення Києва московсько-більшовицькі загарбники розстріляли  5 тисяч осіб за кілька діб: вони розмовляли українською мовою, носили національний одяг чи тримали вдома портрет Шевченка. </w:t>
      </w:r>
    </w:p>
    <w:p w14:paraId="054FE551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1925 – Пленум ЦК КПРС про «українізацію», але з 1929 року (з приходом до влади Кагановича починається нове гоніння на все українське).</w:t>
      </w:r>
    </w:p>
    <w:p w14:paraId="651D073A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1926 – лист Сталіна членам політбюро із санкцією на боротьбу проти «національного ухилу», початок переслідування діячів «українізації».</w:t>
      </w:r>
    </w:p>
    <w:p w14:paraId="25AB1BC1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1934 – русифікація вищої школи («запропоновано» переходити на викладання російською мовою). 1951 – останній внз на Західній Україні перейшов на викладання російською мовою.</w:t>
      </w:r>
    </w:p>
    <w:p w14:paraId="3054933B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1938 – постанова РНК СРСР і ЦК ВКП (б) Сталіна «Про обов’язкове вивчення російської мови в школах національних республік і областей», відповідна постанова РНК УРСР і ЦК КП (б)У.</w:t>
      </w:r>
    </w:p>
    <w:p w14:paraId="37A1094A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1947 – операція «Вісла»; розселення частини українців з етнічних українських земель «урозсип» між поляками у Західній Польщі для прискорення їхньої полонізації.</w:t>
      </w:r>
    </w:p>
    <w:p w14:paraId="37EE20F8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1958 – закріплення у ст. 20 Основ Законодавства СРСР і союзних республік про народну освіту положення про вільний вибір мови навчання; вивчення усіх мов, крім російської, за бажанням батьків учнів.</w:t>
      </w:r>
    </w:p>
    <w:p w14:paraId="45738FB4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1961 – ХХІІ з’їзд ЦК КПРС проголосив політику «злиття націй» = тотальне зросійщення народів СРСР.</w:t>
      </w:r>
    </w:p>
    <w:p w14:paraId="7D5CBC69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1970 – наказ про захист дисертацій тільки російською мовою.</w:t>
      </w:r>
    </w:p>
    <w:p w14:paraId="69B5080B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1978 – постанова ЦК КПРС і Ради Міністрів СРСР «О мерах по дальнейшему совершенствованию изучения и преподавания русского язика в союзных республиках».</w:t>
      </w:r>
    </w:p>
    <w:p w14:paraId="61029098" w14:textId="77777777" w:rsidR="002E0E4F" w:rsidRPr="006B1DE8" w:rsidRDefault="002E0E4F" w:rsidP="002E0E4F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1981– російську мову почали вивчати у дитсадках і  школах з 1-го класу.  </w:t>
      </w:r>
      <w:r w:rsidRPr="002A6155">
        <w:rPr>
          <w:rFonts w:ascii="Times New Roman" w:hAnsi="Times New Roman" w:cs="Times New Roman"/>
          <w:sz w:val="28"/>
          <w:szCs w:val="28"/>
        </w:rPr>
        <w:t xml:space="preserve">Класи ділилися на групи. 15% доплачували вчителям російської мови з 1984 </w:t>
      </w:r>
      <w:r w:rsidRPr="006B1DE8">
        <w:rPr>
          <w:rFonts w:ascii="Times New Roman" w:hAnsi="Times New Roman" w:cs="Times New Roman"/>
          <w:sz w:val="28"/>
          <w:szCs w:val="28"/>
        </w:rPr>
        <w:t>року.</w:t>
      </w:r>
    </w:p>
    <w:p w14:paraId="3A720810" w14:textId="77777777" w:rsidR="002E0E4F" w:rsidRPr="002A6155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A6155">
        <w:rPr>
          <w:rFonts w:ascii="Times New Roman" w:hAnsi="Times New Roman" w:cs="Times New Roman"/>
          <w:sz w:val="28"/>
          <w:szCs w:val="28"/>
        </w:rPr>
        <w:t>1989 – постанова ЦК КПРС про «законодавче закріплення російської мови як загальнодержавної».</w:t>
      </w:r>
    </w:p>
    <w:p w14:paraId="43AC166B" w14:textId="77777777" w:rsidR="002E0E4F" w:rsidRPr="002A6155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A6155">
        <w:rPr>
          <w:rFonts w:ascii="Times New Roman" w:hAnsi="Times New Roman" w:cs="Times New Roman"/>
          <w:sz w:val="28"/>
          <w:szCs w:val="28"/>
        </w:rPr>
        <w:t>28.10.1989 р. Верховна Рада УРСР прийняла Закон «Про мови в УРСР», за яким українській мові було надано статус державної, а мовам усіх інших народів, які населяють республіку, гарантовано вільний розвиток.</w:t>
      </w:r>
    </w:p>
    <w:p w14:paraId="3BE4E116" w14:textId="77777777" w:rsidR="002E0E4F" w:rsidRDefault="002E0E4F" w:rsidP="002E0E4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A6155">
        <w:rPr>
          <w:rFonts w:ascii="Times New Roman" w:hAnsi="Times New Roman" w:cs="Times New Roman"/>
          <w:sz w:val="28"/>
          <w:szCs w:val="28"/>
        </w:rPr>
        <w:lastRenderedPageBreak/>
        <w:t>2012 – Верховна Рада ухвалює Закон «Про засади державної мовної політики» (закон Колесніченка-Ківалова, або «мовний закон»). Він передбачав можливість офіційної двомовності в регіонах, де чисельність нацменшин перевищує 10%.</w:t>
      </w:r>
    </w:p>
    <w:p w14:paraId="569BD724" w14:textId="77777777" w:rsidR="002E0E4F" w:rsidRPr="006B1DE8" w:rsidRDefault="002E0E4F" w:rsidP="002E0E4F">
      <w:pPr>
        <w:pStyle w:val="a4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r w:rsidRPr="006B1DE8">
        <w:rPr>
          <w:color w:val="202122"/>
          <w:sz w:val="28"/>
          <w:szCs w:val="28"/>
        </w:rPr>
        <w:t xml:space="preserve">25 квітня 2019 року Верховна Рада України ухвалює Закон України «Про забезпечення функціонування української мови як державної» . </w:t>
      </w:r>
    </w:p>
    <w:p w14:paraId="33996B3A" w14:textId="77777777" w:rsidR="002E0E4F" w:rsidRPr="006B1DE8" w:rsidRDefault="002E0E4F" w:rsidP="002E0E4F">
      <w:pPr>
        <w:pStyle w:val="a4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r w:rsidRPr="006B1DE8">
        <w:rPr>
          <w:color w:val="202122"/>
          <w:sz w:val="28"/>
          <w:szCs w:val="28"/>
        </w:rPr>
        <w:t>Закон ухвалений 278 голосами народних депутатів. Проти голосували — 38, утрималося — 7, не голосували — 25.</w:t>
      </w:r>
    </w:p>
    <w:p w14:paraId="300D721B" w14:textId="77777777" w:rsidR="00271FD6" w:rsidRDefault="00271FD6" w:rsidP="002E0E4F">
      <w:pPr>
        <w:pStyle w:val="a3"/>
        <w:ind w:left="-57" w:firstLine="7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63202" w14:textId="2CE032E6" w:rsidR="002E0E4F" w:rsidRPr="002E0E4F" w:rsidRDefault="002E0E4F" w:rsidP="00271FD6">
      <w:pPr>
        <w:pStyle w:val="a3"/>
        <w:ind w:left="-57" w:firstLine="7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E4F">
        <w:rPr>
          <w:rFonts w:ascii="Times New Roman" w:hAnsi="Times New Roman" w:cs="Times New Roman"/>
          <w:b/>
          <w:bCs/>
          <w:sz w:val="28"/>
          <w:szCs w:val="28"/>
        </w:rPr>
        <w:t>ФУНКЦІЇ ТА НОРМИ МОВИ</w:t>
      </w:r>
    </w:p>
    <w:p w14:paraId="01B2D517" w14:textId="77777777" w:rsidR="002E0E4F" w:rsidRDefault="002E0E4F" w:rsidP="002E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6C21">
        <w:rPr>
          <w:rFonts w:ascii="Times New Roman" w:hAnsi="Times New Roman" w:cs="Times New Roman"/>
          <w:b/>
          <w:bCs/>
          <w:sz w:val="28"/>
          <w:szCs w:val="28"/>
        </w:rPr>
        <w:t xml:space="preserve">Функція </w:t>
      </w:r>
      <w:r>
        <w:rPr>
          <w:rFonts w:ascii="Times New Roman" w:hAnsi="Times New Roman" w:cs="Times New Roman"/>
          <w:sz w:val="28"/>
          <w:szCs w:val="28"/>
        </w:rPr>
        <w:t>( з лат. – виконання, звершення) – роль, яку виконують мовні одиниці при їх відтворюванні у мовленні. Питання кількості функцій є актуальним і складним  донині, оскільки щодо їх кількості немає єдиної відповіді. У різних працях українських та зарубіжних вчених-мовознавців виділяються від 2 до 20 функцій мови. Вітчизняні мовознавці Ю. Маслов, Ю. Карпенко, С. Семчинський зосереджують увагу на тому, що основними функціями є комунікативна і пізнавально-відображальна в їх нерозривній єдності, а інші відносять до часткових.   Найчастіше згадуваними є такі функції:</w:t>
      </w:r>
    </w:p>
    <w:p w14:paraId="44A577D8" w14:textId="77777777" w:rsidR="002E0E4F" w:rsidRDefault="002E0E4F" w:rsidP="002E0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E2B">
        <w:rPr>
          <w:rFonts w:ascii="Times New Roman" w:hAnsi="Times New Roman" w:cs="Times New Roman"/>
          <w:i/>
          <w:iCs/>
          <w:sz w:val="28"/>
          <w:szCs w:val="28"/>
        </w:rPr>
        <w:t>номінативна</w:t>
      </w:r>
      <w:r w:rsidRPr="00D73AC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позначає об’єкти дійсності, їхні властивості та відношення між ними;</w:t>
      </w:r>
    </w:p>
    <w:p w14:paraId="1AF384EC" w14:textId="77777777" w:rsidR="002E0E4F" w:rsidRDefault="002E0E4F" w:rsidP="002E0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E2B">
        <w:rPr>
          <w:rFonts w:ascii="Times New Roman" w:hAnsi="Times New Roman" w:cs="Times New Roman"/>
          <w:i/>
          <w:iCs/>
          <w:sz w:val="28"/>
          <w:szCs w:val="28"/>
        </w:rPr>
        <w:t>комунікативна</w:t>
      </w:r>
      <w:r>
        <w:rPr>
          <w:rFonts w:ascii="Times New Roman" w:hAnsi="Times New Roman" w:cs="Times New Roman"/>
          <w:sz w:val="28"/>
          <w:szCs w:val="28"/>
        </w:rPr>
        <w:t xml:space="preserve"> – основна функція мови, яка полягає в передачі й прийомі думок про дійсність, в обміні інформацією;</w:t>
      </w:r>
    </w:p>
    <w:p w14:paraId="0B3F07FC" w14:textId="77777777" w:rsidR="002E0E4F" w:rsidRDefault="002E0E4F" w:rsidP="002E0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E2B">
        <w:rPr>
          <w:rFonts w:ascii="Times New Roman" w:hAnsi="Times New Roman" w:cs="Times New Roman"/>
          <w:i/>
          <w:iCs/>
          <w:sz w:val="28"/>
          <w:szCs w:val="28"/>
        </w:rPr>
        <w:t>ідентифікаційна</w:t>
      </w:r>
      <w:r>
        <w:rPr>
          <w:rFonts w:ascii="Times New Roman" w:hAnsi="Times New Roman" w:cs="Times New Roman"/>
          <w:sz w:val="28"/>
          <w:szCs w:val="28"/>
        </w:rPr>
        <w:t xml:space="preserve"> – уподібнення, установлення тотожності об’єктів на підставі тих чи інших ознак;</w:t>
      </w:r>
    </w:p>
    <w:p w14:paraId="0C221582" w14:textId="77777777" w:rsidR="002E0E4F" w:rsidRDefault="002E0E4F" w:rsidP="002E0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E2B">
        <w:rPr>
          <w:rFonts w:ascii="Times New Roman" w:hAnsi="Times New Roman" w:cs="Times New Roman"/>
          <w:i/>
          <w:iCs/>
          <w:sz w:val="28"/>
          <w:szCs w:val="28"/>
        </w:rPr>
        <w:t>експресивна</w:t>
      </w:r>
      <w:r>
        <w:rPr>
          <w:rFonts w:ascii="Times New Roman" w:hAnsi="Times New Roman" w:cs="Times New Roman"/>
          <w:sz w:val="28"/>
          <w:szCs w:val="28"/>
        </w:rPr>
        <w:t xml:space="preserve"> – мова є універсальним засобом вираження внутрішнього світу людини;</w:t>
      </w:r>
    </w:p>
    <w:p w14:paraId="129FD03B" w14:textId="77777777" w:rsidR="002E0E4F" w:rsidRDefault="002E0E4F" w:rsidP="002E0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E2B">
        <w:rPr>
          <w:rFonts w:ascii="Times New Roman" w:hAnsi="Times New Roman" w:cs="Times New Roman"/>
          <w:i/>
          <w:iCs/>
          <w:sz w:val="28"/>
          <w:szCs w:val="28"/>
        </w:rPr>
        <w:t>гносеологічна</w:t>
      </w:r>
      <w:r>
        <w:rPr>
          <w:rFonts w:ascii="Times New Roman" w:hAnsi="Times New Roman" w:cs="Times New Roman"/>
          <w:sz w:val="28"/>
          <w:szCs w:val="28"/>
        </w:rPr>
        <w:t xml:space="preserve"> – людина пізнає світ за допомогою мови, враховуючи досвід попередніх поколінь;</w:t>
      </w:r>
    </w:p>
    <w:p w14:paraId="18041D29" w14:textId="77777777" w:rsidR="002E0E4F" w:rsidRDefault="002E0E4F" w:rsidP="002E0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E2B">
        <w:rPr>
          <w:rFonts w:ascii="Times New Roman" w:hAnsi="Times New Roman" w:cs="Times New Roman"/>
          <w:sz w:val="28"/>
          <w:szCs w:val="28"/>
        </w:rPr>
        <w:t>мислетворча</w:t>
      </w:r>
      <w:r>
        <w:rPr>
          <w:rFonts w:ascii="Times New Roman" w:hAnsi="Times New Roman" w:cs="Times New Roman"/>
          <w:sz w:val="28"/>
          <w:szCs w:val="28"/>
        </w:rPr>
        <w:t xml:space="preserve"> – мова є засобом формування та формулювання думки;</w:t>
      </w:r>
    </w:p>
    <w:p w14:paraId="70DF6A6F" w14:textId="77777777" w:rsidR="002E0E4F" w:rsidRDefault="002E0E4F" w:rsidP="002E0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E2B">
        <w:rPr>
          <w:rFonts w:ascii="Times New Roman" w:hAnsi="Times New Roman" w:cs="Times New Roman"/>
          <w:i/>
          <w:iCs/>
          <w:sz w:val="28"/>
          <w:szCs w:val="28"/>
        </w:rPr>
        <w:t xml:space="preserve">естетична </w:t>
      </w:r>
      <w:r>
        <w:rPr>
          <w:rFonts w:ascii="Times New Roman" w:hAnsi="Times New Roman" w:cs="Times New Roman"/>
          <w:sz w:val="28"/>
          <w:szCs w:val="28"/>
        </w:rPr>
        <w:t>– людина за допомогою мови може сприймати красу та передавати її іншим людям, бути творцем культурних цінностей;</w:t>
      </w:r>
    </w:p>
    <w:p w14:paraId="46031B89" w14:textId="77777777" w:rsidR="002E0E4F" w:rsidRDefault="002E0E4F" w:rsidP="002E0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E2B">
        <w:rPr>
          <w:rFonts w:ascii="Times New Roman" w:hAnsi="Times New Roman" w:cs="Times New Roman"/>
          <w:i/>
          <w:iCs/>
          <w:sz w:val="28"/>
          <w:szCs w:val="28"/>
        </w:rPr>
        <w:t>культуроносна –</w:t>
      </w:r>
      <w:r>
        <w:rPr>
          <w:rFonts w:ascii="Times New Roman" w:hAnsi="Times New Roman" w:cs="Times New Roman"/>
          <w:sz w:val="28"/>
          <w:szCs w:val="28"/>
        </w:rPr>
        <w:t xml:space="preserve"> людина, пізнаючи мову свого народу, долучається до духовної культури нації, з часом стає її носієм та творцем;</w:t>
      </w:r>
    </w:p>
    <w:p w14:paraId="00443050" w14:textId="77777777" w:rsidR="002E0E4F" w:rsidRDefault="002E0E4F" w:rsidP="002E0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E2B">
        <w:rPr>
          <w:rFonts w:ascii="Times New Roman" w:hAnsi="Times New Roman" w:cs="Times New Roman"/>
          <w:i/>
          <w:iCs/>
          <w:sz w:val="28"/>
          <w:szCs w:val="28"/>
        </w:rPr>
        <w:t>фатична</w:t>
      </w:r>
      <w:r>
        <w:rPr>
          <w:rFonts w:ascii="Times New Roman" w:hAnsi="Times New Roman" w:cs="Times New Roman"/>
          <w:sz w:val="28"/>
          <w:szCs w:val="28"/>
        </w:rPr>
        <w:t xml:space="preserve"> – встановлює контакти, звертає увагу на себе, «готує» потенційного співрозмовника до сприйняття інформації;</w:t>
      </w:r>
    </w:p>
    <w:p w14:paraId="52FE22DC" w14:textId="77777777" w:rsidR="002E0E4F" w:rsidRDefault="002E0E4F" w:rsidP="002E0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E2B">
        <w:rPr>
          <w:rFonts w:ascii="Times New Roman" w:hAnsi="Times New Roman" w:cs="Times New Roman"/>
          <w:i/>
          <w:iCs/>
          <w:sz w:val="28"/>
          <w:szCs w:val="28"/>
        </w:rPr>
        <w:t>волюнтативна</w:t>
      </w:r>
      <w:r>
        <w:rPr>
          <w:rFonts w:ascii="Times New Roman" w:hAnsi="Times New Roman" w:cs="Times New Roman"/>
          <w:sz w:val="28"/>
          <w:szCs w:val="28"/>
        </w:rPr>
        <w:t xml:space="preserve"> – функція вираження волі мовця щодо співрозмовника: прохання, запрошення, порада, спонукання тощо;</w:t>
      </w:r>
    </w:p>
    <w:p w14:paraId="7A8C3BCB" w14:textId="77777777" w:rsidR="002E0E4F" w:rsidRPr="000D6E2B" w:rsidRDefault="002E0E4F" w:rsidP="002E0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6E2B">
        <w:rPr>
          <w:rFonts w:ascii="Times New Roman" w:hAnsi="Times New Roman" w:cs="Times New Roman"/>
          <w:i/>
          <w:iCs/>
          <w:sz w:val="28"/>
          <w:szCs w:val="28"/>
        </w:rPr>
        <w:t>магічно-містична</w:t>
      </w:r>
      <w:r>
        <w:rPr>
          <w:rFonts w:ascii="Times New Roman" w:hAnsi="Times New Roman" w:cs="Times New Roman"/>
          <w:sz w:val="28"/>
          <w:szCs w:val="28"/>
        </w:rPr>
        <w:t xml:space="preserve"> – описи є частково у художній літературі та фольклорі. Наприклад: </w:t>
      </w:r>
      <w:r w:rsidRPr="000D6E2B">
        <w:rPr>
          <w:rFonts w:ascii="Times New Roman" w:hAnsi="Times New Roman" w:cs="Times New Roman"/>
          <w:i/>
          <w:iCs/>
          <w:sz w:val="28"/>
          <w:szCs w:val="28"/>
        </w:rPr>
        <w:t>Топчу, топчу ряст. Дай, Боже, діждати і на той рік топтати.</w:t>
      </w:r>
    </w:p>
    <w:p w14:paraId="70DEDC38" w14:textId="77777777" w:rsidR="002E0E4F" w:rsidRPr="000D6E2B" w:rsidRDefault="002E0E4F" w:rsidP="002E0E4F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6E2B">
        <w:rPr>
          <w:rFonts w:ascii="Times New Roman" w:hAnsi="Times New Roman" w:cs="Times New Roman"/>
          <w:i/>
          <w:iCs/>
          <w:sz w:val="28"/>
          <w:szCs w:val="28"/>
        </w:rPr>
        <w:t>Іди, іди дощику, Зварю тобі борщику. Іди, іди на бабине зіллячко на наше подвір’ячко.</w:t>
      </w:r>
    </w:p>
    <w:p w14:paraId="30B34BC0" w14:textId="77777777" w:rsidR="002E0E4F" w:rsidRPr="000D6E2B" w:rsidRDefault="002E0E4F" w:rsidP="002E0E4F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6E2B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 щастя, на здоров’я, на Новий рік.</w:t>
      </w:r>
    </w:p>
    <w:p w14:paraId="696DE4E1" w14:textId="77777777" w:rsidR="002E0E4F" w:rsidRDefault="002E0E4F" w:rsidP="002E0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E2B">
        <w:rPr>
          <w:rFonts w:ascii="Times New Roman" w:hAnsi="Times New Roman" w:cs="Times New Roman"/>
          <w:i/>
          <w:iCs/>
          <w:sz w:val="28"/>
          <w:szCs w:val="28"/>
        </w:rPr>
        <w:t>демонстративн</w:t>
      </w:r>
      <w:r>
        <w:rPr>
          <w:rFonts w:ascii="Times New Roman" w:hAnsi="Times New Roman" w:cs="Times New Roman"/>
          <w:sz w:val="28"/>
          <w:szCs w:val="28"/>
        </w:rPr>
        <w:t xml:space="preserve">а – підкреслене вираження за допомогою мови своєї етнічної, національної приналежності. </w:t>
      </w:r>
    </w:p>
    <w:p w14:paraId="37F28DAA" w14:textId="77777777" w:rsidR="002E0E4F" w:rsidRPr="00C24AF9" w:rsidRDefault="002E0E4F" w:rsidP="002E0E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функції мови виступають не ізольовано, а виявляються у взаємодії, оскільки мова є системним явищем. </w:t>
      </w:r>
    </w:p>
    <w:p w14:paraId="57E0DA1C" w14:textId="77777777" w:rsidR="00370257" w:rsidRDefault="00370257" w:rsidP="0037025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52B">
        <w:rPr>
          <w:rFonts w:ascii="Times New Roman" w:hAnsi="Times New Roman" w:cs="Times New Roman"/>
          <w:b/>
          <w:sz w:val="28"/>
          <w:szCs w:val="28"/>
        </w:rPr>
        <w:t>Норма літературної мови</w:t>
      </w:r>
      <w:r w:rsidRPr="00A2152B">
        <w:rPr>
          <w:rFonts w:ascii="Times New Roman" w:hAnsi="Times New Roman" w:cs="Times New Roman"/>
          <w:sz w:val="28"/>
          <w:szCs w:val="28"/>
        </w:rPr>
        <w:t xml:space="preserve"> – це сукупність загальноприйнятих правил, якими користуються мовці в усному та писемному мовленні. Опанування норм сприяє підвищенню культури мови, а висока мовна культура є свідченням культури думки.</w:t>
      </w:r>
    </w:p>
    <w:p w14:paraId="681C3F95" w14:textId="77777777" w:rsidR="00370257" w:rsidRDefault="00370257" w:rsidP="00370257">
      <w:pPr>
        <w:jc w:val="both"/>
        <w:rPr>
          <w:rFonts w:ascii="Times New Roman" w:hAnsi="Times New Roman" w:cs="Times New Roman"/>
          <w:sz w:val="28"/>
          <w:szCs w:val="28"/>
        </w:rPr>
      </w:pPr>
      <w:r w:rsidRPr="00A2152B">
        <w:rPr>
          <w:rFonts w:ascii="Times New Roman" w:hAnsi="Times New Roman" w:cs="Times New Roman"/>
          <w:b/>
          <w:sz w:val="28"/>
          <w:szCs w:val="28"/>
        </w:rPr>
        <w:t>Орфографічні норми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C0B">
        <w:rPr>
          <w:rFonts w:ascii="Times New Roman" w:hAnsi="Times New Roman" w:cs="Times New Roman"/>
          <w:bCs/>
          <w:sz w:val="28"/>
          <w:szCs w:val="28"/>
        </w:rPr>
        <w:t>регулюють правильне написання слів.</w:t>
      </w:r>
    </w:p>
    <w:p w14:paraId="1EC0280C" w14:textId="77777777" w:rsidR="00370257" w:rsidRDefault="00370257" w:rsidP="00370257">
      <w:pPr>
        <w:jc w:val="both"/>
        <w:rPr>
          <w:rFonts w:ascii="Times New Roman" w:hAnsi="Times New Roman" w:cs="Times New Roman"/>
          <w:sz w:val="28"/>
          <w:szCs w:val="28"/>
        </w:rPr>
      </w:pPr>
      <w:r w:rsidRPr="00A2152B">
        <w:rPr>
          <w:rFonts w:ascii="Times New Roman" w:hAnsi="Times New Roman" w:cs="Times New Roman"/>
          <w:b/>
          <w:sz w:val="28"/>
          <w:szCs w:val="28"/>
        </w:rPr>
        <w:t>Орфоепічні норми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C0B">
        <w:rPr>
          <w:rFonts w:ascii="Times New Roman" w:hAnsi="Times New Roman" w:cs="Times New Roman"/>
          <w:bCs/>
          <w:sz w:val="28"/>
          <w:szCs w:val="28"/>
        </w:rPr>
        <w:t>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0C0B">
        <w:rPr>
          <w:rFonts w:ascii="Times New Roman" w:hAnsi="Times New Roman" w:cs="Times New Roman"/>
          <w:bCs/>
          <w:sz w:val="28"/>
          <w:szCs w:val="28"/>
        </w:rPr>
        <w:t>гулюють правильну вимову звуків, звукосполучень та наголосу в словах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(новИй, вИпадок, зАвждИ, гуртОжиток, дідУх, фОльга, рАзом, каталОг, видАння, відвезтИ, вітчИм, дробовИй,  жалюзІ, залишИти, заробІток, зібрАння, зрУчний, кіломЕтр, котрИй, лАте, кулІнарія, нАчинка, мАбУть, мерЕжа, навчАння, одинАдцять, одноразОвий, оптОвий, перЕпис,  порядкОвий, рИнковий, текстовИй, тризУб, украЇнський, уподОбання, урочИстий, усерЕдині, фартУх, фаховИй, фенОмен, цемЕнт, цЕнтнер, ціннИк, чарівнИй, шляхопровІд, щЕлепа, щодобовИй, ярмаркОвий).    </w:t>
      </w:r>
    </w:p>
    <w:p w14:paraId="4CCD23EF" w14:textId="77777777" w:rsidR="00370257" w:rsidRPr="007E0C0B" w:rsidRDefault="00370257" w:rsidP="0037025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152B">
        <w:rPr>
          <w:rFonts w:ascii="Times New Roman" w:hAnsi="Times New Roman" w:cs="Times New Roman"/>
          <w:sz w:val="28"/>
          <w:szCs w:val="28"/>
        </w:rPr>
        <w:t xml:space="preserve"> </w:t>
      </w:r>
      <w:r w:rsidRPr="00A2152B">
        <w:rPr>
          <w:rFonts w:ascii="Times New Roman" w:hAnsi="Times New Roman" w:cs="Times New Roman"/>
          <w:b/>
          <w:sz w:val="28"/>
          <w:szCs w:val="28"/>
        </w:rPr>
        <w:t>Лексичні норми</w:t>
      </w:r>
      <w:r>
        <w:rPr>
          <w:rFonts w:ascii="Times New Roman" w:hAnsi="Times New Roman" w:cs="Times New Roman"/>
          <w:sz w:val="28"/>
          <w:szCs w:val="28"/>
        </w:rPr>
        <w:t xml:space="preserve"> – регулюють вживання слів у властивому їм значенні та правильне поєднання слів за змістом у реченні та словосполученні </w:t>
      </w:r>
      <w:r w:rsidRPr="007E0C0B">
        <w:rPr>
          <w:rFonts w:ascii="Times New Roman" w:hAnsi="Times New Roman" w:cs="Times New Roman"/>
          <w:i/>
          <w:iCs/>
          <w:sz w:val="28"/>
          <w:szCs w:val="28"/>
        </w:rPr>
        <w:t xml:space="preserve">(провідний спеціаліст – ведучий концерту; брати участь – приймати товар; протягом року – сидіти на протязі тощо). </w:t>
      </w:r>
    </w:p>
    <w:p w14:paraId="74E85DEA" w14:textId="77777777" w:rsidR="00370257" w:rsidRPr="007E0C0B" w:rsidRDefault="00370257" w:rsidP="0037025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152B">
        <w:rPr>
          <w:rFonts w:ascii="Times New Roman" w:hAnsi="Times New Roman" w:cs="Times New Roman"/>
          <w:b/>
          <w:sz w:val="28"/>
          <w:szCs w:val="28"/>
        </w:rPr>
        <w:t>Граматичні норми</w:t>
      </w:r>
      <w:r>
        <w:rPr>
          <w:rFonts w:ascii="Times New Roman" w:hAnsi="Times New Roman" w:cs="Times New Roman"/>
          <w:sz w:val="28"/>
          <w:szCs w:val="28"/>
        </w:rPr>
        <w:t xml:space="preserve"> – регулюють правильне творення і вживання слів та їх форм, правильну побудову словосполучень і речень </w:t>
      </w:r>
      <w:r w:rsidRPr="007E0C0B">
        <w:rPr>
          <w:rFonts w:ascii="Times New Roman" w:hAnsi="Times New Roman" w:cs="Times New Roman"/>
          <w:i/>
          <w:iCs/>
          <w:sz w:val="28"/>
          <w:szCs w:val="28"/>
        </w:rPr>
        <w:t>(плантації соняшнику – зірвав соняшника; повернувся з Рима – історія Стародавнього Риму тощо).</w:t>
      </w:r>
    </w:p>
    <w:p w14:paraId="1167CEE6" w14:textId="77777777" w:rsidR="00370257" w:rsidRDefault="00370257" w:rsidP="00370257">
      <w:pPr>
        <w:jc w:val="both"/>
        <w:rPr>
          <w:rFonts w:ascii="Times New Roman" w:hAnsi="Times New Roman" w:cs="Times New Roman"/>
          <w:sz w:val="28"/>
          <w:szCs w:val="28"/>
        </w:rPr>
      </w:pPr>
      <w:r w:rsidRPr="00A2152B">
        <w:rPr>
          <w:rFonts w:ascii="Times New Roman" w:hAnsi="Times New Roman" w:cs="Times New Roman"/>
          <w:b/>
          <w:sz w:val="28"/>
          <w:szCs w:val="28"/>
        </w:rPr>
        <w:t>Стилістичні норми</w:t>
      </w:r>
      <w:r>
        <w:rPr>
          <w:rFonts w:ascii="Times New Roman" w:hAnsi="Times New Roman" w:cs="Times New Roman"/>
          <w:sz w:val="28"/>
          <w:szCs w:val="28"/>
        </w:rPr>
        <w:t xml:space="preserve"> регулюють вживання мовних засобів відповідно до їх стилістичного забарвлення та стилю мовлення </w:t>
      </w:r>
      <w:r w:rsidRPr="007E0C0B">
        <w:rPr>
          <w:rFonts w:ascii="Times New Roman" w:hAnsi="Times New Roman" w:cs="Times New Roman"/>
          <w:i/>
          <w:iCs/>
          <w:sz w:val="28"/>
          <w:szCs w:val="28"/>
        </w:rPr>
        <w:t>(Прошу звільнити від занять – Дуже Вас прошу звільнити від занять; у зв’язку з погіршенням стану здоров’я – через те, що у мене розболілася голова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 через сильні болі у шлунку)</w:t>
      </w:r>
      <w:r w:rsidRPr="007E0C0B">
        <w:rPr>
          <w:rFonts w:ascii="Times New Roman" w:hAnsi="Times New Roman" w:cs="Times New Roman"/>
          <w:i/>
          <w:iCs/>
          <w:sz w:val="28"/>
          <w:szCs w:val="28"/>
        </w:rPr>
        <w:t xml:space="preserve"> тощо).</w:t>
      </w:r>
    </w:p>
    <w:p w14:paraId="56790ED1" w14:textId="77777777" w:rsidR="00370257" w:rsidRPr="007E0C0B" w:rsidRDefault="00370257" w:rsidP="0037025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52B">
        <w:rPr>
          <w:rFonts w:ascii="Times New Roman" w:hAnsi="Times New Roman" w:cs="Times New Roman"/>
          <w:sz w:val="28"/>
          <w:szCs w:val="28"/>
        </w:rPr>
        <w:t xml:space="preserve"> </w:t>
      </w:r>
      <w:r w:rsidRPr="00A2152B">
        <w:rPr>
          <w:rFonts w:ascii="Times New Roman" w:hAnsi="Times New Roman" w:cs="Times New Roman"/>
          <w:b/>
          <w:sz w:val="28"/>
          <w:szCs w:val="28"/>
        </w:rPr>
        <w:t>Пунктуаційні норми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E0C0B">
        <w:rPr>
          <w:rFonts w:ascii="Times New Roman" w:hAnsi="Times New Roman" w:cs="Times New Roman"/>
          <w:bCs/>
          <w:sz w:val="28"/>
          <w:szCs w:val="28"/>
        </w:rPr>
        <w:t xml:space="preserve">регулюють правильну розстановку розділових знаків. </w:t>
      </w:r>
    </w:p>
    <w:p w14:paraId="7D3A49C7" w14:textId="77777777" w:rsidR="00370257" w:rsidRPr="00A2152B" w:rsidRDefault="00370257" w:rsidP="00370257">
      <w:pPr>
        <w:jc w:val="both"/>
        <w:rPr>
          <w:rFonts w:ascii="Times New Roman" w:hAnsi="Times New Roman" w:cs="Times New Roman"/>
          <w:sz w:val="28"/>
          <w:szCs w:val="28"/>
        </w:rPr>
      </w:pPr>
      <w:r w:rsidRPr="00A2152B">
        <w:rPr>
          <w:rFonts w:ascii="Times New Roman" w:hAnsi="Times New Roman" w:cs="Times New Roman"/>
          <w:sz w:val="28"/>
          <w:szCs w:val="28"/>
        </w:rPr>
        <w:t xml:space="preserve">У процесі розвитку літературної мови кількість і якість мовних варіантів змінюється. </w:t>
      </w:r>
      <w:r>
        <w:rPr>
          <w:rFonts w:ascii="Times New Roman" w:hAnsi="Times New Roman" w:cs="Times New Roman"/>
          <w:sz w:val="28"/>
          <w:szCs w:val="28"/>
        </w:rPr>
        <w:t>Мовні норми зафіксовані у правописі, словниках, довідниках, підручниках та посібниках з української мови.</w:t>
      </w:r>
    </w:p>
    <w:p w14:paraId="76C520FE" w14:textId="77777777" w:rsidR="00370257" w:rsidRPr="002A6155" w:rsidRDefault="00370257" w:rsidP="003702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C9">
        <w:rPr>
          <w:rFonts w:ascii="Times New Roman" w:hAnsi="Times New Roman" w:cs="Times New Roman"/>
          <w:b/>
          <w:bCs/>
          <w:sz w:val="28"/>
          <w:szCs w:val="28"/>
        </w:rPr>
        <w:t>Вправа 1.</w:t>
      </w:r>
      <w:r w:rsidRPr="002A6155">
        <w:rPr>
          <w:rFonts w:ascii="Times New Roman" w:hAnsi="Times New Roman" w:cs="Times New Roman"/>
          <w:sz w:val="28"/>
          <w:szCs w:val="28"/>
        </w:rPr>
        <w:t xml:space="preserve"> Прочитайте, поставте наголос та запишіть слова в алфавітному порядку.</w:t>
      </w:r>
    </w:p>
    <w:p w14:paraId="3B006E2A" w14:textId="77777777" w:rsidR="004A36DF" w:rsidRDefault="00370257" w:rsidP="004A36DF">
      <w:pPr>
        <w:jc w:val="both"/>
        <w:rPr>
          <w:rFonts w:ascii="Times New Roman" w:hAnsi="Times New Roman" w:cs="Times New Roman"/>
          <w:sz w:val="28"/>
          <w:szCs w:val="28"/>
        </w:rPr>
      </w:pPr>
      <w:r w:rsidRPr="002A6155">
        <w:rPr>
          <w:rFonts w:ascii="Times New Roman" w:hAnsi="Times New Roman" w:cs="Times New Roman"/>
          <w:sz w:val="28"/>
          <w:szCs w:val="28"/>
        </w:rPr>
        <w:t xml:space="preserve">Граблі, живопис, разом, чорнозем, коромисло, весняний, посередині, новий, гуртожиток, кроїти, ненавидіти, випадок, літопис, легкий, йдемо, синява, довідник, заголовок, помилка, листопад, дрова, читання, алфавіт, також, одноразовий, обабіч,  байдуже, кілометр, було, цемент, послуга, урочистий, </w:t>
      </w:r>
      <w:r w:rsidRPr="002A6155">
        <w:rPr>
          <w:rFonts w:ascii="Times New Roman" w:hAnsi="Times New Roman" w:cs="Times New Roman"/>
          <w:sz w:val="28"/>
          <w:szCs w:val="28"/>
        </w:rPr>
        <w:lastRenderedPageBreak/>
        <w:t xml:space="preserve">завжди, корисний, каталог, обіруч, усередині, багаторазовий, донька, донести, виразний, український, вітчим, приморозок, кропива, курятина,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155">
        <w:rPr>
          <w:rFonts w:ascii="Times New Roman" w:hAnsi="Times New Roman" w:cs="Times New Roman"/>
          <w:sz w:val="28"/>
          <w:szCs w:val="28"/>
        </w:rPr>
        <w:t>фартух, рукопис, зручний, чарівний, ярмарковий, заробіток, ознаки, завдання</w:t>
      </w:r>
      <w:r w:rsidR="004A36DF">
        <w:rPr>
          <w:rFonts w:ascii="Times New Roman" w:hAnsi="Times New Roman" w:cs="Times New Roman"/>
          <w:sz w:val="28"/>
          <w:szCs w:val="28"/>
        </w:rPr>
        <w:t>, ослінчик.</w:t>
      </w:r>
    </w:p>
    <w:p w14:paraId="366A186C" w14:textId="7810E3CF" w:rsidR="00370257" w:rsidRDefault="00370257" w:rsidP="004A36DF">
      <w:pPr>
        <w:jc w:val="both"/>
        <w:rPr>
          <w:rFonts w:ascii="Times New Roman" w:hAnsi="Times New Roman" w:cs="Times New Roman"/>
          <w:sz w:val="28"/>
          <w:szCs w:val="28"/>
        </w:rPr>
      </w:pPr>
      <w:r w:rsidRPr="003003D0">
        <w:rPr>
          <w:rFonts w:ascii="Times New Roman" w:hAnsi="Times New Roman" w:cs="Times New Roman"/>
          <w:b/>
          <w:sz w:val="28"/>
          <w:szCs w:val="28"/>
        </w:rPr>
        <w:t xml:space="preserve">Вправа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Перепишіть, поставте наголос в словах. Правильність перевірте за словником наголосів.</w:t>
      </w:r>
    </w:p>
    <w:p w14:paraId="1F37AFEB" w14:textId="18E4BF99" w:rsidR="00370257" w:rsidRPr="00781617" w:rsidRDefault="00370257" w:rsidP="003702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Весняний, різдвяний,  навчання, обабіч, багатоголосся, вівця, вишиванка, вищати, відкоша дати, відлік, дідух, довкола, метрика, контрактовий, ясний, ненависть, легкий, котрий, везти, стежками, горами, корисний, псевдонім,  наклад, видання, центнер, колесо, вигода, </w:t>
      </w:r>
      <w:bookmarkStart w:id="0" w:name="_Hlk157764787"/>
      <w:r w:rsidR="000B05CF">
        <w:rPr>
          <w:rFonts w:ascii="Times New Roman" w:hAnsi="Times New Roman" w:cs="Times New Roman"/>
          <w:sz w:val="28"/>
          <w:szCs w:val="28"/>
        </w:rPr>
        <w:t xml:space="preserve">підлітковий, новий, каталог, середина, кілометр, цемент, урочистий, ненавидіти, обіруч, горілиць, завжди. </w:t>
      </w:r>
    </w:p>
    <w:p w14:paraId="402D600A" w14:textId="77777777" w:rsidR="00370257" w:rsidRPr="00370257" w:rsidRDefault="00370257" w:rsidP="00370257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2657A8DB" w14:textId="77777777" w:rsidR="00F56A17" w:rsidRDefault="00F56A17"/>
    <w:sectPr w:rsidR="00F56A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50E5F"/>
    <w:multiLevelType w:val="hybridMultilevel"/>
    <w:tmpl w:val="260ABF22"/>
    <w:lvl w:ilvl="0" w:tplc="4C7A7D9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C917E33"/>
    <w:multiLevelType w:val="hybridMultilevel"/>
    <w:tmpl w:val="FE7219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17"/>
    <w:rsid w:val="00000004"/>
    <w:rsid w:val="000B05CF"/>
    <w:rsid w:val="001A7EA6"/>
    <w:rsid w:val="00271FD6"/>
    <w:rsid w:val="002E0E4F"/>
    <w:rsid w:val="00370257"/>
    <w:rsid w:val="004A36DF"/>
    <w:rsid w:val="007528FC"/>
    <w:rsid w:val="00D07344"/>
    <w:rsid w:val="00F5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CF72"/>
  <w15:chartTrackingRefBased/>
  <w15:docId w15:val="{F3F8869E-D9F8-45E8-9DD5-94DFAAB8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E0E4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Title"/>
    <w:basedOn w:val="a"/>
    <w:next w:val="a"/>
    <w:link w:val="a6"/>
    <w:uiPriority w:val="10"/>
    <w:qFormat/>
    <w:rsid w:val="000000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0000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9846</Words>
  <Characters>5613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5</cp:revision>
  <dcterms:created xsi:type="dcterms:W3CDTF">2024-02-02T08:13:00Z</dcterms:created>
  <dcterms:modified xsi:type="dcterms:W3CDTF">2024-02-04T17:43:00Z</dcterms:modified>
</cp:coreProperties>
</file>