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04" w:rsidRPr="00111AA4" w:rsidRDefault="000F2304" w:rsidP="000F2304">
      <w:pPr>
        <w:pageBreakBefore/>
        <w:ind w:left="357"/>
        <w:jc w:val="center"/>
        <w:rPr>
          <w:rFonts w:ascii="Arial" w:hAnsi="Arial" w:cs="Arial"/>
          <w:b/>
          <w:bCs/>
        </w:rPr>
      </w:pPr>
      <w:r w:rsidRPr="00111AA4">
        <w:rPr>
          <w:rFonts w:ascii="Arial" w:hAnsi="Arial" w:cs="Arial"/>
          <w:b/>
          <w:bCs/>
        </w:rPr>
        <w:t>Варіант 4</w:t>
      </w:r>
    </w:p>
    <w:p w:rsidR="000F2304" w:rsidRDefault="000F2304" w:rsidP="000F230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0F2304" w:rsidRPr="00111AA4" w:rsidRDefault="000F2304" w:rsidP="000F2304">
      <w:pPr>
        <w:spacing w:line="360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 w:rsidRPr="00111AA4">
        <w:rPr>
          <w:rFonts w:ascii="Arial" w:hAnsi="Arial" w:cs="Arial"/>
          <w:b/>
          <w:sz w:val="22"/>
          <w:szCs w:val="22"/>
        </w:rPr>
        <w:t>I. Виберіть правильну відповідь.</w:t>
      </w:r>
    </w:p>
    <w:p w:rsidR="000F2304" w:rsidRPr="00B8130E" w:rsidRDefault="000F2304" w:rsidP="000F230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95"/>
        <w:gridCol w:w="5528"/>
      </w:tblGrid>
      <w:tr w:rsidR="000F2304" w:rsidRPr="00E77B35" w:rsidTr="009632CF">
        <w:tc>
          <w:tcPr>
            <w:tcW w:w="5495" w:type="dxa"/>
          </w:tcPr>
          <w:p w:rsidR="000F2304" w:rsidRPr="000F2304" w:rsidRDefault="000F2304" w:rsidP="000F2304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2304">
              <w:rPr>
                <w:rFonts w:ascii="Arial" w:hAnsi="Arial" w:cs="Arial"/>
                <w:b/>
                <w:sz w:val="18"/>
                <w:szCs w:val="18"/>
              </w:rPr>
              <w:t>Який тип ремонту використовують  - ремонт, передбачений в нормативній документації та виконується в непланові строки по мірі необхідності: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плановий ремонт;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неплановий ремонт;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поточний ремонт;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капітальним ремонтом;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середній ремонт.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F2304" w:rsidRPr="000F2304" w:rsidRDefault="000F2304" w:rsidP="000F2304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2304">
              <w:rPr>
                <w:rFonts w:ascii="Arial" w:hAnsi="Arial" w:cs="Arial"/>
                <w:b/>
                <w:sz w:val="18"/>
                <w:szCs w:val="18"/>
              </w:rPr>
              <w:t>До якої групи факторів, що впливає на ремонтопридатність відносять складність апаратури: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організаційні;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конструктивні;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умови експлуатації;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матеріально-технічні;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F2304" w:rsidRPr="000F2304" w:rsidRDefault="000F2304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F2304">
              <w:rPr>
                <w:rFonts w:ascii="Arial" w:hAnsi="Arial" w:cs="Arial"/>
                <w:b/>
                <w:sz w:val="18"/>
                <w:szCs w:val="18"/>
              </w:rPr>
              <w:t>3. Що характеризує коефіцієнт технічного використання: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безвідмовність апаратури;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ремонтопридатність апаратури;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довговічність та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зберігаємість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апаратури;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безвідмовність, ремонтопридатність та технічне обслуговування апаратури;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варіанти а), б), в) разом.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F2304" w:rsidRPr="005A5255" w:rsidRDefault="000F2304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5255">
              <w:rPr>
                <w:rFonts w:ascii="Arial" w:hAnsi="Arial" w:cs="Arial"/>
                <w:b/>
                <w:sz w:val="18"/>
                <w:szCs w:val="18"/>
              </w:rPr>
              <w:t>4. Який метод оптимального резервування забезпечує найбільшу точність розрахунків та найкращий результат?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метод прямого перебору;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метод невизначених множників Лагранжа;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градієнтний метод;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метод динамічного програмування;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F2304" w:rsidRPr="005A5255" w:rsidRDefault="000F2304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5255">
              <w:rPr>
                <w:rFonts w:ascii="Arial" w:hAnsi="Arial" w:cs="Arial"/>
                <w:b/>
                <w:sz w:val="18"/>
                <w:szCs w:val="18"/>
              </w:rPr>
              <w:t>5. Як виглядає найпростіша схема резервування контактного елемента при двох видах відмов (коротке замикання та обрив)?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а)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5854" w:dyaOrig="17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36pt" o:ole="">
                  <v:imagedata r:id="rId5" o:title=""/>
                </v:shape>
                <o:OLEObject Type="Embed" ProgID="Visio.Drawing.11" ShapeID="_x0000_i1025" DrawAspect="Content" ObjectID="_1732560649" r:id="rId6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; б)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3334" w:dyaOrig="634">
                <v:shape id="_x0000_i1026" type="#_x0000_t75" style="width:96.75pt;height:18.75pt" o:ole="">
                  <v:imagedata r:id="rId7" o:title=""/>
                </v:shape>
                <o:OLEObject Type="Embed" ProgID="Visio.Drawing.11" ShapeID="_x0000_i1026" DrawAspect="Content" ObjectID="_1732560650" r:id="rId8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5833" w:dyaOrig="1714">
                <v:shape id="_x0000_i1027" type="#_x0000_t75" style="width:112.5pt;height:33pt" o:ole="">
                  <v:imagedata r:id="rId9" o:title=""/>
                </v:shape>
                <o:OLEObject Type="Embed" ProgID="Visio.Drawing.11" ShapeID="_x0000_i1027" DrawAspect="Content" ObjectID="_1732560651" r:id="rId10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; г)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4572" w:dyaOrig="1714">
                <v:shape id="_x0000_i1028" type="#_x0000_t75" style="width:96pt;height:36pt" o:ole="">
                  <v:imagedata r:id="rId11" o:title=""/>
                </v:shape>
                <o:OLEObject Type="Embed" ProgID="Visio.Drawing.11" ShapeID="_x0000_i1028" DrawAspect="Content" ObjectID="_1732560652" r:id="rId12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5255">
              <w:rPr>
                <w:rFonts w:ascii="Arial" w:hAnsi="Arial" w:cs="Arial"/>
                <w:b/>
                <w:sz w:val="18"/>
                <w:szCs w:val="18"/>
              </w:rPr>
              <w:t>6. Для якого виду з’єднання характерна формула</w: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drawing>
                <wp:inline distT="0" distB="0" distL="0" distR="0">
                  <wp:extent cx="638175" cy="381000"/>
                  <wp:effectExtent l="19050" t="0" r="9525" b="0"/>
                  <wp:docPr id="1" name="Рисунок 5" descr="Image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68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255" w:rsidRPr="00E77B35" w:rsidRDefault="005A5255" w:rsidP="005A5255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паралельне з’єднання ;</w:t>
            </w:r>
          </w:p>
          <w:p w:rsidR="005A5255" w:rsidRPr="00E77B35" w:rsidRDefault="005A5255" w:rsidP="005A5255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послідовне з’єднання;</w:t>
            </w:r>
          </w:p>
          <w:p w:rsidR="005A5255" w:rsidRPr="00E77B35" w:rsidRDefault="005A5255" w:rsidP="005A5255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паралельно-послідовне з’єднання;</w:t>
            </w:r>
          </w:p>
          <w:p w:rsidR="005A5255" w:rsidRPr="00E77B35" w:rsidRDefault="005A5255" w:rsidP="005A5255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послідовно-паралельне з’єднання;</w:t>
            </w:r>
          </w:p>
          <w:p w:rsidR="005A525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5A5255" w:rsidRPr="005A5255" w:rsidRDefault="005A5255" w:rsidP="005A525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525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7. </w:t>
            </w:r>
            <w:proofErr w:type="spellStart"/>
            <w:r w:rsidRPr="005A5255">
              <w:rPr>
                <w:rFonts w:ascii="Arial" w:hAnsi="Arial" w:cs="Arial"/>
                <w:b/>
                <w:sz w:val="18"/>
                <w:szCs w:val="18"/>
                <w:lang w:val="ru-RU"/>
              </w:rPr>
              <w:t>Опишіть</w:t>
            </w:r>
            <w:proofErr w:type="spellEnd"/>
            <w:r w:rsidRPr="005A525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A5255">
              <w:rPr>
                <w:rFonts w:ascii="Arial" w:hAnsi="Arial" w:cs="Arial"/>
                <w:b/>
                <w:sz w:val="18"/>
                <w:szCs w:val="18"/>
                <w:lang w:val="ru-RU"/>
              </w:rPr>
              <w:t>який</w:t>
            </w:r>
            <w:proofErr w:type="spellEnd"/>
            <w:r w:rsidRPr="005A5255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вид резерву </w:t>
            </w:r>
            <w:proofErr w:type="spellStart"/>
            <w:r w:rsidRPr="005A5255">
              <w:rPr>
                <w:rFonts w:ascii="Arial" w:hAnsi="Arial" w:cs="Arial"/>
                <w:b/>
                <w:sz w:val="18"/>
                <w:szCs w:val="18"/>
                <w:lang w:val="ru-RU"/>
              </w:rPr>
              <w:t>використано</w:t>
            </w:r>
            <w:proofErr w:type="spellEnd"/>
            <w:r w:rsidRPr="005A5255">
              <w:rPr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</w:p>
          <w:p w:rsidR="005A5255" w:rsidRPr="00E77B35" w:rsidRDefault="005A5255" w:rsidP="005A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drawing>
                <wp:inline distT="0" distB="0" distL="0" distR="0">
                  <wp:extent cx="2352675" cy="790575"/>
                  <wp:effectExtent l="19050" t="0" r="9525" b="0"/>
                  <wp:docPr id="2" name="Рисунок 6" descr="r13.gif (210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13.gif (210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12000" contrast="18000"/>
                          </a:blip>
                          <a:srcRect r="15961" b="20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255" w:rsidRPr="00E77B35" w:rsidRDefault="005A5255" w:rsidP="005A5255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схема дубльована навантаженим резервом;</w:t>
            </w:r>
          </w:p>
          <w:p w:rsidR="005A5255" w:rsidRPr="00E77B35" w:rsidRDefault="005A5255" w:rsidP="005A5255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схема дубльована ненавантаженим резервом;</w:t>
            </w:r>
          </w:p>
          <w:p w:rsidR="005A5255" w:rsidRPr="00E77B35" w:rsidRDefault="00794ABE" w:rsidP="005A5255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резервування</w:t>
            </w:r>
            <w:r w:rsidR="005A5255" w:rsidRPr="00E77B35">
              <w:rPr>
                <w:rFonts w:ascii="Arial" w:hAnsi="Arial" w:cs="Arial"/>
                <w:sz w:val="18"/>
                <w:szCs w:val="18"/>
              </w:rPr>
              <w:t xml:space="preserve"> заміщенням;</w:t>
            </w:r>
          </w:p>
          <w:p w:rsidR="005A5255" w:rsidRPr="00E77B35" w:rsidRDefault="005A5255" w:rsidP="005A5255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схема дубльована  ковзким резервом;</w:t>
            </w:r>
          </w:p>
          <w:p w:rsidR="005A5255" w:rsidRPr="00E77B35" w:rsidRDefault="00794ABE" w:rsidP="005A5255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активне загальне дублювання</w:t>
            </w:r>
            <w:r w:rsidR="005A5255" w:rsidRPr="00E77B3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F2304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5255" w:rsidRPr="00E77B35" w:rsidRDefault="005A5255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0F2304" w:rsidRPr="005A5255" w:rsidRDefault="000F2304" w:rsidP="009344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255">
              <w:rPr>
                <w:rFonts w:ascii="Arial" w:hAnsi="Arial" w:cs="Arial"/>
                <w:b/>
                <w:sz w:val="18"/>
                <w:szCs w:val="18"/>
              </w:rPr>
              <w:t>8. Який метод оптимального пошуку відмов варто використати, якщо дано послідовне з’єднання елементів в схемі та контрольний сигнал подається на вхід схеми і є можливість перевірити реакцію на цей сигнал на виході кожного елементу?</w:t>
            </w:r>
          </w:p>
          <w:p w:rsidR="000F2304" w:rsidRPr="00C674DB" w:rsidRDefault="005A5255" w:rsidP="000F2304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</w:t>
            </w:r>
            <w:r w:rsidR="000F2304" w:rsidRPr="00C674DB">
              <w:rPr>
                <w:rFonts w:ascii="Arial" w:hAnsi="Arial" w:cs="Arial"/>
                <w:sz w:val="18"/>
                <w:szCs w:val="18"/>
              </w:rPr>
              <w:t xml:space="preserve"> - імовірнісний метод;</w:t>
            </w:r>
          </w:p>
          <w:p w:rsidR="000F2304" w:rsidRPr="00C674DB" w:rsidRDefault="000F2304" w:rsidP="000F2304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C674DB">
              <w:rPr>
                <w:rFonts w:ascii="Arial" w:hAnsi="Arial" w:cs="Arial"/>
                <w:sz w:val="18"/>
                <w:szCs w:val="18"/>
              </w:rPr>
              <w:t>Метод пошуку «</w:t>
            </w:r>
            <w:r w:rsidRPr="00C674DB">
              <w:rPr>
                <w:rFonts w:ascii="Arial" w:hAnsi="Arial" w:cs="Arial"/>
                <w:sz w:val="18"/>
                <w:szCs w:val="18"/>
                <w:lang w:val="en-US"/>
              </w:rPr>
              <w:t>next</w:t>
            </w:r>
            <w:r w:rsidRPr="00C674DB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0F2304" w:rsidRPr="00C674DB" w:rsidRDefault="000F2304" w:rsidP="000F2304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C674DB">
              <w:rPr>
                <w:rFonts w:ascii="Arial" w:hAnsi="Arial" w:cs="Arial"/>
                <w:sz w:val="18"/>
                <w:szCs w:val="18"/>
              </w:rPr>
              <w:t>Метод діагностичних таблиць.;</w:t>
            </w:r>
          </w:p>
          <w:p w:rsidR="000F2304" w:rsidRPr="005A5255" w:rsidRDefault="000F2304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F2304" w:rsidRPr="005A5255" w:rsidRDefault="000F2304" w:rsidP="009344ED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5A5255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9. Заходи по підготовці кваліфікованих кадрів, забезпеченню апаратури запасними елементами, планування експлуатації та обробці результатів експлуатації це</w:t>
            </w:r>
          </w:p>
          <w:p w:rsidR="000F2304" w:rsidRPr="00E77B35" w:rsidRDefault="000F2304" w:rsidP="000F230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Контроль технічного стану </w:t>
            </w:r>
            <w:proofErr w:type="spellStart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РЕА</w:t>
            </w:r>
            <w:proofErr w:type="spellEnd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;</w:t>
            </w:r>
          </w:p>
          <w:p w:rsidR="000F2304" w:rsidRPr="00E77B35" w:rsidRDefault="000F2304" w:rsidP="000F230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експлуатації;</w:t>
            </w:r>
          </w:p>
          <w:p w:rsidR="000F2304" w:rsidRPr="00E77B35" w:rsidRDefault="000F2304" w:rsidP="000F230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технічного обслуговування;</w:t>
            </w:r>
          </w:p>
          <w:p w:rsidR="000F2304" w:rsidRPr="00E77B35" w:rsidRDefault="000F2304" w:rsidP="000F2304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забезпечення комплектом ЗІП;</w:t>
            </w:r>
          </w:p>
          <w:p w:rsidR="000F2304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F2304" w:rsidRPr="00F360BA" w:rsidRDefault="000F2304" w:rsidP="009344ED">
            <w:pPr>
              <w:rPr>
                <w:rFonts w:ascii="Arial" w:hAnsi="Arial" w:cs="Arial"/>
                <w:sz w:val="18"/>
                <w:szCs w:val="18"/>
              </w:rPr>
            </w:pPr>
          </w:p>
          <w:p w:rsidR="000F2304" w:rsidRPr="005A5255" w:rsidRDefault="000F2304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5255">
              <w:rPr>
                <w:rFonts w:ascii="Arial" w:hAnsi="Arial" w:cs="Arial"/>
                <w:b/>
                <w:sz w:val="18"/>
                <w:szCs w:val="18"/>
              </w:rPr>
              <w:t>10. Як визначається оптимальний період регламентних робіт для чергової апаратури яка в період експлуатації  більший час знаходиться в стані очікування експлуатації?</w:t>
            </w:r>
          </w:p>
          <w:p w:rsidR="000F2304" w:rsidRPr="00F360BA" w:rsidRDefault="000F2304" w:rsidP="000F230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Використовують метод розрахунку як і для апаратури неперервної дії;</w:t>
            </w:r>
          </w:p>
          <w:p w:rsidR="000F2304" w:rsidRPr="00F360BA" w:rsidRDefault="000F2304" w:rsidP="000F230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Використовують метод розрахунку як і для апаратури разової дії;</w:t>
            </w:r>
          </w:p>
          <w:p w:rsidR="000F2304" w:rsidRPr="00F360BA" w:rsidRDefault="000F2304" w:rsidP="000F230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Для такої апаратури не можна розрахувати оптимальний період профілактик;</w:t>
            </w:r>
          </w:p>
          <w:p w:rsidR="000F2304" w:rsidRPr="00F360BA" w:rsidRDefault="000F2304" w:rsidP="000F230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 xml:space="preserve">Період регламентних робіт назначають календарно, що записують в техпаспорті. </w:t>
            </w:r>
          </w:p>
          <w:p w:rsidR="000F2304" w:rsidRPr="00E77B35" w:rsidRDefault="000F2304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5255" w:rsidRPr="001B106E" w:rsidRDefault="005A5255" w:rsidP="005A5255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Який тип ремонту використовують  - ремонт, який проводиться з метою відновлення справності об’єкта.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</w:t>
            </w:r>
            <w:r w:rsidRPr="00E77B35">
              <w:rPr>
                <w:rFonts w:ascii="Arial" w:hAnsi="Arial" w:cs="Arial"/>
                <w:sz w:val="18"/>
                <w:szCs w:val="18"/>
              </w:rPr>
              <w:t>) плановий ремонт;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неплановий ремонт;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поточний ремонт;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капітальним ремонтом;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середній ремонт.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5255" w:rsidRPr="001B106E" w:rsidRDefault="005A5255" w:rsidP="005A525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До якої групи факторів, що впливає на ремонтопридатність відносять підготовка обслуговуючого персоналу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організаційні;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конструктивні;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умови експлуатації;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матеріально-технічні;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5255" w:rsidRPr="001B106E" w:rsidRDefault="005A5255" w:rsidP="005A525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Що характеризує коефіцієнт готовності: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безвідмовність апаратури;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ремонтопридатність апаратури;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довговічність та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зберігаємість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апаратури;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як безвідмовність так і ремонтопридатність;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варіанти а), б), в) разом.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5255" w:rsidRPr="001B106E" w:rsidRDefault="005A5255" w:rsidP="005A525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Pr="001B106E">
              <w:rPr>
                <w:rFonts w:ascii="Arial" w:hAnsi="Arial" w:cs="Arial"/>
                <w:b/>
                <w:sz w:val="18"/>
                <w:szCs w:val="18"/>
              </w:rPr>
              <w:t>Для чого використовується резервування в схемах: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для підвищення надійності схеми;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для покращення роботи схеми;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для виконання схемою додаткових функцій;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для забезпечення заданого рівня надійності;</w:t>
            </w:r>
          </w:p>
          <w:p w:rsidR="005A5255" w:rsidRPr="00E77B3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5A5255" w:rsidRDefault="005A5255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F2304" w:rsidRPr="00E77B35" w:rsidRDefault="000F2304" w:rsidP="005A52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255" w:rsidRPr="00E77B35" w:rsidTr="00963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94ABE" w:rsidRPr="00E77B35" w:rsidRDefault="00794ABE" w:rsidP="00794A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ABE">
              <w:rPr>
                <w:rFonts w:ascii="Arial" w:hAnsi="Arial" w:cs="Arial"/>
                <w:b/>
                <w:sz w:val="18"/>
                <w:szCs w:val="18"/>
              </w:rPr>
              <w:lastRenderedPageBreak/>
              <w:t>15. Для якого виду з’єднання характерна формула</w: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314C">
              <w:rPr>
                <w:rFonts w:ascii="Arial" w:hAnsi="Arial" w:cs="Arial"/>
                <w:position w:val="-32"/>
                <w:sz w:val="18"/>
                <w:szCs w:val="18"/>
              </w:rPr>
              <w:object w:dxaOrig="3120" w:dyaOrig="780">
                <v:shape id="_x0000_i1029" type="#_x0000_t75" style="width:156pt;height:39pt" o:ole="">
                  <v:imagedata r:id="rId15" o:title=""/>
                </v:shape>
                <o:OLEObject Type="Embed" ProgID="Equation.3" ShapeID="_x0000_i1029" DrawAspect="Content" ObjectID="_1732560653" r:id="rId16"/>
              </w:objec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94ABE" w:rsidRPr="00E77B35" w:rsidRDefault="00794ABE" w:rsidP="00794AB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паралельне з’єднання ;</w:t>
            </w:r>
          </w:p>
          <w:p w:rsidR="00794ABE" w:rsidRPr="00E77B35" w:rsidRDefault="00794ABE" w:rsidP="00794AB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послідовне з’єднання;</w:t>
            </w:r>
          </w:p>
          <w:p w:rsidR="00794ABE" w:rsidRPr="00E77B35" w:rsidRDefault="00794ABE" w:rsidP="00794AB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паралельно-послідовне з’єднання;</w:t>
            </w:r>
          </w:p>
          <w:p w:rsidR="00794ABE" w:rsidRPr="00E77B35" w:rsidRDefault="00794ABE" w:rsidP="00794AB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послідовно-паралельне з’єднання;</w:t>
            </w:r>
          </w:p>
          <w:p w:rsidR="005A5255" w:rsidRDefault="005A5255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ABE" w:rsidRPr="00794ABE" w:rsidRDefault="00794ABE" w:rsidP="00794A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4ABE">
              <w:rPr>
                <w:rFonts w:ascii="Arial" w:hAnsi="Arial" w:cs="Arial"/>
                <w:b/>
                <w:sz w:val="18"/>
                <w:szCs w:val="18"/>
              </w:rPr>
              <w:t xml:space="preserve">16. Як включається резервний елемент відносно </w:t>
            </w:r>
            <w:proofErr w:type="spellStart"/>
            <w:r w:rsidRPr="00794ABE">
              <w:rPr>
                <w:rFonts w:ascii="Arial" w:hAnsi="Arial" w:cs="Arial"/>
                <w:b/>
                <w:sz w:val="18"/>
                <w:szCs w:val="18"/>
              </w:rPr>
              <w:t>резервуємого</w:t>
            </w:r>
            <w:proofErr w:type="spellEnd"/>
            <w:r w:rsidRPr="00794ABE">
              <w:rPr>
                <w:rFonts w:ascii="Arial" w:hAnsi="Arial" w:cs="Arial"/>
                <w:b/>
                <w:sz w:val="18"/>
                <w:szCs w:val="18"/>
              </w:rPr>
              <w:t xml:space="preserve"> елементу:</w:t>
            </w:r>
          </w:p>
          <w:p w:rsidR="00794ABE" w:rsidRPr="00E77B35" w:rsidRDefault="00794ABE" w:rsidP="00794A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завжди паралельно елементу;</w:t>
            </w:r>
          </w:p>
          <w:p w:rsidR="00794ABE" w:rsidRPr="00E77B35" w:rsidRDefault="00794ABE" w:rsidP="00794A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виходячи з мети резервування або паралельно або послідовно;</w:t>
            </w:r>
          </w:p>
          <w:p w:rsidR="00794ABE" w:rsidRPr="00E77B35" w:rsidRDefault="00794ABE" w:rsidP="00794A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завжди послідовно за елементом;</w:t>
            </w:r>
          </w:p>
          <w:p w:rsidR="00794ABE" w:rsidRPr="00E77B35" w:rsidRDefault="00794ABE" w:rsidP="00794A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елемент паралельно, елемент послідовно;</w:t>
            </w:r>
          </w:p>
          <w:p w:rsidR="00794ABE" w:rsidRPr="00393DFF" w:rsidRDefault="00794ABE" w:rsidP="00794A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794ABE" w:rsidRDefault="00794ABE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:rsidR="005A5255" w:rsidRPr="00393DFF" w:rsidRDefault="005A5255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17. </w:t>
            </w:r>
            <w:proofErr w:type="spellStart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Опишіть</w:t>
            </w:r>
            <w:proofErr w:type="spellEnd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який</w:t>
            </w:r>
            <w:proofErr w:type="spellEnd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вид резерву </w:t>
            </w:r>
            <w:proofErr w:type="spellStart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використано</w:t>
            </w:r>
            <w:proofErr w:type="spellEnd"/>
            <w:r w:rsidRPr="00393DFF">
              <w:rPr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</w:p>
          <w:p w:rsidR="00794ABE" w:rsidRPr="00E77B35" w:rsidRDefault="00794ABE" w:rsidP="00794A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object w:dxaOrig="6810" w:dyaOrig="2655">
                <v:shape id="_x0000_i1030" type="#_x0000_t75" style="width:122.25pt;height:71.25pt" o:ole="">
                  <v:imagedata r:id="rId17" o:title="" cropbottom="16785f" cropleft="32980f"/>
                </v:shape>
                <o:OLEObject Type="Embed" ProgID="PBrush" ShapeID="_x0000_i1030" DrawAspect="Content" ObjectID="_1732560654" r:id="rId18"/>
              </w:object>
            </w:r>
          </w:p>
          <w:p w:rsidR="00794ABE" w:rsidRPr="00E77B35" w:rsidRDefault="00794ABE" w:rsidP="00794ABE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резервування з дробовою кратністю;</w:t>
            </w:r>
          </w:p>
          <w:p w:rsidR="00794ABE" w:rsidRPr="00E77B35" w:rsidRDefault="00794ABE" w:rsidP="00794ABE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ненавантажений </w:t>
            </w:r>
            <w:r>
              <w:rPr>
                <w:rFonts w:ascii="Arial" w:hAnsi="Arial" w:cs="Arial"/>
                <w:sz w:val="18"/>
                <w:szCs w:val="18"/>
              </w:rPr>
              <w:t xml:space="preserve">активний </w:t>
            </w:r>
            <w:r w:rsidRPr="00E77B35">
              <w:rPr>
                <w:rFonts w:ascii="Arial" w:hAnsi="Arial" w:cs="Arial"/>
                <w:sz w:val="18"/>
                <w:szCs w:val="18"/>
              </w:rPr>
              <w:t>резерв;</w:t>
            </w:r>
          </w:p>
          <w:p w:rsidR="00794ABE" w:rsidRPr="00E77B35" w:rsidRDefault="00794ABE" w:rsidP="00794ABE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резервування </w:t>
            </w:r>
            <w:r w:rsidRPr="00E77B35">
              <w:rPr>
                <w:rFonts w:ascii="Arial" w:hAnsi="Arial" w:cs="Arial"/>
                <w:sz w:val="18"/>
                <w:szCs w:val="18"/>
              </w:rPr>
              <w:t>заміщення</w:t>
            </w: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94ABE" w:rsidRPr="00E77B35" w:rsidRDefault="00794ABE" w:rsidP="00794ABE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ковзкий резерв;</w:t>
            </w:r>
          </w:p>
          <w:p w:rsidR="00794ABE" w:rsidRPr="00E77B35" w:rsidRDefault="00794ABE" w:rsidP="00794ABE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всі</w: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 варіант</w:t>
            </w:r>
            <w:r>
              <w:rPr>
                <w:rFonts w:ascii="Arial" w:hAnsi="Arial" w:cs="Arial"/>
                <w:sz w:val="18"/>
                <w:szCs w:val="18"/>
              </w:rPr>
              <w:t>и вірні</w:t>
            </w:r>
            <w:r w:rsidRPr="00E77B3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A5255" w:rsidRPr="00E77B35" w:rsidRDefault="005A5255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5255" w:rsidRPr="001B106E" w:rsidRDefault="005A5255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18. Що в діагностичній таблиці показує наявність двох однакових строчок?</w:t>
            </w:r>
          </w:p>
          <w:p w:rsidR="005A5255" w:rsidRPr="00E77B35" w:rsidRDefault="005A5255" w:rsidP="005A5255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Вказує на невизначеність тестів даною системою;</w:t>
            </w:r>
          </w:p>
          <w:p w:rsidR="005A5255" w:rsidRPr="00E77B35" w:rsidRDefault="005A5255" w:rsidP="005A5255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Вказує на надлишковість тестів;</w:t>
            </w:r>
          </w:p>
          <w:p w:rsidR="005A5255" w:rsidRPr="00E77B35" w:rsidRDefault="005A5255" w:rsidP="005A5255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Вказує на недостатність тестів;</w:t>
            </w:r>
          </w:p>
          <w:p w:rsidR="005A5255" w:rsidRPr="00E77B35" w:rsidRDefault="005A5255" w:rsidP="005A5255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Інший варіант.</w:t>
            </w:r>
          </w:p>
          <w:p w:rsidR="005A5255" w:rsidRPr="00E77B35" w:rsidRDefault="005A5255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A5255" w:rsidRPr="001B106E" w:rsidRDefault="005A5255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19. Комплекс заходів, що забезпечує скорочення тривалості технічного обслуговування та економічних затрат це</w:t>
            </w:r>
          </w:p>
          <w:p w:rsidR="005A5255" w:rsidRPr="00E77B35" w:rsidRDefault="005A5255" w:rsidP="005A5255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Контроль технічного стану </w:t>
            </w:r>
            <w:proofErr w:type="spellStart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РЕА</w:t>
            </w:r>
            <w:proofErr w:type="spellEnd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;</w:t>
            </w:r>
          </w:p>
          <w:p w:rsidR="005A5255" w:rsidRPr="00E77B35" w:rsidRDefault="005A5255" w:rsidP="005A5255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експлуатації;</w:t>
            </w:r>
          </w:p>
          <w:p w:rsidR="005A5255" w:rsidRPr="00E77B35" w:rsidRDefault="005A5255" w:rsidP="005A5255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технічного обслуговування;</w:t>
            </w:r>
          </w:p>
          <w:p w:rsidR="005A5255" w:rsidRPr="00E77B35" w:rsidRDefault="005A5255" w:rsidP="005A5255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Забезпечення ремонтопридатності;</w:t>
            </w:r>
          </w:p>
          <w:p w:rsidR="005A5255" w:rsidRPr="00F360BA" w:rsidRDefault="005A5255" w:rsidP="009344ED">
            <w:pPr>
              <w:rPr>
                <w:rFonts w:ascii="Arial" w:hAnsi="Arial" w:cs="Arial"/>
                <w:sz w:val="18"/>
                <w:szCs w:val="18"/>
              </w:rPr>
            </w:pPr>
          </w:p>
          <w:p w:rsidR="005A5255" w:rsidRPr="001B106E" w:rsidRDefault="005A5255" w:rsidP="009344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106E">
              <w:rPr>
                <w:rFonts w:ascii="Arial" w:hAnsi="Arial" w:cs="Arial"/>
                <w:b/>
                <w:sz w:val="18"/>
                <w:szCs w:val="18"/>
              </w:rPr>
              <w:t>20. До якої апаратури згідно класифікації за способом використання радіостанції, телевізійні центри, навігаційну апаратуру?</w:t>
            </w:r>
          </w:p>
          <w:p w:rsidR="005A5255" w:rsidRPr="00F360BA" w:rsidRDefault="005A5255" w:rsidP="005A5255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Апаратура разової дії;</w:t>
            </w:r>
          </w:p>
          <w:p w:rsidR="005A5255" w:rsidRPr="00F360BA" w:rsidRDefault="005A5255" w:rsidP="005A5255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Чергова апаратура.</w:t>
            </w:r>
          </w:p>
          <w:p w:rsidR="005A5255" w:rsidRPr="00F360BA" w:rsidRDefault="005A5255" w:rsidP="005A5255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60BA">
              <w:rPr>
                <w:rFonts w:ascii="Arial" w:hAnsi="Arial" w:cs="Arial"/>
                <w:sz w:val="18"/>
                <w:szCs w:val="18"/>
              </w:rPr>
              <w:t>Неперервно</w:t>
            </w:r>
            <w:proofErr w:type="spellEnd"/>
            <w:r w:rsidRPr="00F360BA">
              <w:rPr>
                <w:rFonts w:ascii="Arial" w:hAnsi="Arial" w:cs="Arial"/>
                <w:sz w:val="18"/>
                <w:szCs w:val="18"/>
              </w:rPr>
              <w:t xml:space="preserve"> працююча;</w:t>
            </w:r>
          </w:p>
          <w:p w:rsidR="005A5255" w:rsidRDefault="005A5255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5255" w:rsidRPr="00E77B35" w:rsidRDefault="005A5255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3CB6" w:rsidRDefault="007E3CB6"/>
    <w:p w:rsidR="009632CF" w:rsidRDefault="009632CF"/>
    <w:p w:rsidR="009632CF" w:rsidRDefault="009632CF" w:rsidP="009632CF">
      <w:pPr>
        <w:ind w:firstLine="576"/>
        <w:jc w:val="center"/>
        <w:rPr>
          <w:rFonts w:ascii="Arial" w:hAnsi="Arial" w:cs="Arial"/>
          <w:b/>
          <w:sz w:val="22"/>
          <w:szCs w:val="22"/>
        </w:rPr>
      </w:pPr>
      <w:r w:rsidRPr="004C366C">
        <w:rPr>
          <w:rFonts w:ascii="Arial" w:hAnsi="Arial" w:cs="Arial"/>
          <w:b/>
          <w:sz w:val="22"/>
          <w:szCs w:val="22"/>
        </w:rPr>
        <w:t>Задача.</w:t>
      </w:r>
    </w:p>
    <w:p w:rsidR="009632CF" w:rsidRDefault="009632CF" w:rsidP="009632CF">
      <w:pPr>
        <w:ind w:firstLine="576"/>
        <w:rPr>
          <w:rFonts w:ascii="Arial" w:hAnsi="Arial" w:cs="Arial"/>
          <w:sz w:val="22"/>
          <w:szCs w:val="22"/>
        </w:rPr>
      </w:pPr>
      <w:r w:rsidRPr="004C366C">
        <w:rPr>
          <w:rFonts w:ascii="Arial" w:hAnsi="Arial" w:cs="Arial"/>
          <w:sz w:val="22"/>
          <w:szCs w:val="22"/>
        </w:rPr>
        <w:t xml:space="preserve"> Скласти оптимальну програму пошуку відмови в системі, при умові що відбулася одна відмова. Інтенсивності відмов елементів складають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300" w:dyaOrig="400">
          <v:shape id="_x0000_i1031" type="#_x0000_t75" style="width:65.25pt;height:20.25pt" o:ole="">
            <v:imagedata r:id="rId19" o:title=""/>
          </v:shape>
          <o:OLEObject Type="Embed" ProgID="Equation.3" ShapeID="_x0000_i1031" DrawAspect="Content" ObjectID="_1732560655" r:id="rId20"/>
        </w:object>
      </w:r>
      <w:r w:rsidRPr="004C366C">
        <w:rPr>
          <w:rFonts w:ascii="Arial" w:hAnsi="Arial" w:cs="Arial"/>
          <w:sz w:val="22"/>
          <w:szCs w:val="22"/>
        </w:rPr>
        <w:t xml:space="preserve">,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020" w:dyaOrig="400">
          <v:shape id="_x0000_i1032" type="#_x0000_t75" style="width:51pt;height:20.25pt" o:ole="">
            <v:imagedata r:id="rId21" o:title=""/>
          </v:shape>
          <o:OLEObject Type="Embed" ProgID="Equation.3" ShapeID="_x0000_i1032" DrawAspect="Content" ObjectID="_1732560656" r:id="rId22"/>
        </w:object>
      </w:r>
      <w:r w:rsidRPr="004C366C">
        <w:rPr>
          <w:rFonts w:ascii="Arial" w:hAnsi="Arial" w:cs="Arial"/>
          <w:sz w:val="22"/>
          <w:szCs w:val="22"/>
        </w:rPr>
        <w:t xml:space="preserve">,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300" w:dyaOrig="400">
          <v:shape id="_x0000_i1033" type="#_x0000_t75" style="width:65.25pt;height:20.25pt" o:ole="">
            <v:imagedata r:id="rId23" o:title=""/>
          </v:shape>
          <o:OLEObject Type="Embed" ProgID="Equation.3" ShapeID="_x0000_i1033" DrawAspect="Content" ObjectID="_1732560657" r:id="rId24"/>
        </w:object>
      </w:r>
      <w:r w:rsidRPr="004C366C">
        <w:rPr>
          <w:rFonts w:ascii="Arial" w:hAnsi="Arial" w:cs="Arial"/>
          <w:sz w:val="22"/>
          <w:szCs w:val="22"/>
        </w:rPr>
        <w:t xml:space="preserve">,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660" w:dyaOrig="400">
          <v:shape id="_x0000_i1034" type="#_x0000_t75" style="width:83.25pt;height:20.25pt" o:ole="">
            <v:imagedata r:id="rId25" o:title=""/>
          </v:shape>
          <o:OLEObject Type="Embed" ProgID="Equation.3" ShapeID="_x0000_i1034" DrawAspect="Content" ObjectID="_1732560658" r:id="rId26"/>
        </w:object>
      </w:r>
      <w:r w:rsidRPr="004C366C">
        <w:rPr>
          <w:rFonts w:ascii="Arial" w:hAnsi="Arial" w:cs="Arial"/>
          <w:sz w:val="22"/>
          <w:szCs w:val="22"/>
        </w:rPr>
        <w:t xml:space="preserve">, </w:t>
      </w:r>
      <w:r w:rsidRPr="004C366C">
        <w:rPr>
          <w:rFonts w:ascii="Arial" w:hAnsi="Arial" w:cs="Arial"/>
          <w:position w:val="-12"/>
          <w:sz w:val="22"/>
          <w:szCs w:val="22"/>
        </w:rPr>
        <w:object w:dxaOrig="1640" w:dyaOrig="400">
          <v:shape id="_x0000_i1035" type="#_x0000_t75" style="width:81.75pt;height:20.25pt" o:ole="">
            <v:imagedata r:id="rId27" o:title=""/>
          </v:shape>
          <o:OLEObject Type="Embed" ProgID="Equation.3" ShapeID="_x0000_i1035" DrawAspect="Content" ObjectID="_1732560659" r:id="rId28"/>
        </w:object>
      </w:r>
      <w:r w:rsidRPr="004C366C">
        <w:rPr>
          <w:rFonts w:ascii="Arial" w:hAnsi="Arial" w:cs="Arial"/>
          <w:sz w:val="22"/>
          <w:szCs w:val="22"/>
        </w:rPr>
        <w:t xml:space="preserve">. Час вимірювань у всіх точках однаковий та складає 3 хв. </w:t>
      </w:r>
      <w:r>
        <w:rPr>
          <w:rFonts w:ascii="Arial" w:hAnsi="Arial" w:cs="Arial"/>
          <w:sz w:val="22"/>
          <w:szCs w:val="22"/>
        </w:rPr>
        <w:t xml:space="preserve">Для контролю несправності елементів є можливість подати контрольний сигнал на вхід елементу та зняти реакцію на цей вплив на його виході. </w:t>
      </w:r>
    </w:p>
    <w:p w:rsidR="009632CF" w:rsidRPr="009632CF" w:rsidRDefault="009632CF" w:rsidP="009632CF">
      <w:pPr>
        <w:pStyle w:val="a6"/>
        <w:ind w:left="9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Для кожного елементу подається свій контрольний тест!</w:t>
      </w:r>
    </w:p>
    <w:p w:rsidR="009632CF" w:rsidRDefault="009632CF"/>
    <w:sectPr w:rsidR="009632CF" w:rsidSect="000F23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68D6"/>
    <w:multiLevelType w:val="hybridMultilevel"/>
    <w:tmpl w:val="180CF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00E40"/>
    <w:multiLevelType w:val="hybridMultilevel"/>
    <w:tmpl w:val="DF0450BC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31835"/>
    <w:multiLevelType w:val="hybridMultilevel"/>
    <w:tmpl w:val="9738C820"/>
    <w:lvl w:ilvl="0" w:tplc="380A4F7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66648"/>
    <w:multiLevelType w:val="hybridMultilevel"/>
    <w:tmpl w:val="4238F1EC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156E6A"/>
    <w:multiLevelType w:val="hybridMultilevel"/>
    <w:tmpl w:val="2F368C68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77D3892"/>
    <w:multiLevelType w:val="hybridMultilevel"/>
    <w:tmpl w:val="EB0007E6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93693A"/>
    <w:multiLevelType w:val="hybridMultilevel"/>
    <w:tmpl w:val="3DE29634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7A51E5"/>
    <w:multiLevelType w:val="hybridMultilevel"/>
    <w:tmpl w:val="F590529A"/>
    <w:lvl w:ilvl="0" w:tplc="67F49556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BC0F6D"/>
    <w:multiLevelType w:val="hybridMultilevel"/>
    <w:tmpl w:val="27CC1EE2"/>
    <w:lvl w:ilvl="0" w:tplc="CD9C6C44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3E295C0">
      <w:start w:val="1"/>
      <w:numFmt w:val="russianLower"/>
      <w:lvlText w:val="%2)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84C358A"/>
    <w:multiLevelType w:val="hybridMultilevel"/>
    <w:tmpl w:val="4CD6303E"/>
    <w:lvl w:ilvl="0" w:tplc="380A4F7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F271BA"/>
    <w:multiLevelType w:val="hybridMultilevel"/>
    <w:tmpl w:val="0EAE70A4"/>
    <w:lvl w:ilvl="0" w:tplc="A552B1AE">
      <w:start w:val="16"/>
      <w:numFmt w:val="bullet"/>
      <w:lvlText w:val=""/>
      <w:lvlJc w:val="left"/>
      <w:pPr>
        <w:ind w:left="93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7E140B41"/>
    <w:multiLevelType w:val="hybridMultilevel"/>
    <w:tmpl w:val="F232EE48"/>
    <w:lvl w:ilvl="0" w:tplc="380A4F7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A544C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304"/>
    <w:rsid w:val="000F2304"/>
    <w:rsid w:val="003A7372"/>
    <w:rsid w:val="005A5255"/>
    <w:rsid w:val="00794ABE"/>
    <w:rsid w:val="007E3CB6"/>
    <w:rsid w:val="009632CF"/>
    <w:rsid w:val="00C54AAB"/>
    <w:rsid w:val="00F3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23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30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963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9.bin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2022-12-14T18:57:00Z</dcterms:created>
  <dcterms:modified xsi:type="dcterms:W3CDTF">2022-12-14T19:35:00Z</dcterms:modified>
</cp:coreProperties>
</file>