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19D" w:rsidRPr="0060319D" w:rsidRDefault="0060319D" w:rsidP="006031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319D">
        <w:rPr>
          <w:rFonts w:ascii="Times New Roman" w:hAnsi="Times New Roman" w:cs="Times New Roman"/>
          <w:b/>
          <w:sz w:val="28"/>
          <w:szCs w:val="28"/>
        </w:rPr>
        <w:t>Тема 3.</w:t>
      </w:r>
    </w:p>
    <w:p w:rsidR="0060319D" w:rsidRPr="0060319D" w:rsidRDefault="0060319D" w:rsidP="006031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319D">
        <w:rPr>
          <w:rFonts w:ascii="Times New Roman" w:hAnsi="Times New Roman" w:cs="Times New Roman"/>
          <w:b/>
          <w:sz w:val="28"/>
          <w:szCs w:val="28"/>
        </w:rPr>
        <w:t>Моделі управління змінами</w:t>
      </w:r>
    </w:p>
    <w:p w:rsidR="0060319D" w:rsidRPr="007B094F" w:rsidRDefault="0060319D" w:rsidP="007B094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B094F">
        <w:rPr>
          <w:rFonts w:ascii="Times New Roman" w:hAnsi="Times New Roman" w:cs="Times New Roman"/>
          <w:b/>
          <w:sz w:val="28"/>
          <w:szCs w:val="28"/>
          <w:u w:val="single"/>
        </w:rPr>
        <w:t>Обговорення теоретичних питань</w:t>
      </w:r>
    </w:p>
    <w:p w:rsidR="0060319D" w:rsidRPr="007B094F" w:rsidRDefault="0060319D" w:rsidP="007B09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94F">
        <w:rPr>
          <w:rFonts w:ascii="Times New Roman" w:hAnsi="Times New Roman" w:cs="Times New Roman"/>
          <w:sz w:val="28"/>
          <w:szCs w:val="28"/>
        </w:rPr>
        <w:t>Концептуальні моделі управління змінами.</w:t>
      </w:r>
    </w:p>
    <w:p w:rsidR="0060319D" w:rsidRPr="007B094F" w:rsidRDefault="0060319D" w:rsidP="007B09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94F">
        <w:rPr>
          <w:rFonts w:ascii="Times New Roman" w:hAnsi="Times New Roman" w:cs="Times New Roman"/>
          <w:sz w:val="28"/>
          <w:szCs w:val="28"/>
        </w:rPr>
        <w:t xml:space="preserve">Порівняльна характеристика моделей. </w:t>
      </w:r>
    </w:p>
    <w:p w:rsidR="0060319D" w:rsidRPr="007B094F" w:rsidRDefault="0060319D" w:rsidP="007B09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94F">
        <w:rPr>
          <w:rFonts w:ascii="Times New Roman" w:hAnsi="Times New Roman" w:cs="Times New Roman"/>
          <w:sz w:val="28"/>
          <w:szCs w:val="28"/>
        </w:rPr>
        <w:t xml:space="preserve">Управління змінами через моделі людських систем: закрита, випадкова, відкрита, синхронна системи. </w:t>
      </w:r>
    </w:p>
    <w:p w:rsidR="0060319D" w:rsidRPr="007B094F" w:rsidRDefault="0060319D" w:rsidP="007B09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94F">
        <w:rPr>
          <w:rFonts w:ascii="Times New Roman" w:hAnsi="Times New Roman" w:cs="Times New Roman"/>
          <w:sz w:val="28"/>
          <w:szCs w:val="28"/>
        </w:rPr>
        <w:t>Моделі організаційних змін (</w:t>
      </w:r>
      <w:proofErr w:type="spellStart"/>
      <w:r w:rsidRPr="007B094F">
        <w:rPr>
          <w:rFonts w:ascii="Times New Roman" w:hAnsi="Times New Roman" w:cs="Times New Roman"/>
          <w:sz w:val="28"/>
          <w:szCs w:val="28"/>
        </w:rPr>
        <w:t>трикрокова</w:t>
      </w:r>
      <w:proofErr w:type="spellEnd"/>
      <w:r w:rsidRPr="007B094F">
        <w:rPr>
          <w:rFonts w:ascii="Times New Roman" w:hAnsi="Times New Roman" w:cs="Times New Roman"/>
          <w:sz w:val="28"/>
          <w:szCs w:val="28"/>
        </w:rPr>
        <w:t xml:space="preserve"> модель К. Левіна, модель технології втручання, модель «дослідження-дії», модель процесу успішного управління організаційними змінами Л. </w:t>
      </w:r>
      <w:proofErr w:type="spellStart"/>
      <w:r w:rsidRPr="007B094F">
        <w:rPr>
          <w:rFonts w:ascii="Times New Roman" w:hAnsi="Times New Roman" w:cs="Times New Roman"/>
          <w:sz w:val="28"/>
          <w:szCs w:val="28"/>
        </w:rPr>
        <w:t>Грейнера</w:t>
      </w:r>
      <w:proofErr w:type="spellEnd"/>
      <w:r w:rsidRPr="007B094F">
        <w:rPr>
          <w:rFonts w:ascii="Times New Roman" w:hAnsi="Times New Roman" w:cs="Times New Roman"/>
          <w:sz w:val="28"/>
          <w:szCs w:val="28"/>
        </w:rPr>
        <w:t xml:space="preserve">; модель управління змінами </w:t>
      </w:r>
      <w:proofErr w:type="spellStart"/>
      <w:r w:rsidRPr="007B094F">
        <w:rPr>
          <w:rFonts w:ascii="Times New Roman" w:hAnsi="Times New Roman" w:cs="Times New Roman"/>
          <w:sz w:val="28"/>
          <w:szCs w:val="28"/>
        </w:rPr>
        <w:t>Дж</w:t>
      </w:r>
      <w:proofErr w:type="spellEnd"/>
      <w:r w:rsidRPr="007B094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B094F">
        <w:rPr>
          <w:rFonts w:ascii="Times New Roman" w:hAnsi="Times New Roman" w:cs="Times New Roman"/>
          <w:sz w:val="28"/>
          <w:szCs w:val="28"/>
        </w:rPr>
        <w:t>Коттера</w:t>
      </w:r>
      <w:proofErr w:type="spellEnd"/>
      <w:r w:rsidRPr="007B094F">
        <w:rPr>
          <w:rFonts w:ascii="Times New Roman" w:hAnsi="Times New Roman" w:cs="Times New Roman"/>
          <w:sz w:val="28"/>
          <w:szCs w:val="28"/>
        </w:rPr>
        <w:t xml:space="preserve">; модель змін, що плануються Р. </w:t>
      </w:r>
      <w:proofErr w:type="spellStart"/>
      <w:r w:rsidRPr="007B094F">
        <w:rPr>
          <w:rFonts w:ascii="Times New Roman" w:hAnsi="Times New Roman" w:cs="Times New Roman"/>
          <w:sz w:val="28"/>
          <w:szCs w:val="28"/>
        </w:rPr>
        <w:t>Ліппіта</w:t>
      </w:r>
      <w:proofErr w:type="spellEnd"/>
      <w:r w:rsidRPr="007B09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B094F">
        <w:rPr>
          <w:rFonts w:ascii="Times New Roman" w:hAnsi="Times New Roman" w:cs="Times New Roman"/>
          <w:sz w:val="28"/>
          <w:szCs w:val="28"/>
        </w:rPr>
        <w:t>Дж</w:t>
      </w:r>
      <w:proofErr w:type="spellEnd"/>
      <w:r w:rsidRPr="007B094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B094F">
        <w:rPr>
          <w:rFonts w:ascii="Times New Roman" w:hAnsi="Times New Roman" w:cs="Times New Roman"/>
          <w:sz w:val="28"/>
          <w:szCs w:val="28"/>
        </w:rPr>
        <w:t>Уатсона</w:t>
      </w:r>
      <w:proofErr w:type="spellEnd"/>
      <w:r w:rsidRPr="007B094F">
        <w:rPr>
          <w:rFonts w:ascii="Times New Roman" w:hAnsi="Times New Roman" w:cs="Times New Roman"/>
          <w:sz w:val="28"/>
          <w:szCs w:val="28"/>
        </w:rPr>
        <w:t xml:space="preserve">, Б. </w:t>
      </w:r>
      <w:proofErr w:type="spellStart"/>
      <w:r w:rsidRPr="007B094F">
        <w:rPr>
          <w:rFonts w:ascii="Times New Roman" w:hAnsi="Times New Roman" w:cs="Times New Roman"/>
          <w:sz w:val="28"/>
          <w:szCs w:val="28"/>
        </w:rPr>
        <w:t>Уеслі</w:t>
      </w:r>
      <w:proofErr w:type="spellEnd"/>
      <w:r w:rsidRPr="007B094F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2D2E71" w:rsidRPr="007B094F" w:rsidRDefault="0060319D" w:rsidP="007B09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94F">
        <w:rPr>
          <w:rFonts w:ascii="Times New Roman" w:hAnsi="Times New Roman" w:cs="Times New Roman"/>
          <w:sz w:val="28"/>
          <w:szCs w:val="28"/>
        </w:rPr>
        <w:t>Цикл процесу організаційних змін. Наукові підходи до управління змінами.</w:t>
      </w:r>
    </w:p>
    <w:p w:rsidR="009C569A" w:rsidRDefault="0060319D" w:rsidP="009C569A">
      <w:pPr>
        <w:tabs>
          <w:tab w:val="left" w:pos="54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094F">
        <w:rPr>
          <w:rFonts w:ascii="Times New Roman" w:hAnsi="Times New Roman" w:cs="Times New Roman"/>
          <w:b/>
          <w:sz w:val="28"/>
          <w:szCs w:val="28"/>
        </w:rPr>
        <w:t>Практичне завдання:</w:t>
      </w:r>
      <w:r w:rsidR="0090216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02169" w:rsidRPr="00902169" w:rsidRDefault="00902169" w:rsidP="009C569A">
      <w:pPr>
        <w:tabs>
          <w:tab w:val="left" w:pos="5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02169">
        <w:rPr>
          <w:rFonts w:ascii="Times New Roman" w:hAnsi="Times New Roman" w:cs="Times New Roman"/>
          <w:sz w:val="28"/>
          <w:szCs w:val="28"/>
        </w:rPr>
        <w:t xml:space="preserve">Охарактеризуйте типові моделі управління змінами за наступною формою: </w:t>
      </w:r>
      <w:r w:rsidRPr="00902169">
        <w:rPr>
          <w:rFonts w:ascii="Times New Roman" w:hAnsi="Times New Roman" w:cs="Times New Roman"/>
          <w:sz w:val="28"/>
          <w:szCs w:val="28"/>
        </w:rPr>
        <w:t>Назва моделі , суть, с</w:t>
      </w:r>
      <w:r w:rsidRPr="00902169">
        <w:rPr>
          <w:rFonts w:ascii="Times New Roman" w:hAnsi="Times New Roman" w:cs="Times New Roman"/>
          <w:sz w:val="28"/>
          <w:szCs w:val="28"/>
        </w:rPr>
        <w:t>пособи реалізації</w:t>
      </w:r>
      <w:r w:rsidRPr="0090216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2169" w:rsidRPr="00902169" w:rsidRDefault="00902169" w:rsidP="009C569A">
      <w:pPr>
        <w:tabs>
          <w:tab w:val="left" w:pos="54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2169">
        <w:rPr>
          <w:rFonts w:ascii="Times New Roman" w:hAnsi="Times New Roman" w:cs="Times New Roman"/>
          <w:sz w:val="28"/>
          <w:szCs w:val="28"/>
        </w:rPr>
        <w:t>Визначити, яку модель змін використовує досліджуване підприємство.</w:t>
      </w:r>
    </w:p>
    <w:bookmarkEnd w:id="0"/>
    <w:p w:rsidR="00902169" w:rsidRDefault="00902169" w:rsidP="007B094F">
      <w:pPr>
        <w:pStyle w:val="91"/>
        <w:shd w:val="clear" w:color="auto" w:fill="auto"/>
        <w:tabs>
          <w:tab w:val="left" w:pos="402"/>
          <w:tab w:val="left" w:pos="983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319D" w:rsidRPr="007B094F" w:rsidRDefault="0060319D" w:rsidP="007B094F">
      <w:pPr>
        <w:pStyle w:val="91"/>
        <w:shd w:val="clear" w:color="auto" w:fill="auto"/>
        <w:tabs>
          <w:tab w:val="left" w:pos="402"/>
          <w:tab w:val="left" w:pos="983"/>
        </w:tabs>
        <w:spacing w:line="360" w:lineRule="auto"/>
        <w:ind w:firstLine="709"/>
        <w:jc w:val="both"/>
        <w:rPr>
          <w:rStyle w:val="9"/>
          <w:rFonts w:ascii="Times New Roman" w:hAnsi="Times New Roman" w:cs="Times New Roman"/>
          <w:sz w:val="28"/>
          <w:szCs w:val="28"/>
        </w:rPr>
      </w:pPr>
      <w:r w:rsidRPr="007B094F">
        <w:rPr>
          <w:rFonts w:ascii="Times New Roman" w:hAnsi="Times New Roman" w:cs="Times New Roman"/>
          <w:b/>
          <w:sz w:val="28"/>
          <w:szCs w:val="28"/>
        </w:rPr>
        <w:t>Питання для самостійного вивчення:</w:t>
      </w:r>
      <w:r w:rsidRPr="007B094F">
        <w:rPr>
          <w:rStyle w:val="9"/>
          <w:rFonts w:ascii="Times New Roman" w:hAnsi="Times New Roman" w:cs="Times New Roman"/>
          <w:sz w:val="28"/>
          <w:szCs w:val="28"/>
        </w:rPr>
        <w:t xml:space="preserve"> </w:t>
      </w:r>
    </w:p>
    <w:p w:rsidR="0060319D" w:rsidRPr="007B094F" w:rsidRDefault="0060319D" w:rsidP="007B094F">
      <w:pPr>
        <w:pStyle w:val="91"/>
        <w:numPr>
          <w:ilvl w:val="0"/>
          <w:numId w:val="1"/>
        </w:numPr>
        <w:shd w:val="clear" w:color="auto" w:fill="auto"/>
        <w:tabs>
          <w:tab w:val="left" w:pos="402"/>
          <w:tab w:val="left" w:pos="98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94F">
        <w:rPr>
          <w:rStyle w:val="9"/>
          <w:rFonts w:ascii="Times New Roman" w:hAnsi="Times New Roman" w:cs="Times New Roman"/>
          <w:sz w:val="28"/>
          <w:szCs w:val="28"/>
        </w:rPr>
        <w:t>Визначити, у чому полягає суть моделі стратегічних змін «Калейдоскоп»?</w:t>
      </w:r>
    </w:p>
    <w:p w:rsidR="009C569A" w:rsidRDefault="00DD14AE" w:rsidP="009C569A">
      <w:pPr>
        <w:pStyle w:val="91"/>
        <w:shd w:val="clear" w:color="auto" w:fill="auto"/>
        <w:tabs>
          <w:tab w:val="left" w:pos="327"/>
          <w:tab w:val="left" w:pos="945"/>
        </w:tabs>
        <w:spacing w:line="360" w:lineRule="auto"/>
        <w:ind w:firstLine="709"/>
        <w:jc w:val="both"/>
        <w:rPr>
          <w:rStyle w:val="9"/>
          <w:rFonts w:ascii="Times New Roman" w:hAnsi="Times New Roman" w:cs="Times New Roman"/>
          <w:sz w:val="28"/>
          <w:szCs w:val="28"/>
        </w:rPr>
      </w:pPr>
      <w:r>
        <w:rPr>
          <w:rStyle w:val="9"/>
          <w:rFonts w:ascii="Times New Roman" w:hAnsi="Times New Roman" w:cs="Times New Roman"/>
          <w:sz w:val="28"/>
          <w:szCs w:val="28"/>
        </w:rPr>
        <w:t>2.</w:t>
      </w:r>
      <w:r w:rsidR="0060319D" w:rsidRPr="007B094F">
        <w:rPr>
          <w:rStyle w:val="9"/>
          <w:rFonts w:ascii="Times New Roman" w:hAnsi="Times New Roman" w:cs="Times New Roman"/>
          <w:sz w:val="28"/>
          <w:szCs w:val="28"/>
        </w:rPr>
        <w:t>Охарактеризувати кроки моделі «EASIER».</w:t>
      </w:r>
      <w:r w:rsidR="009C569A" w:rsidRPr="009C569A">
        <w:rPr>
          <w:rStyle w:val="9"/>
          <w:rFonts w:ascii="Times New Roman" w:hAnsi="Times New Roman" w:cs="Times New Roman"/>
          <w:sz w:val="28"/>
          <w:szCs w:val="28"/>
        </w:rPr>
        <w:t xml:space="preserve"> </w:t>
      </w:r>
    </w:p>
    <w:p w:rsidR="009C569A" w:rsidRPr="007B094F" w:rsidRDefault="00DD14AE" w:rsidP="009C569A">
      <w:pPr>
        <w:pStyle w:val="91"/>
        <w:shd w:val="clear" w:color="auto" w:fill="auto"/>
        <w:tabs>
          <w:tab w:val="left" w:pos="327"/>
          <w:tab w:val="left" w:pos="945"/>
        </w:tabs>
        <w:spacing w:line="360" w:lineRule="auto"/>
        <w:ind w:firstLine="709"/>
        <w:jc w:val="both"/>
        <w:rPr>
          <w:rStyle w:val="9"/>
          <w:rFonts w:ascii="Times New Roman" w:hAnsi="Times New Roman" w:cs="Times New Roman"/>
          <w:sz w:val="28"/>
          <w:szCs w:val="28"/>
        </w:rPr>
      </w:pPr>
      <w:r>
        <w:rPr>
          <w:rStyle w:val="9"/>
          <w:rFonts w:ascii="Times New Roman" w:hAnsi="Times New Roman" w:cs="Times New Roman"/>
          <w:sz w:val="28"/>
          <w:szCs w:val="28"/>
        </w:rPr>
        <w:t>3.</w:t>
      </w:r>
      <w:r w:rsidR="009C569A" w:rsidRPr="007B094F">
        <w:rPr>
          <w:rStyle w:val="9"/>
          <w:rFonts w:ascii="Times New Roman" w:hAnsi="Times New Roman" w:cs="Times New Roman"/>
          <w:sz w:val="28"/>
          <w:szCs w:val="28"/>
        </w:rPr>
        <w:t>Здійснити порівняльну характеристику теорій «Е» та «О» організаційних змін.</w:t>
      </w:r>
    </w:p>
    <w:p w:rsidR="0060319D" w:rsidRPr="0060319D" w:rsidRDefault="0060319D"/>
    <w:sectPr w:rsidR="0060319D" w:rsidRPr="0060319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AA0061"/>
    <w:multiLevelType w:val="multilevel"/>
    <w:tmpl w:val="80628D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33C"/>
    <w:rsid w:val="002D2E71"/>
    <w:rsid w:val="0060319D"/>
    <w:rsid w:val="007B094F"/>
    <w:rsid w:val="00902169"/>
    <w:rsid w:val="009C569A"/>
    <w:rsid w:val="00DD14AE"/>
    <w:rsid w:val="00EB533C"/>
    <w:rsid w:val="00FA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8A53D8-59D9-4777-B7EC-BBF2C479C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">
    <w:name w:val="Основной текст (9)"/>
    <w:basedOn w:val="a0"/>
    <w:rsid w:val="0060319D"/>
    <w:rPr>
      <w:color w:val="000000"/>
      <w:spacing w:val="0"/>
      <w:w w:val="100"/>
      <w:position w:val="0"/>
      <w:sz w:val="19"/>
      <w:szCs w:val="19"/>
      <w:lang w:val="uk-UA" w:eastAsia="uk-UA" w:bidi="ar-SA"/>
    </w:rPr>
  </w:style>
  <w:style w:type="character" w:customStyle="1" w:styleId="90">
    <w:name w:val="Основной текст (9)_"/>
    <w:basedOn w:val="a0"/>
    <w:link w:val="91"/>
    <w:locked/>
    <w:rsid w:val="0060319D"/>
    <w:rPr>
      <w:sz w:val="19"/>
      <w:szCs w:val="19"/>
      <w:shd w:val="clear" w:color="auto" w:fill="FFFFFF"/>
    </w:rPr>
  </w:style>
  <w:style w:type="paragraph" w:customStyle="1" w:styleId="91">
    <w:name w:val="Основной текст (9)1"/>
    <w:basedOn w:val="a"/>
    <w:link w:val="90"/>
    <w:rsid w:val="0060319D"/>
    <w:pPr>
      <w:widowControl w:val="0"/>
      <w:shd w:val="clear" w:color="auto" w:fill="FFFFFF"/>
      <w:spacing w:after="0" w:line="240" w:lineRule="atLeast"/>
      <w:ind w:hanging="380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657</Words>
  <Characters>376</Characters>
  <Application>Microsoft Office Word</Application>
  <DocSecurity>0</DocSecurity>
  <Lines>3</Lines>
  <Paragraphs>2</Paragraphs>
  <ScaleCrop>false</ScaleCrop>
  <Company/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Пащенко Ольга Петрівна</dc:creator>
  <cp:keywords/>
  <dc:description/>
  <cp:lastModifiedBy>Пащенко Ольга Петрівна</cp:lastModifiedBy>
  <cp:revision>9</cp:revision>
  <dcterms:created xsi:type="dcterms:W3CDTF">2024-01-31T08:37:00Z</dcterms:created>
  <dcterms:modified xsi:type="dcterms:W3CDTF">2024-02-01T08:24:00Z</dcterms:modified>
</cp:coreProperties>
</file>