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01"/>
          <w:rFonts w:ascii="Times New Roman" w:hAnsi="Times New Roman" w:cs="Times New Roman"/>
        </w:rPr>
      </w:pPr>
      <w:r w:rsidRPr="00451A4B">
        <w:rPr>
          <w:rStyle w:val="fontstyle01"/>
          <w:rFonts w:ascii="Times New Roman" w:hAnsi="Times New Roman" w:cs="Times New Roman"/>
        </w:rPr>
        <w:t xml:space="preserve">МЕТОДИЧНІ </w:t>
      </w:r>
      <w:proofErr w:type="gramStart"/>
      <w:r w:rsidRPr="00451A4B">
        <w:rPr>
          <w:rStyle w:val="fontstyle01"/>
          <w:rFonts w:ascii="Times New Roman" w:hAnsi="Times New Roman" w:cs="Times New Roman"/>
        </w:rPr>
        <w:t xml:space="preserve">ЗАСАДИ НАЦІОНАЛЬНОПАТРІОТИЧНОГО ВИХОВАННЯ </w:t>
      </w:r>
      <w:r w:rsidR="000E4DC1" w:rsidRPr="00451A4B">
        <w:rPr>
          <w:rStyle w:val="fontstyle01"/>
          <w:rFonts w:ascii="Times New Roman" w:hAnsi="Times New Roman" w:cs="Times New Roman"/>
        </w:rPr>
        <w:t>МОЛОД</w:t>
      </w:r>
      <w:proofErr w:type="gramEnd"/>
      <w:r w:rsidR="000E4DC1" w:rsidRPr="00451A4B">
        <w:rPr>
          <w:rStyle w:val="fontstyle01"/>
          <w:rFonts w:ascii="Times New Roman" w:hAnsi="Times New Roman" w:cs="Times New Roman"/>
        </w:rPr>
        <w:t>І</w:t>
      </w:r>
    </w:p>
    <w:p w:rsidR="000E4DC1" w:rsidRPr="00451A4B" w:rsidRDefault="000E4DC1" w:rsidP="00451A4B">
      <w:pPr>
        <w:spacing w:after="0" w:line="360" w:lineRule="auto"/>
        <w:ind w:left="-567" w:firstLine="284"/>
        <w:jc w:val="both"/>
        <w:rPr>
          <w:rStyle w:val="fontstyle01"/>
          <w:rFonts w:ascii="Times New Roman" w:hAnsi="Times New Roman" w:cs="Times New Roman"/>
        </w:rPr>
      </w:pPr>
    </w:p>
    <w:p w:rsidR="000E4DC1" w:rsidRPr="00451A4B" w:rsidRDefault="00B0264B" w:rsidP="00451A4B">
      <w:pPr>
        <w:pStyle w:val="a3"/>
        <w:spacing w:after="0" w:line="360" w:lineRule="auto"/>
        <w:ind w:left="77"/>
        <w:jc w:val="center"/>
        <w:rPr>
          <w:rStyle w:val="fontstyle01"/>
          <w:rFonts w:ascii="Times New Roman" w:hAnsi="Times New Roman" w:cs="Times New Roman"/>
        </w:rPr>
      </w:pPr>
      <w:bookmarkStart w:id="0" w:name="_GoBack"/>
      <w:r w:rsidRPr="00451A4B">
        <w:rPr>
          <w:rStyle w:val="fontstyle01"/>
          <w:rFonts w:ascii="Times New Roman" w:hAnsi="Times New Roman" w:cs="Times New Roman"/>
        </w:rPr>
        <w:t>Національно-патріотичне виховання як предмет</w:t>
      </w:r>
      <w:r w:rsidR="000E4DC1" w:rsidRPr="00451A4B">
        <w:rPr>
          <w:rStyle w:val="fontstyle01"/>
          <w:rFonts w:ascii="Times New Roman" w:hAnsi="Times New Roman" w:cs="Times New Roman"/>
        </w:rPr>
        <w:t xml:space="preserve"> </w:t>
      </w:r>
      <w:r w:rsidRPr="00451A4B">
        <w:rPr>
          <w:rStyle w:val="fontstyle01"/>
          <w:rFonts w:ascii="Times New Roman" w:hAnsi="Times New Roman" w:cs="Times New Roman"/>
        </w:rPr>
        <w:t xml:space="preserve">наукового </w:t>
      </w:r>
      <w:proofErr w:type="gramStart"/>
      <w:r w:rsidRPr="00451A4B">
        <w:rPr>
          <w:rStyle w:val="fontstyle01"/>
          <w:rFonts w:ascii="Times New Roman" w:hAnsi="Times New Roman" w:cs="Times New Roman"/>
        </w:rPr>
        <w:t>п</w:t>
      </w:r>
      <w:proofErr w:type="gramEnd"/>
      <w:r w:rsidRPr="00451A4B">
        <w:rPr>
          <w:rStyle w:val="fontstyle01"/>
          <w:rFonts w:ascii="Times New Roman" w:hAnsi="Times New Roman" w:cs="Times New Roman"/>
        </w:rPr>
        <w:t>ізнання</w:t>
      </w:r>
    </w:p>
    <w:bookmarkEnd w:id="0"/>
    <w:p w:rsidR="00451A4B" w:rsidRPr="00451A4B" w:rsidRDefault="00451A4B" w:rsidP="00451A4B">
      <w:pPr>
        <w:pStyle w:val="a3"/>
        <w:spacing w:after="0" w:line="360" w:lineRule="auto"/>
        <w:ind w:left="77"/>
        <w:jc w:val="center"/>
        <w:rPr>
          <w:rStyle w:val="fontstyle01"/>
          <w:rFonts w:ascii="Times New Roman" w:hAnsi="Times New Roman" w:cs="Times New Roman"/>
        </w:rPr>
      </w:pP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Громадянське та національно-патріотичне виховання учнівської молоді є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іоритетним напрямом освіти і науки, невід’ємним складником процесу формування зрілої особистості – громадянина, справжнього спадкоємця і продовжувача національнихтрадицій з активною громадянською позицією. Адже патріотизм – це високе духовне людське почуття, закріплене у тисячолітній історії людства, що поєднує в собі любов до своєї Батьківщини,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ідної землі, свого народу, своєї матері, бажання зберегти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історично-культурну спадщину і готовність до їх захисту.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Патріотизм – це історично усталене і водночас оновлювальне в часі поняття педагогічної науки,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яке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відображає позитивне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ставлення людини до своєї Батьківщини, народу і виявляється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в діяльності на їхню користь і процвітання. Водночас патріотизм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є важливим ресурсом консолідації суспільства, виступає мобілізуючим каталізатором його розвитку, активної громадянської позиції особистості, готовності до самопожертви, служіння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своїй</w:t>
      </w:r>
      <w:proofErr w:type="gramEnd"/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Батьківщині, сприяння її благополуччю.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Суттєві наукові здобутки щодо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досл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ідження проблем патріотизму, духовності мають такі корифеї педагогіки: Г. Ващенко;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А. Духнович, А. Дістерверг, Я.А. Коменський, Й. Песталоцці,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С. Русова, В. Сухомлинський, К. Ушинський та інші. У своїх працях і наукових розробках названі автори висвітлювали актуальнідля свого часу проблеми розвитку патріотичних почуттів як складової частини національної системи виховання, висували ідею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формування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ідомого громадянина, патріота своєї Батьківщини.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ізноаспектно проблему виховання патріотизму у дітей та учнівської молоді представлено у працях сучасних вітчизняних вчених: І. Беха, А. Бойко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>, В. Бондара, П. Вербицької, С. 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Гончаренка,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Г. Бугайцевої, В. Вербець, В. Гонського, О. Коркіш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>ко, П. Кендзьора, В. Огнєва, В. 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Паплужного, А. Погрібного, Р. Петронговського,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В. Рижих, Ю. Руденка, О. Сухомлинської, В. Коваль, К. Чорної,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О. Шефер, М. Щербаня та і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Науково-методичні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ідходи до розроблення сучасних педагогічних технологій представлені в дослідженнях І. Беха, В. Білоусової, Р. Вайноли, М. Боришевсько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>го, С. Гончаренка, Г. 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Данилової, В. Добровського, О. Кононко, А. Нісімчук, Т. Поніманської,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Ж. Петрочко, О. 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Ростовцевої, Г. Селевка, Г. Сороки, О. Столяренко, Ю. Стежка, І. Шевчука та інших.</w:t>
      </w:r>
    </w:p>
    <w:p w:rsidR="00B0264B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Наразі в Україні відбувається змістове оновлення процесу національно-патріотичного виховання в усіх ланках освіти, пошук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інноваційних методів, форм та технологій для виховання і становлення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ідомого громадянина й патріота.</w:t>
      </w:r>
    </w:p>
    <w:p w:rsidR="00B0264B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Протягом віків патріотизм відігравав важливу роль в еволюційному розвитку держав, стаючи об’єднувальним чинником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у боротьбі народу із зовнішньою агресією.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Ще за часів античності поняття «patria» використовувалося як ставлення до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ідного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міста-держави та давало змогу чітко визначити своїх прихильників. Історія засвідчує, що у період конфліктів, агресії, можливого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нападу з боку супротивника запускалися механізми внутрішніх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джерел для розгортання патріотизму як засобу опору від зовнішнього ворога.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У пер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іод американської та французької буржуазних революцій спостерігалося ототожнення понять «патріотизм»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 «націоналізм». Тому синоні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мами на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той час вважалися поняття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«патріот» і «революціонер, а символами революційного патріотизму стали «Декларація незалежності США» і «Марсельєза»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(яка й сьогодні є державним гімном Франції). Водночас ці поняття не є тотожними, і в узагальненому вигляді можна зазначити,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що націоналізм – форма суспільної єдності, прихильність і відданість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нації, а патріотизм – любов до Батьківщини, прихильність до певної місцини – території та держави, готовність до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її захисту. Відтак, патріотизм насамперед пов’язаний з почуттям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любові та відданості власній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і, готовністю служити їй, а націоналізм ґрунтується на проблемі незалежності і єдності певної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нації, формально узаконює застосування сили для єдності нації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або зовнішньої експансії, він більшою мірою пов’язаний з агресією, шовінізмом і ксенофобією.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B0264B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Так, внаслідок агресивної політики </w:t>
      </w:r>
      <w:r w:rsidR="00422747" w:rsidRPr="00451A4B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осійської </w:t>
      </w:r>
      <w:r w:rsidR="00422747" w:rsidRPr="00451A4B">
        <w:rPr>
          <w:rStyle w:val="fontstyle21"/>
          <w:rFonts w:ascii="Times New Roman" w:hAnsi="Times New Roman" w:cs="Times New Roman"/>
          <w:sz w:val="24"/>
          <w:szCs w:val="24"/>
        </w:rPr>
        <w:t>ф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едерації, що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спричинила анексію Криму і війну, відбулася трансформація сприйняття образу України як могутньої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незалежної держави з унікальною культурною спадщиною, щоволіє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до зах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ідної цивілізації. Зовнішня агресія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прискорила процес формування сучасної української політичної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нації на засадах громадянського патріотизму.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Зовнішня загроза пришвидшила процес формування сучасної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української політичної нації на засадах громадянського патріотизму. Дуже влучно у цьому сенсі зазначив академік Г. Філіпчук: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«Націю, роз’єднану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ітоглядно, політично, культурно-історично, мовно, конфесійно, здатні об’єднати не ідеї всесвітності і полікультурності, а ідея української державності, що оберігатиме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й розвиватиме духовну і матеріальну спадщину, власну національну ідентичність і традицію, історичну пам’ять і віру, культуру й рідну мову, бе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>зпеку і добробут Народу»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64B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Саме тому у 2015-2016 рр. було прийнято ряд законодавчих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документів, що визначають завдання у національно-патріотичному вихованні дітей та молоді на 2016–2020 рр., до розроблення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яких залучалися фахівці Інституту проблем виховання НАПН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України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чолі з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директором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, академіком І. Бехом. Зокрема,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Стратегія національно-патріотичного виховання дітей та молоді на 2016-2020 роки </w:t>
      </w:r>
      <w:r w:rsidR="0058499F" w:rsidRPr="00451A4B">
        <w:rPr>
          <w:rStyle w:val="fontstyle21"/>
          <w:rFonts w:ascii="Times New Roman" w:hAnsi="Times New Roman" w:cs="Times New Roman"/>
          <w:sz w:val="24"/>
          <w:szCs w:val="24"/>
        </w:rPr>
        <w:t>(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№580 від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13 жовтня 2015 р.</w:t>
      </w:r>
      <w:r w:rsidR="0058499F" w:rsidRPr="00451A4B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, розроблена відповідно до положень Конституції України, Законів України «Про освіту», «Про правовий статус та вшанування пам’яті борців за незалежність України у XXстолі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тт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і», «Про увічнення перемоги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над нацизмом у Другій світовій війні 1939-1945 років»; постанови Верховно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ї Р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ади України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від 12 травня 2015 року №373-УІІІ «Про вшанування героїв АТО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та вдосконалення національно-патріотичного виховання дітей та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молоді»;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Концепції національно-патріотичного виховання дітей і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молоді, затвердженої наказом МОН №641 від 16.06.15 року, та інших нормативно-правових актів, упорядкованих на основі аналізу стану і проблем національно-патріотичного виховання в Україні за часів її незалежності; Указу Президента України №334/2015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«Про заходи щодо поліпшення національно-патріотичного виховання дітей та молоді»;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Державної цільової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соц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іальної програми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«Молодь України» на 2016–2020 роки, затвердженої постановою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Кабінету Міністрів України (18.02.2016 р.), де найпершим пріоритетним завданням визначається формування патріотизму української молоді.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Отже, перед українською педагогічною наукою і освітою постало завдання розроблення нових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ідходів до концептуального,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теоретичного забезпечення національно-патріотичного і громадянського виховання молоді, оновлення виховного змісту, впровадження інноваційних форм, методів та особистісно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орієнтованих технологій національно-патріотичного виховання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молоді.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Як зазначає академік І. Бех, патріотизм у сучасному вимірі –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це високосмислова безумовна якість-цінність, що виражає ставлення людини до Батьківщини, народу, держави й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до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самої себе.</w:t>
      </w:r>
      <w:r w:rsidR="000E4DC1"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У цьому сенсі почуття патріотизму є національним. Внутрішнім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опертям для виховання цього почуття-цінності виступають діяльнісна відданість Батьківщині, її суспільно-значуща цілеспрямованість, моральна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ст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ійкість, наявність почуття власної гідності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та заслуженої своєю патріотичною діяльністю любові і поваги до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себе, готовність до самопожертви.</w:t>
      </w:r>
    </w:p>
    <w:p w:rsidR="00C30A38" w:rsidRPr="00451A4B" w:rsidRDefault="00B0264B" w:rsidP="00451A4B">
      <w:pPr>
        <w:spacing w:after="0" w:line="360" w:lineRule="auto"/>
        <w:ind w:left="-567" w:firstLine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У широкому значенні </w:t>
      </w:r>
      <w:proofErr w:type="gramStart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ід національно-патріотичним вихованням молоді розуміють комплексну, системну і цілеспрямовану діяльність органів державної влади, сім’ї, освітніх закладів, громадських організацій, інших соціальних інститутів щодо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формування у молодого покоління високої національно-патріотичної свідомості, почуття вірності, любові до України, турботи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Style w:val="fontstyle21"/>
          <w:rFonts w:ascii="Times New Roman" w:hAnsi="Times New Roman" w:cs="Times New Roman"/>
          <w:sz w:val="24"/>
          <w:szCs w:val="24"/>
        </w:rPr>
        <w:t>про благо своєї нації.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 xml:space="preserve">Напрями національно-патріотичного виховання учнівськоїмолоді передбачають: виховання на історії і традиціях державита суспільства; вивчення культурного та історичного минулогоУкраїни; ознайомлення </w:t>
      </w:r>
      <w:r w:rsidR="000E0408" w:rsidRPr="00451A4B">
        <w:rPr>
          <w:rFonts w:ascii="Times New Roman" w:hAnsi="Times New Roman" w:cs="Times New Roman"/>
          <w:sz w:val="24"/>
          <w:szCs w:val="24"/>
        </w:rPr>
        <w:t>молод</w:t>
      </w:r>
      <w:r w:rsidR="000E0408" w:rsidRPr="00451A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1A4B">
        <w:rPr>
          <w:rFonts w:ascii="Times New Roman" w:hAnsi="Times New Roman" w:cs="Times New Roman"/>
          <w:sz w:val="24"/>
          <w:szCs w:val="24"/>
        </w:rPr>
        <w:t xml:space="preserve"> з видатними особистостями українського державотворення, визначними вітчизняними вченими, педагогами,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ідними діячами культури та мистецтва, духовними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провідниками України; відзначення пам’ятних дат, вшанування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історичних постатей. Також до цього можна додати організацію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концертів, виставок, вікторин, конкурсів, перегляд відеофільмів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тощо; проведення зустрічей дітей та молоді з ветеранами Другої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ітової війни, борцями за незалежність України у ХХ столітті, вшанування героїв боротьби українського народу за незалежність і територіальну цілісність </w:t>
      </w:r>
      <w:r w:rsidRPr="00451A4B">
        <w:rPr>
          <w:rFonts w:ascii="Times New Roman" w:hAnsi="Times New Roman" w:cs="Times New Roman"/>
          <w:sz w:val="24"/>
          <w:szCs w:val="24"/>
        </w:rPr>
        <w:lastRenderedPageBreak/>
        <w:t>України; створення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музеїв, алей, виставок Слави; проведення екскурсій,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уроків мужності, зустрічей з воїнами, залучення учнівської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молоді до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іальної практики й волонтерства.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 xml:space="preserve">Національно-патріотичне виховання – це комплексна, системна і цілеспрямована діяльність, спрямована на формування в учнівської молоді високої патріотичної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ідомості, почуття вірності, любові до Батьківщини, турботи про своє благо і народне,готовності до розбудови демократії, виконання громадянськогоі конституційного обов’язку із захисту національних інтересів,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прагнення цілісності, незалежності України, сприяння єднанню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українського народу, громадянському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миру і злагоді в суспільстві.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Його складниками є громадянсько-патріотичне, військово-патріотичне, духовно-моральне виховання.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Громадянсько-патріотичне виховання включає такі змістові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аспекти: виховання поваги до прав, свобод і обов’язків людини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ормування ціннісних уявлень про любов до України, її народів,до своєї малої батьківщини; засвоєння цінності й змісту понять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служіння Батьківщині», «правова система і правова держава»,«громадянське суспільство», «свобода й відповідальність», «совість», «гідність», «справедивість», «воля», «соборність»; розвиток моральних уявлень про честь і гідність в контексті ставлення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до Батьківщини, до українського народу, до родини тощо; розвиток ціннісних уявлень про верховенство закону і потреби у правопорядку, суспільній злагоді й міжкультурній комунікації;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ідвищення рівня соціальної компетентності, активної громадянськоїпозиції й патріотичної відповідальності за долю країни черезучасть у діяльності громадських об’єднань, суспільно корисній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діяльності у школі, громаді, країні.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A4B">
        <w:rPr>
          <w:rFonts w:ascii="Times New Roman" w:hAnsi="Times New Roman" w:cs="Times New Roman"/>
          <w:sz w:val="24"/>
          <w:szCs w:val="24"/>
        </w:rPr>
        <w:t>Військово-патріотичне виховання спрямоване на вихованняповаги до захисників Батьківщини та готовності молоді у майбутньому в разі необхідності стати на захист кордонів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Батьківщини; передбачає організацію походів по місцях героїчної спадщини українського народу, проведення туристичних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зльотів, військо-спортивних вишколів, таборувань;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організацію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та проведення військово-спортивних ігор і свят, місячників оборонно-масової і спортивно-оздоровчої роботи та цивільного захисту, військово-спортивних естафет, відзначення Дня захисника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України; упорядкування меморіальних комплексів,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пам’ятник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ів,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і братських могил, інших поховань захисників України; взаємодію шкільних і військових колективів (участь воїнів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й проведенні воєнно-спортивних гуртків і секцій для школярів;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організацію оборонно-спортивних таборів; проведення зустрічейз ветеранами військової служби, працівниками правоохоронних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0E0408" w:rsidRPr="00451A4B">
        <w:rPr>
          <w:rFonts w:ascii="Times New Roman" w:hAnsi="Times New Roman" w:cs="Times New Roman"/>
          <w:sz w:val="24"/>
          <w:szCs w:val="24"/>
        </w:rPr>
        <w:t>органів, рятувальниками</w:t>
      </w:r>
      <w:r w:rsidRPr="00451A4B">
        <w:rPr>
          <w:rFonts w:ascii="Times New Roman" w:hAnsi="Times New Roman" w:cs="Times New Roman"/>
          <w:sz w:val="24"/>
          <w:szCs w:val="24"/>
        </w:rPr>
        <w:t>.</w:t>
      </w:r>
    </w:p>
    <w:p w:rsidR="000E0408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</w:rPr>
        <w:t>Духовно-моральне виховання передбачає становлення системи духовно-моральних знань і цінностей, формування моральної самосвідомості та якостей г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ромадянина-патріота, </w:t>
      </w:r>
      <w:proofErr w:type="gramStart"/>
      <w:r w:rsidR="002C5AD3" w:rsidRPr="00451A4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2C5AD3" w:rsidRPr="00451A4B">
        <w:rPr>
          <w:rFonts w:ascii="Times New Roman" w:hAnsi="Times New Roman" w:cs="Times New Roman"/>
          <w:sz w:val="24"/>
          <w:szCs w:val="24"/>
        </w:rPr>
        <w:t>іально-</w:t>
      </w:r>
      <w:r w:rsidRPr="00451A4B">
        <w:rPr>
          <w:rFonts w:ascii="Times New Roman" w:hAnsi="Times New Roman" w:cs="Times New Roman"/>
          <w:sz w:val="24"/>
          <w:szCs w:val="24"/>
        </w:rPr>
        <w:t xml:space="preserve">активної та відповідальної особистості. Важливим є аспект інтеграції знань про цінності </w:t>
      </w:r>
      <w:r w:rsidRPr="00451A4B">
        <w:rPr>
          <w:rFonts w:ascii="Times New Roman" w:hAnsi="Times New Roman" w:cs="Times New Roman"/>
          <w:sz w:val="24"/>
          <w:szCs w:val="24"/>
        </w:rPr>
        <w:lastRenderedPageBreak/>
        <w:t xml:space="preserve">духовної культури для збагачення морально-духовних потреб, зокрема їхнє втілення у власному житті та життєдіяльності (сім’я, поведінка, навчання, професійна тагромадська діяльність,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спілкування, стосунки тощо).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Розвиток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особистісної рефлексії, розширення досвіду духовного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ізнання, прагнення до морально-духовного самовдосконалення сприяють формуванню в молоді уявлень про такі поняттяяк «толерантність», «культура миру», «громадянська злагода»,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«моральна самосвідомість» тощо. 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  <w:lang w:val="uk-UA"/>
        </w:rPr>
        <w:t>Практична діяльність спрямовується на виховання поважливого ставлення до воєнного минулого своєї країни (наприклад, в рамках діяльності патріотичних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клубів, музеїв бойової слави, пошукових експедицій по місцях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бойової слави минулого); збереження і розвиток навколишнього середовища, природи; формування компетенцій, пов’язанихз процесами усвідомленого вибору майбутньої професії, процесом визначення й розвитку індивідуальних здібностей і потреб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у сфері праці й творчої діяльності; розвиток критичного мислення для кращого усвідомлення соціально-політичних процесів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і умінь аргументації власних думов і оцінок; розвиток соціальної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активності й громадянської відповідальності молоді,</w:t>
      </w:r>
      <w:r w:rsidR="002C5AD3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ініціювання та практичне втілення актуальних для регіону і країни проектів.</w:t>
      </w:r>
    </w:p>
    <w:p w:rsidR="00C77F5D" w:rsidRPr="00451A4B" w:rsidRDefault="002C5AD3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Варто</w:t>
      </w:r>
      <w:r w:rsidR="00C77F5D" w:rsidRPr="00451A4B">
        <w:rPr>
          <w:rFonts w:ascii="Times New Roman" w:hAnsi="Times New Roman" w:cs="Times New Roman"/>
          <w:sz w:val="24"/>
          <w:szCs w:val="24"/>
        </w:rPr>
        <w:t xml:space="preserve"> зазначити, що у формі основного посилу патріотизм має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C77F5D" w:rsidRPr="00451A4B">
        <w:rPr>
          <w:rFonts w:ascii="Times New Roman" w:hAnsi="Times New Roman" w:cs="Times New Roman"/>
          <w:sz w:val="24"/>
          <w:szCs w:val="24"/>
        </w:rPr>
        <w:t>бути важливою потребою людини, а тому постає завдання виховувати у юного українця повагу до національних символі</w:t>
      </w:r>
      <w:proofErr w:type="gramStart"/>
      <w:r w:rsidR="00C77F5D" w:rsidRPr="00451A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7F5D" w:rsidRPr="00451A4B">
        <w:rPr>
          <w:rFonts w:ascii="Times New Roman" w:hAnsi="Times New Roman" w:cs="Times New Roman"/>
          <w:sz w:val="24"/>
          <w:szCs w:val="24"/>
        </w:rPr>
        <w:t xml:space="preserve"> (Герба,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C77F5D" w:rsidRPr="00451A4B">
        <w:rPr>
          <w:rFonts w:ascii="Times New Roman" w:hAnsi="Times New Roman" w:cs="Times New Roman"/>
          <w:sz w:val="24"/>
          <w:szCs w:val="24"/>
        </w:rPr>
        <w:t>Прапора, Гімну України), залучати до участі у громадському житті країни. Водночас це виховання людини нового покоління, яка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C77F5D" w:rsidRPr="00451A4B">
        <w:rPr>
          <w:rFonts w:ascii="Times New Roman" w:hAnsi="Times New Roman" w:cs="Times New Roman"/>
          <w:sz w:val="24"/>
          <w:szCs w:val="24"/>
        </w:rPr>
        <w:t xml:space="preserve">поважає права інших людей, верховенство права і </w:t>
      </w:r>
      <w:proofErr w:type="gramStart"/>
      <w:r w:rsidR="00C77F5D" w:rsidRPr="00451A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7F5D" w:rsidRPr="00451A4B">
        <w:rPr>
          <w:rFonts w:ascii="Times New Roman" w:hAnsi="Times New Roman" w:cs="Times New Roman"/>
          <w:sz w:val="24"/>
          <w:szCs w:val="24"/>
        </w:rPr>
        <w:t>івність усіх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C77F5D" w:rsidRPr="00451A4B">
        <w:rPr>
          <w:rFonts w:ascii="Times New Roman" w:hAnsi="Times New Roman" w:cs="Times New Roman"/>
          <w:sz w:val="24"/>
          <w:szCs w:val="24"/>
        </w:rPr>
        <w:t>перед законом, є самодостатньою і відповідальною у власномужитті, поведінці та діяльності. Водночас це людина, яка готова до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="00C77F5D" w:rsidRPr="00451A4B">
        <w:rPr>
          <w:rFonts w:ascii="Times New Roman" w:hAnsi="Times New Roman" w:cs="Times New Roman"/>
          <w:sz w:val="24"/>
          <w:szCs w:val="24"/>
        </w:rPr>
        <w:t>міжкультурної комунікації, толерантна до цінностей представників іншої культури, регіональних та національно-мовних особливостей, виявляє готовність захищати суверенітет і територіальну</w:t>
      </w:r>
      <w:r w:rsidRPr="00451A4B">
        <w:rPr>
          <w:rFonts w:ascii="Times New Roman" w:hAnsi="Times New Roman" w:cs="Times New Roman"/>
          <w:sz w:val="24"/>
          <w:szCs w:val="24"/>
        </w:rPr>
        <w:t xml:space="preserve"> цілісність України.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Ефективність виховання патріотизму значною мірою залежить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від реалізації діяльнісного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ідходу. Особистість громадянина-патріота формується інтенсивніше, якщо він любить Батьківщину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лише на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словах, а й через конкретні справи, суспільно корисну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діяльність, у яких карбуються та виявляються громадянсько-патріотичні цінності і морально-духовні якості.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Як зазначає академік І. Бех, держава лише тоді буде міцною,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коли постійно діятимуть сили, що її зберігають, коли справжні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державницькі почуття як ставлення громадян до держави корелюватимуть з державницьким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ітоглядом, способом мислення,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гуманістичними якостями. Отже, Україні потрібна така система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державницького виховання, яка планомірно нейтралізуючи індивідуалістичні потяги суб’єктів, сприяла б стабільності і зростанню держави. Але й держава має створювати умови для гідного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життя народу, дбати про його добробут, мир та злагоду,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іальне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благополуччя.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lastRenderedPageBreak/>
        <w:t xml:space="preserve">Бути патріотом – значить духовно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іднятись, усвідомити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в Батьківщині безперечну цінність, яка дійсно і об’єктивно їйпритаманна, та приєднатись до неї волею і почуттями. В той же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час – відкрити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самому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собі беззастережну відданість Батьківщині і спроможність безкорисно радіти її успіхам, вдосконалювати її, служити їй, з’єднати свою долю з її долею, а не любитиУкраїну здалеку.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Наразі є актуальними і потребують розгляду завдання формування у молоді ідеалів і реального досвіду служіння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Батьківщині, вирішувати які мають освітні заклади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ізних рівнів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як провідні соціальні інституції держави. Водночас чільне місце</w:t>
      </w:r>
      <w:r w:rsidR="002C5AD3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у вирішенні цих завдань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ідають і громадські об’єднання та організації як основа розвиненого громадянського суспільства.</w:t>
      </w:r>
    </w:p>
    <w:p w:rsidR="002E101B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</w:rPr>
        <w:t xml:space="preserve">У вихованні в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покоління почуття патріотизму виділяються три ключові аспекти: </w:t>
      </w:r>
    </w:p>
    <w:p w:rsidR="002E101B" w:rsidRPr="00451A4B" w:rsidRDefault="00C77F5D" w:rsidP="00451A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</w:rPr>
        <w:t>особистісний, за якого молода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людина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своєю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діяльнісною любов’ю до Батьківщини прагне створити умови для вільного духовно-морального саморозвитку і збереження власної індивідуальності; </w:t>
      </w:r>
    </w:p>
    <w:p w:rsidR="002E101B" w:rsidRPr="00451A4B" w:rsidRDefault="00C77F5D" w:rsidP="00451A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  <w:lang w:val="uk-UA"/>
        </w:rPr>
        <w:t>суспільний полягає у тому,</w:t>
      </w:r>
      <w:r w:rsidR="0080433E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>що демократичне суспільство зацікавлене, щоб повноцінний саморозвиток людини, становлення її патріотичної самосвідомості</w:t>
      </w:r>
      <w:r w:rsidR="0080433E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здійснювалися на міцній моральній основі; </w:t>
      </w:r>
    </w:p>
    <w:p w:rsidR="00C77F5D" w:rsidRPr="00451A4B" w:rsidRDefault="00C77F5D" w:rsidP="00451A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  <w:lang w:val="uk-UA"/>
        </w:rPr>
        <w:t>державний, який передбачає забезпечення умов для становлення національно свідомих громадян, котрі були б здатні нині й у майбутньому забезпечити країні гідне місце у цивілізованому світі, а в разі військовоїзагрози – відстояти її незалежність та суверенітет.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У національно-патріотичному вихованні особливого значення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набуває особистісно орієнто</w:t>
      </w:r>
      <w:r w:rsidR="00205566" w:rsidRPr="00451A4B">
        <w:rPr>
          <w:rFonts w:ascii="Times New Roman" w:hAnsi="Times New Roman" w:cs="Times New Roman"/>
          <w:sz w:val="24"/>
          <w:szCs w:val="24"/>
        </w:rPr>
        <w:t xml:space="preserve">ваний </w:t>
      </w:r>
      <w:proofErr w:type="gramStart"/>
      <w:r w:rsidR="00205566"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5566" w:rsidRPr="00451A4B">
        <w:rPr>
          <w:rFonts w:ascii="Times New Roman" w:hAnsi="Times New Roman" w:cs="Times New Roman"/>
          <w:sz w:val="24"/>
          <w:szCs w:val="24"/>
        </w:rPr>
        <w:t>ідхід</w:t>
      </w:r>
      <w:r w:rsidRPr="00451A4B">
        <w:rPr>
          <w:rFonts w:ascii="Times New Roman" w:hAnsi="Times New Roman" w:cs="Times New Roman"/>
          <w:sz w:val="24"/>
          <w:szCs w:val="24"/>
        </w:rPr>
        <w:t>, коли в центрі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виховного процесу стоять інтереси </w:t>
      </w:r>
      <w:r w:rsidR="00205566" w:rsidRPr="00451A4B"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 w:rsidRPr="00451A4B">
        <w:rPr>
          <w:rFonts w:ascii="Times New Roman" w:hAnsi="Times New Roman" w:cs="Times New Roman"/>
          <w:sz w:val="24"/>
          <w:szCs w:val="24"/>
        </w:rPr>
        <w:t>, її потреби та можливості, права окремого індивіда, його суверенітет. Лише через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таку ієрархію ціннісних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ідходів, а саме – людина (особистість) –</w:t>
      </w:r>
      <w:r w:rsidR="00205566" w:rsidRPr="00451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народ (культура, історія, освіта) – держава (суспільство), можна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реалізувати перспективну і демократичну модель виховання громадянина-патріота (справжній патріот володіє якостями суб’єктагромадянського суспільства).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У вирішенні завдань національно-патріотичного виховання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 xml:space="preserve">наукова позиція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ідників ґрунтується на тому, що теоретичні положення мають високий потенціал лише тоді, коли вони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уможливлюють створення інноваційних технологій, спроможних</w:t>
      </w:r>
      <w:r w:rsidR="0080433E"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ефективно досягти мети ви</w:t>
      </w:r>
      <w:r w:rsidR="0080433E" w:rsidRPr="00451A4B">
        <w:rPr>
          <w:rFonts w:ascii="Times New Roman" w:hAnsi="Times New Roman" w:cs="Times New Roman"/>
          <w:sz w:val="24"/>
          <w:szCs w:val="24"/>
        </w:rPr>
        <w:t>ховання відповідальних громадян-па</w:t>
      </w:r>
      <w:r w:rsidRPr="00451A4B">
        <w:rPr>
          <w:rFonts w:ascii="Times New Roman" w:hAnsi="Times New Roman" w:cs="Times New Roman"/>
          <w:sz w:val="24"/>
          <w:szCs w:val="24"/>
        </w:rPr>
        <w:t>тріотів. Виховні технології спрямовані на аксіологічне, розвивальне виховання, що потребує зміни акцентів щодо практичного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здійснення педагогічної суб’єкт-суб’єктної взаємодії, яка передбачає подолання абстрактних суджень, які часто використовуються у виховному процесі.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 xml:space="preserve">Отже,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ільним є дотримання основних принципів національно-патріотичного виховання: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lastRenderedPageBreak/>
        <w:t>– принцип національної спрямованості передбачає формування національної самосвідомості, виховання любові до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ідної землі, свого народу, шанобливого ставлення до його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культури; поваги, толерантності до культури народів, які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населяють Україну; здатності зберігати свою національну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ідентичність, пишатися належністю до українського народу, брати участь у розбудові та захисті своєї держави;</w:t>
      </w:r>
    </w:p>
    <w:p w:rsidR="00C77F5D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1A4B">
        <w:rPr>
          <w:rFonts w:ascii="Times New Roman" w:hAnsi="Times New Roman" w:cs="Times New Roman"/>
          <w:sz w:val="24"/>
          <w:szCs w:val="24"/>
        </w:rPr>
        <w:t>– принцип гуманізації виховного процесу означа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 xml:space="preserve"> що вихователь зосереджує увагу на дитині як вищій цінності, враховує її вікові та індивідуальні особливості і можливості, не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форсує її розвиток, спонукає до самостійності, задовольняє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базові потреби дитини; виробляє індивідуальну програму її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розвитку, стимулює свідоме ставлення до своєї поведінки,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діяльності, патріотичних цінностей;</w:t>
      </w:r>
    </w:p>
    <w:p w:rsidR="005913A4" w:rsidRPr="00451A4B" w:rsidRDefault="00C77F5D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sz w:val="24"/>
          <w:szCs w:val="24"/>
        </w:rPr>
        <w:t>– принцип самоактивності і саморегуляції сприяє розвитку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у вихованця суб’єктних характеристик; формує здатність до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критичності й самокритичності, до прийняття самостійних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1A4B">
        <w:rPr>
          <w:rFonts w:ascii="Times New Roman" w:hAnsi="Times New Roman" w:cs="Times New Roman"/>
          <w:sz w:val="24"/>
          <w:szCs w:val="24"/>
        </w:rPr>
        <w:t>ішень; поступово виробляє громадянську позицію особистості, почуття відповідальності за її реалізацію в діях та</w:t>
      </w:r>
      <w:r w:rsidRPr="00451A4B">
        <w:rPr>
          <w:rFonts w:ascii="Times New Roman" w:hAnsi="Times New Roman" w:cs="Times New Roman"/>
          <w:sz w:val="24"/>
          <w:szCs w:val="24"/>
        </w:rPr>
        <w:t xml:space="preserve"> </w:t>
      </w:r>
      <w:r w:rsidRPr="00451A4B">
        <w:rPr>
          <w:rFonts w:ascii="Times New Roman" w:hAnsi="Times New Roman" w:cs="Times New Roman"/>
          <w:sz w:val="24"/>
          <w:szCs w:val="24"/>
        </w:rPr>
        <w:t>вчинках;</w:t>
      </w:r>
    </w:p>
    <w:p w:rsidR="005913A4" w:rsidRPr="00451A4B" w:rsidRDefault="005913A4" w:rsidP="00451A4B">
      <w:pPr>
        <w:pStyle w:val="a3"/>
        <w:numPr>
          <w:ilvl w:val="0"/>
          <w:numId w:val="2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242021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принцип культуровідповідності передбачає органічну єдність патріотичного виховання з історією та культурою народу, його мовою, народними традиціями та звичаями, які</w:t>
      </w:r>
      <w:r w:rsidR="00451A4B"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забезпечують духовну єдність, наступність і спадкоємність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поколінь;</w:t>
      </w:r>
    </w:p>
    <w:p w:rsidR="005913A4" w:rsidRPr="00451A4B" w:rsidRDefault="005913A4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color w:val="242021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– принцип полікультурності передбачає інтегрованість української культури у європейський та світовий простір, створення для цього необхідних передумов: формування у дітей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та учнівської молоді відкритості, толерантного ставлення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до відмінних від національних ідей, цінностей, до культури, мистецтва, вірування інших народів; здатності диференціювати спільне і відмінне в різних культурах, сприймати українську культуру як невід’ємну складову культури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загальнолюдської;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</w:p>
    <w:p w:rsidR="00C77F5D" w:rsidRPr="00451A4B" w:rsidRDefault="005913A4" w:rsidP="00451A4B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– принцип соціальної відповідності обумовлює необхідність</w:t>
      </w:r>
      <w:r w:rsidR="001C0E86"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узгодженості змісту і методів патріотичного виховання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з реальною соціальною ситуацією, у якій організовується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 xml:space="preserve"> </w:t>
      </w:r>
      <w:r w:rsidRPr="00451A4B">
        <w:rPr>
          <w:rFonts w:ascii="Times New Roman" w:hAnsi="Times New Roman" w:cs="Times New Roman"/>
          <w:color w:val="242021"/>
          <w:sz w:val="24"/>
          <w:szCs w:val="24"/>
          <w:lang w:val="uk-UA"/>
        </w:rPr>
        <w:t>виховний процес.</w:t>
      </w:r>
    </w:p>
    <w:sectPr w:rsidR="00C77F5D" w:rsidRPr="0045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497"/>
    <w:multiLevelType w:val="hybridMultilevel"/>
    <w:tmpl w:val="E28A8A68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47D61F05"/>
    <w:multiLevelType w:val="hybridMultilevel"/>
    <w:tmpl w:val="E354CFA2"/>
    <w:lvl w:ilvl="0" w:tplc="9E524EA0">
      <w:numFmt w:val="bullet"/>
      <w:lvlText w:val="–"/>
      <w:lvlJc w:val="left"/>
      <w:pPr>
        <w:ind w:left="77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73746CD8"/>
    <w:multiLevelType w:val="hybridMultilevel"/>
    <w:tmpl w:val="9FBEBA8A"/>
    <w:lvl w:ilvl="0" w:tplc="ECE00A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FB"/>
    <w:rsid w:val="000E0408"/>
    <w:rsid w:val="000E4DC1"/>
    <w:rsid w:val="001C0E86"/>
    <w:rsid w:val="00205566"/>
    <w:rsid w:val="002C5AD3"/>
    <w:rsid w:val="002E101B"/>
    <w:rsid w:val="00335EA3"/>
    <w:rsid w:val="003D3A84"/>
    <w:rsid w:val="00422747"/>
    <w:rsid w:val="00451A4B"/>
    <w:rsid w:val="0058499F"/>
    <w:rsid w:val="005913A4"/>
    <w:rsid w:val="007570FB"/>
    <w:rsid w:val="0080433E"/>
    <w:rsid w:val="00B0264B"/>
    <w:rsid w:val="00C77F5D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264B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B0264B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2E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264B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B0264B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2E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14</cp:revision>
  <dcterms:created xsi:type="dcterms:W3CDTF">2024-01-31T14:05:00Z</dcterms:created>
  <dcterms:modified xsi:type="dcterms:W3CDTF">2024-01-31T14:28:00Z</dcterms:modified>
</cp:coreProperties>
</file>